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A4DF" w14:textId="2C602A74" w:rsidR="00F042B0" w:rsidRPr="00D9374A" w:rsidRDefault="00F042B0" w:rsidP="00F042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D9374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Rider to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Project Note</w:t>
      </w:r>
      <w:r w:rsidR="00B511D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– TEL</w:t>
      </w:r>
    </w:p>
    <w:p w14:paraId="45B0ACE8" w14:textId="7EC49724" w:rsidR="00F042B0" w:rsidRDefault="00F042B0" w:rsidP="00F042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D9374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Solar Project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–</w:t>
      </w:r>
      <w:r w:rsidRPr="00D9374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Completed</w:t>
      </w:r>
    </w:p>
    <w:p w14:paraId="76BB5198" w14:textId="77777777" w:rsidR="00043F49" w:rsidRPr="00D9374A" w:rsidRDefault="00043F49" w:rsidP="00F042B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32B42790" w14:textId="17E1150B" w:rsidR="00F042B0" w:rsidRPr="00043F49" w:rsidRDefault="00F042B0" w:rsidP="00F042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</w:pPr>
      <w:r w:rsidRPr="00043F49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(Revised </w:t>
      </w:r>
      <w:r w:rsidR="007C4445" w:rsidRPr="00043F49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>10</w:t>
      </w:r>
      <w:r w:rsidRPr="00043F49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>-</w:t>
      </w:r>
      <w:r w:rsidR="00043F49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>20</w:t>
      </w:r>
      <w:r w:rsidRPr="00043F49">
        <w:rPr>
          <w:rFonts w:ascii="Arial" w:eastAsia="Times New Roman" w:hAnsi="Arial" w:cs="Arial"/>
          <w:b/>
          <w:bCs/>
          <w:spacing w:val="-3"/>
          <w:kern w:val="0"/>
          <w:sz w:val="20"/>
          <w:szCs w:val="20"/>
          <w14:ligatures w14:val="none"/>
        </w:rPr>
        <w:t>-2025)</w:t>
      </w:r>
    </w:p>
    <w:p w14:paraId="6FF76A84" w14:textId="77777777" w:rsidR="00F042B0" w:rsidRDefault="00F042B0" w:rsidP="00F042B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B15FEF3" w14:textId="77777777" w:rsidR="00F042B0" w:rsidRDefault="00F042B0" w:rsidP="00F042B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4083C4" w14:textId="6AF2167D" w:rsidR="00F042B0" w:rsidRPr="00D9374A" w:rsidRDefault="00F042B0" w:rsidP="00B511DF">
      <w:pPr>
        <w:tabs>
          <w:tab w:val="left" w:pos="-1440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340"/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following changes are made to the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Project Note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that precedes this Rider:</w:t>
      </w:r>
    </w:p>
    <w:p w14:paraId="44121F1D" w14:textId="77777777" w:rsidR="00F042B0" w:rsidRDefault="00F042B0" w:rsidP="00B511DF">
      <w:pPr>
        <w:suppressAutoHyphens/>
        <w:spacing w:after="0" w:line="204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D46F4D" w14:textId="25D39C06" w:rsidR="00F042B0" w:rsidRPr="00D9374A" w:rsidRDefault="00F042B0" w:rsidP="00B511DF">
      <w:pPr>
        <w:suppressAutoHyphens/>
        <w:spacing w:after="0" w:line="204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A.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Section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14(d)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modified to add the following new subsection (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xli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>):</w:t>
      </w:r>
    </w:p>
    <w:p w14:paraId="50BEB40A" w14:textId="77777777" w:rsidR="00F042B0" w:rsidRPr="00D9374A" w:rsidRDefault="00F042B0" w:rsidP="00B511DF">
      <w:pPr>
        <w:suppressAutoHyphens/>
        <w:spacing w:after="0" w:line="204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0DC005" w14:textId="5D00991A" w:rsidR="00F042B0" w:rsidRPr="00D9374A" w:rsidRDefault="00F042B0" w:rsidP="00B511DF">
      <w:pPr>
        <w:suppressAutoHyphens/>
        <w:spacing w:after="0" w:line="204" w:lineRule="auto"/>
        <w:ind w:left="144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xli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Any fees, costs, or expenses incurred by </w:t>
      </w:r>
      <w:r w:rsidR="00B511D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Funding </w:t>
      </w:r>
      <w:r w:rsidRPr="00D9374A">
        <w:rPr>
          <w:rFonts w:ascii="Arial" w:eastAsia="Times New Roman" w:hAnsi="Arial" w:cs="Arial"/>
          <w:kern w:val="0"/>
          <w:sz w:val="20"/>
          <w:szCs w:val="20"/>
          <w14:ligatures w14:val="none"/>
        </w:rPr>
        <w:t>Lender in conjunction with Borrower’s termination of any Solar Agreement or any other agreement related to the Solar Project.</w:t>
      </w:r>
    </w:p>
    <w:p w14:paraId="0A2808E0" w14:textId="77777777" w:rsidR="00711680" w:rsidRDefault="00711680" w:rsidP="00B511DF"/>
    <w:sectPr w:rsidR="00711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0CA8" w14:textId="77777777" w:rsidR="00B511DF" w:rsidRDefault="00B511DF" w:rsidP="00B511DF">
      <w:pPr>
        <w:spacing w:after="0" w:line="240" w:lineRule="auto"/>
      </w:pPr>
      <w:r>
        <w:separator/>
      </w:r>
    </w:p>
  </w:endnote>
  <w:endnote w:type="continuationSeparator" w:id="0">
    <w:p w14:paraId="4680E53D" w14:textId="77777777" w:rsidR="00B511DF" w:rsidRDefault="00B511DF" w:rsidP="00B5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70A0" w14:textId="77777777" w:rsidR="00B511DF" w:rsidRDefault="00B511DF" w:rsidP="00B511DF">
      <w:pPr>
        <w:spacing w:after="0" w:line="240" w:lineRule="auto"/>
      </w:pPr>
      <w:r>
        <w:separator/>
      </w:r>
    </w:p>
  </w:footnote>
  <w:footnote w:type="continuationSeparator" w:id="0">
    <w:p w14:paraId="1B359967" w14:textId="77777777" w:rsidR="00B511DF" w:rsidRDefault="00B511DF" w:rsidP="00B51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B0"/>
    <w:rsid w:val="00043F49"/>
    <w:rsid w:val="001B5B9C"/>
    <w:rsid w:val="003D6B79"/>
    <w:rsid w:val="003D7CEA"/>
    <w:rsid w:val="005E3FA5"/>
    <w:rsid w:val="00711680"/>
    <w:rsid w:val="007C4445"/>
    <w:rsid w:val="00930F21"/>
    <w:rsid w:val="00B511DF"/>
    <w:rsid w:val="00B86755"/>
    <w:rsid w:val="00D4338C"/>
    <w:rsid w:val="00DF1AA4"/>
    <w:rsid w:val="00F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2D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B0"/>
  </w:style>
  <w:style w:type="paragraph" w:styleId="Heading1">
    <w:name w:val="heading 1"/>
    <w:basedOn w:val="Normal"/>
    <w:next w:val="Normal"/>
    <w:link w:val="Heading1Char"/>
    <w:uiPriority w:val="9"/>
    <w:qFormat/>
    <w:rsid w:val="00F04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DF"/>
  </w:style>
  <w:style w:type="paragraph" w:styleId="Footer">
    <w:name w:val="footer"/>
    <w:basedOn w:val="Normal"/>
    <w:link w:val="FooterChar"/>
    <w:uiPriority w:val="99"/>
    <w:unhideWhenUsed/>
    <w:rsid w:val="00B5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2025-10-13T16:29:00Z</dcterms:created>
  <dcterms:modified xsi:type="dcterms:W3CDTF">2025-10-13T16:29:00Z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7e7ba9-d754-4e65-82df-caada1202c95_Enabled">
    <vt:lpwstr>true</vt:lpwstr>
  </property>
  <property fmtid="{D5CDD505-2E9C-101B-9397-08002B2CF9AE}" pid="3" name="MSIP_Label_2b7e7ba9-d754-4e65-82df-caada1202c95_SetDate">
    <vt:lpwstr>2025-10-13T16:29:38Z</vt:lpwstr>
  </property>
  <property fmtid="{D5CDD505-2E9C-101B-9397-08002B2CF9AE}" pid="4" name="MSIP_Label_2b7e7ba9-d754-4e65-82df-caada1202c95_Method">
    <vt:lpwstr>Standard</vt:lpwstr>
  </property>
  <property fmtid="{D5CDD505-2E9C-101B-9397-08002B2CF9AE}" pid="5" name="MSIP_Label_2b7e7ba9-d754-4e65-82df-caada1202c95_Name">
    <vt:lpwstr>NonPublic</vt:lpwstr>
  </property>
  <property fmtid="{D5CDD505-2E9C-101B-9397-08002B2CF9AE}" pid="6" name="MSIP_Label_2b7e7ba9-d754-4e65-82df-caada1202c95_SiteId">
    <vt:lpwstr>24811e74-da82-41c0-b497-63ac8184347f</vt:lpwstr>
  </property>
  <property fmtid="{D5CDD505-2E9C-101B-9397-08002B2CF9AE}" pid="7" name="MSIP_Label_2b7e7ba9-d754-4e65-82df-caada1202c95_ActionId">
    <vt:lpwstr>b7225ac2-2780-46aa-82ac-b165b8fc064b</vt:lpwstr>
  </property>
  <property fmtid="{D5CDD505-2E9C-101B-9397-08002B2CF9AE}" pid="8" name="MSIP_Label_2b7e7ba9-d754-4e65-82df-caada1202c95_ContentBits">
    <vt:lpwstr>0</vt:lpwstr>
  </property>
  <property fmtid="{D5CDD505-2E9C-101B-9397-08002B2CF9AE}" pid="9" name="MSIP_Label_2b7e7ba9-d754-4e65-82df-caada1202c95_Tag">
    <vt:lpwstr>10, 3, 0, 1</vt:lpwstr>
  </property>
</Properties>
</file>