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83B9B" w14:textId="7E6BF0B6" w:rsidR="006E397E" w:rsidRPr="00586C84" w:rsidRDefault="006E397E" w:rsidP="00586C84">
      <w:pPr>
        <w:jc w:val="center"/>
        <w:rPr>
          <w:rFonts w:cs="Arial"/>
          <w:b/>
          <w:sz w:val="24"/>
          <w:szCs w:val="24"/>
        </w:rPr>
      </w:pPr>
      <w:r w:rsidRPr="00586C84">
        <w:rPr>
          <w:rFonts w:cs="Arial"/>
          <w:b/>
          <w:sz w:val="24"/>
          <w:szCs w:val="24"/>
        </w:rPr>
        <w:t xml:space="preserve">Rider to </w:t>
      </w:r>
      <w:r w:rsidR="005B3338">
        <w:rPr>
          <w:rFonts w:cs="Arial"/>
          <w:b/>
          <w:sz w:val="24"/>
          <w:szCs w:val="24"/>
        </w:rPr>
        <w:t>Continuing Covenant Agreement</w:t>
      </w:r>
      <w:r w:rsidR="00BE6D67">
        <w:rPr>
          <w:rFonts w:cs="Arial"/>
          <w:b/>
          <w:sz w:val="24"/>
          <w:szCs w:val="24"/>
        </w:rPr>
        <w:t xml:space="preserve"> – TEL </w:t>
      </w:r>
    </w:p>
    <w:p w14:paraId="4F3388B1" w14:textId="6F9FFA16" w:rsidR="006E397E" w:rsidRPr="00586C84" w:rsidRDefault="007042DD" w:rsidP="00586C84">
      <w:pPr>
        <w:jc w:val="center"/>
        <w:rPr>
          <w:rFonts w:cs="Arial"/>
          <w:b/>
          <w:sz w:val="24"/>
          <w:szCs w:val="24"/>
        </w:rPr>
      </w:pPr>
      <w:r>
        <w:rPr>
          <w:rFonts w:cs="Arial"/>
          <w:b/>
          <w:sz w:val="24"/>
          <w:szCs w:val="24"/>
        </w:rPr>
        <w:t>Rental</w:t>
      </w:r>
      <w:r w:rsidR="006E397E" w:rsidRPr="00586C84">
        <w:rPr>
          <w:rFonts w:cs="Arial"/>
          <w:b/>
          <w:sz w:val="24"/>
          <w:szCs w:val="24"/>
        </w:rPr>
        <w:t xml:space="preserve"> Assistance</w:t>
      </w:r>
      <w:r>
        <w:rPr>
          <w:rFonts w:cs="Arial"/>
          <w:b/>
          <w:sz w:val="24"/>
          <w:szCs w:val="24"/>
        </w:rPr>
        <w:t xml:space="preserve"> Cont</w:t>
      </w:r>
      <w:r w:rsidR="001B6A23">
        <w:rPr>
          <w:rFonts w:cs="Arial"/>
          <w:b/>
          <w:sz w:val="24"/>
          <w:szCs w:val="24"/>
        </w:rPr>
        <w:t>r</w:t>
      </w:r>
      <w:r>
        <w:rPr>
          <w:rFonts w:cs="Arial"/>
          <w:b/>
          <w:sz w:val="24"/>
          <w:szCs w:val="24"/>
        </w:rPr>
        <w:t>act</w:t>
      </w:r>
      <w:r w:rsidR="006E397E" w:rsidRPr="00586C84">
        <w:rPr>
          <w:rFonts w:cs="Arial"/>
          <w:b/>
          <w:sz w:val="24"/>
          <w:szCs w:val="24"/>
        </w:rPr>
        <w:t xml:space="preserve"> Reserve</w:t>
      </w:r>
    </w:p>
    <w:p w14:paraId="070FD0E9" w14:textId="29887916" w:rsidR="006E397E" w:rsidRPr="00586C84" w:rsidRDefault="006E397E" w:rsidP="030F1445">
      <w:pPr>
        <w:jc w:val="center"/>
        <w:rPr>
          <w:rFonts w:cs="Arial"/>
        </w:rPr>
      </w:pPr>
      <w:r w:rsidRPr="030F1445">
        <w:rPr>
          <w:rFonts w:cs="Arial"/>
        </w:rPr>
        <w:t xml:space="preserve">(Revised </w:t>
      </w:r>
      <w:r w:rsidR="007E3A83">
        <w:rPr>
          <w:rFonts w:cs="Arial"/>
        </w:rPr>
        <w:t>7</w:t>
      </w:r>
      <w:r w:rsidR="003354F9" w:rsidRPr="030F1445">
        <w:rPr>
          <w:rFonts w:cs="Arial"/>
        </w:rPr>
        <w:t>-</w:t>
      </w:r>
      <w:r w:rsidR="007E3A83">
        <w:rPr>
          <w:rFonts w:cs="Arial"/>
        </w:rPr>
        <w:t>1</w:t>
      </w:r>
      <w:r w:rsidRPr="030F1445">
        <w:rPr>
          <w:rFonts w:cs="Arial"/>
        </w:rPr>
        <w:t>-202</w:t>
      </w:r>
      <w:r w:rsidR="1593C78A" w:rsidRPr="030F1445">
        <w:rPr>
          <w:rFonts w:cs="Arial"/>
        </w:rPr>
        <w:t>5</w:t>
      </w:r>
      <w:r w:rsidRPr="030F1445">
        <w:rPr>
          <w:rFonts w:cs="Arial"/>
        </w:rPr>
        <w:t>)</w:t>
      </w:r>
    </w:p>
    <w:p w14:paraId="04CE2F9F" w14:textId="1ACC3E4F" w:rsidR="006E397E" w:rsidRPr="003354F9" w:rsidRDefault="006E397E" w:rsidP="006E397E">
      <w:pPr>
        <w:rPr>
          <w:rFonts w:cs="Arial"/>
          <w:bCs/>
        </w:rPr>
      </w:pPr>
    </w:p>
    <w:p w14:paraId="287F29F4" w14:textId="77777777" w:rsidR="00D67359" w:rsidRPr="003354F9" w:rsidRDefault="00D67359" w:rsidP="006E397E">
      <w:pPr>
        <w:rPr>
          <w:rFonts w:cs="Arial"/>
          <w:bCs/>
        </w:rPr>
      </w:pPr>
    </w:p>
    <w:p w14:paraId="7505AA58" w14:textId="38238CAA" w:rsidR="006E397E" w:rsidRDefault="006E397E" w:rsidP="006E397E">
      <w:pPr>
        <w:tabs>
          <w:tab w:val="left" w:pos="-1440"/>
          <w:tab w:val="left" w:pos="-720"/>
          <w:tab w:val="left" w:pos="2880"/>
          <w:tab w:val="left" w:pos="3600"/>
          <w:tab w:val="left" w:pos="4320"/>
          <w:tab w:val="left" w:pos="5040"/>
          <w:tab w:val="left" w:pos="5760"/>
          <w:tab w:val="left" w:pos="6340"/>
          <w:tab w:val="left" w:pos="6480"/>
        </w:tabs>
        <w:suppressAutoHyphens/>
        <w:rPr>
          <w:rFonts w:cs="Arial"/>
        </w:rPr>
      </w:pPr>
      <w:r w:rsidRPr="00F44BC8">
        <w:rPr>
          <w:rFonts w:cs="Arial"/>
        </w:rPr>
        <w:t xml:space="preserve">The following changes are made to the </w:t>
      </w:r>
      <w:r w:rsidR="005B3338">
        <w:rPr>
          <w:rFonts w:cs="Arial"/>
        </w:rPr>
        <w:t>Continuing Covenant Agreement</w:t>
      </w:r>
      <w:r w:rsidRPr="00F44BC8">
        <w:rPr>
          <w:rFonts w:cs="Arial"/>
        </w:rPr>
        <w:t xml:space="preserve"> </w:t>
      </w:r>
      <w:r w:rsidR="00A058F2">
        <w:rPr>
          <w:rFonts w:cs="Arial"/>
        </w:rPr>
        <w:t>that</w:t>
      </w:r>
      <w:r w:rsidR="00A058F2" w:rsidRPr="00F44BC8">
        <w:rPr>
          <w:rFonts w:cs="Arial"/>
        </w:rPr>
        <w:t xml:space="preserve"> </w:t>
      </w:r>
      <w:r w:rsidRPr="00F44BC8">
        <w:rPr>
          <w:rFonts w:cs="Arial"/>
        </w:rPr>
        <w:t>precedes this Rider:</w:t>
      </w:r>
    </w:p>
    <w:p w14:paraId="7564EC06" w14:textId="77777777" w:rsidR="006E397E" w:rsidRPr="00F44BC8" w:rsidRDefault="006E397E" w:rsidP="006E397E">
      <w:pPr>
        <w:tabs>
          <w:tab w:val="left" w:pos="-1440"/>
          <w:tab w:val="left" w:pos="-720"/>
          <w:tab w:val="left" w:pos="2880"/>
          <w:tab w:val="left" w:pos="3600"/>
          <w:tab w:val="left" w:pos="4320"/>
          <w:tab w:val="left" w:pos="5040"/>
          <w:tab w:val="left" w:pos="5760"/>
          <w:tab w:val="left" w:pos="6340"/>
          <w:tab w:val="left" w:pos="6480"/>
        </w:tabs>
        <w:suppressAutoHyphens/>
        <w:rPr>
          <w:rFonts w:cs="Arial"/>
        </w:rPr>
      </w:pPr>
    </w:p>
    <w:p w14:paraId="3BBF9E56" w14:textId="2E3E904B" w:rsidR="006E397E" w:rsidRDefault="006E397E" w:rsidP="006E397E">
      <w:pPr>
        <w:shd w:val="clear" w:color="auto" w:fill="FFFFFF"/>
        <w:tabs>
          <w:tab w:val="left" w:pos="720"/>
          <w:tab w:val="left" w:pos="1080"/>
          <w:tab w:val="left" w:pos="1440"/>
        </w:tabs>
        <w:rPr>
          <w:rFonts w:cs="Arial"/>
        </w:rPr>
      </w:pPr>
      <w:r>
        <w:rPr>
          <w:rFonts w:cs="Arial"/>
        </w:rPr>
        <w:t>A.</w:t>
      </w:r>
      <w:r>
        <w:rPr>
          <w:rFonts w:cs="Arial"/>
        </w:rPr>
        <w:tab/>
      </w:r>
      <w:r w:rsidRPr="001B5CBB">
        <w:rPr>
          <w:rFonts w:cs="Arial"/>
        </w:rPr>
        <w:t xml:space="preserve">The following table is added to </w:t>
      </w:r>
      <w:r w:rsidR="00A058F2">
        <w:rPr>
          <w:rFonts w:cs="Arial"/>
        </w:rPr>
        <w:t>Section 1.03</w:t>
      </w:r>
      <w:r w:rsidRPr="001B5CBB">
        <w:rPr>
          <w:rFonts w:cs="Arial"/>
        </w:rPr>
        <w:t>:</w:t>
      </w:r>
    </w:p>
    <w:p w14:paraId="412A2255" w14:textId="77777777" w:rsidR="006E397E" w:rsidRDefault="006E397E" w:rsidP="006E397E">
      <w:pPr>
        <w:shd w:val="clear" w:color="auto" w:fill="FFFFFF"/>
        <w:tabs>
          <w:tab w:val="left" w:pos="720"/>
          <w:tab w:val="left" w:pos="1080"/>
          <w:tab w:val="left" w:pos="1440"/>
        </w:tabs>
        <w:rPr>
          <w:rFonts w:cs="Arial"/>
        </w:rPr>
      </w:pPr>
    </w:p>
    <w:tbl>
      <w:tblPr>
        <w:tblpPr w:leftFromText="180" w:rightFromText="180" w:vertAnchor="text" w:horzAnchor="margin" w:tblpY="15"/>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5"/>
      </w:tblGrid>
      <w:tr w:rsidR="006E397E" w:rsidRPr="004547DE" w14:paraId="62BB7674" w14:textId="77777777" w:rsidTr="030F1445">
        <w:trPr>
          <w:trHeight w:val="233"/>
        </w:trPr>
        <w:tc>
          <w:tcPr>
            <w:tcW w:w="1026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73EF99" w14:textId="155F633B" w:rsidR="006E397E" w:rsidRPr="004547DE" w:rsidRDefault="007042DD" w:rsidP="00473FFE">
            <w:pPr>
              <w:spacing w:before="20" w:after="20"/>
              <w:rPr>
                <w:rFonts w:cs="Arial"/>
                <w:b/>
              </w:rPr>
            </w:pPr>
            <w:r>
              <w:rPr>
                <w:rFonts w:cs="Arial"/>
                <w:b/>
              </w:rPr>
              <w:t>Rental</w:t>
            </w:r>
            <w:r w:rsidR="006E397E">
              <w:rPr>
                <w:rFonts w:cs="Arial"/>
                <w:b/>
              </w:rPr>
              <w:t xml:space="preserve"> Assistance </w:t>
            </w:r>
            <w:r>
              <w:rPr>
                <w:rFonts w:cs="Arial"/>
                <w:b/>
              </w:rPr>
              <w:t xml:space="preserve">Contract </w:t>
            </w:r>
            <w:r w:rsidR="006E397E" w:rsidRPr="004547DE">
              <w:rPr>
                <w:rFonts w:cs="Arial"/>
                <w:b/>
              </w:rPr>
              <w:t>Reserve</w:t>
            </w:r>
            <w:r w:rsidR="006E397E">
              <w:rPr>
                <w:rFonts w:cs="Arial"/>
                <w:b/>
              </w:rPr>
              <w:t xml:space="preserve"> </w:t>
            </w:r>
          </w:p>
        </w:tc>
      </w:tr>
      <w:tr w:rsidR="006E397E" w:rsidRPr="004547DE" w14:paraId="5741DD7B" w14:textId="77777777" w:rsidTr="030F1445">
        <w:tblPrEx>
          <w:tblLook w:val="0000" w:firstRow="0" w:lastRow="0" w:firstColumn="0" w:lastColumn="0" w:noHBand="0" w:noVBand="0"/>
        </w:tblPrEx>
        <w:trPr>
          <w:trHeight w:val="269"/>
        </w:trPr>
        <w:tc>
          <w:tcPr>
            <w:tcW w:w="10265" w:type="dxa"/>
            <w:tcBorders>
              <w:bottom w:val="nil"/>
            </w:tcBorders>
            <w:vAlign w:val="center"/>
          </w:tcPr>
          <w:p w14:paraId="0AE03AF1" w14:textId="77777777" w:rsidR="006E397E" w:rsidRPr="004547DE" w:rsidRDefault="006E397E" w:rsidP="00473FFE">
            <w:pPr>
              <w:spacing w:before="40" w:after="40"/>
              <w:ind w:left="259" w:hanging="259"/>
              <w:rPr>
                <w:rFonts w:eastAsia="MS Gothic" w:cs="Arial"/>
                <w:bCs/>
              </w:rPr>
            </w:pPr>
            <w:r w:rsidRPr="004547DE">
              <w:rPr>
                <w:rFonts w:eastAsia="MS Gothic" w:cs="Arial"/>
                <w:bCs/>
              </w:rPr>
              <w:t>Underwritten Acceptable Other Income: $_________</w:t>
            </w:r>
          </w:p>
        </w:tc>
      </w:tr>
      <w:tr w:rsidR="006E397E" w:rsidRPr="004547DE" w14:paraId="220A5C77" w14:textId="77777777" w:rsidTr="030F1445">
        <w:tblPrEx>
          <w:tblLook w:val="0000" w:firstRow="0" w:lastRow="0" w:firstColumn="0" w:lastColumn="0" w:noHBand="0" w:noVBand="0"/>
        </w:tblPrEx>
        <w:trPr>
          <w:trHeight w:val="269"/>
        </w:trPr>
        <w:tc>
          <w:tcPr>
            <w:tcW w:w="10265" w:type="dxa"/>
            <w:tcBorders>
              <w:bottom w:val="nil"/>
            </w:tcBorders>
            <w:vAlign w:val="center"/>
          </w:tcPr>
          <w:p w14:paraId="14DA9ECA" w14:textId="77777777" w:rsidR="006E397E" w:rsidRPr="004547DE" w:rsidRDefault="006E397E" w:rsidP="00473FFE">
            <w:pPr>
              <w:spacing w:before="40" w:after="40"/>
              <w:ind w:left="259" w:hanging="259"/>
              <w:rPr>
                <w:rFonts w:eastAsia="MS Gothic" w:cs="Arial"/>
                <w:bCs/>
              </w:rPr>
            </w:pPr>
            <w:r w:rsidRPr="004547DE">
              <w:rPr>
                <w:rFonts w:eastAsia="MS Gothic" w:cs="Arial"/>
                <w:bCs/>
              </w:rPr>
              <w:t>Underwritten Fixed Expenses: $_________</w:t>
            </w:r>
          </w:p>
        </w:tc>
      </w:tr>
      <w:tr w:rsidR="006E397E" w:rsidRPr="004547DE" w14:paraId="0158371C" w14:textId="77777777" w:rsidTr="030F1445">
        <w:tblPrEx>
          <w:tblLook w:val="0000" w:firstRow="0" w:lastRow="0" w:firstColumn="0" w:lastColumn="0" w:noHBand="0" w:noVBand="0"/>
        </w:tblPrEx>
        <w:trPr>
          <w:trHeight w:val="269"/>
        </w:trPr>
        <w:tc>
          <w:tcPr>
            <w:tcW w:w="10265" w:type="dxa"/>
            <w:tcBorders>
              <w:bottom w:val="nil"/>
            </w:tcBorders>
            <w:vAlign w:val="center"/>
          </w:tcPr>
          <w:p w14:paraId="0289F3BC" w14:textId="77777777" w:rsidR="006E397E" w:rsidRPr="004547DE" w:rsidRDefault="006E397E" w:rsidP="00473FFE">
            <w:pPr>
              <w:spacing w:before="40" w:after="40"/>
              <w:ind w:left="259" w:hanging="259"/>
              <w:rPr>
                <w:rFonts w:eastAsia="MS Gothic" w:cs="Arial"/>
                <w:bCs/>
              </w:rPr>
            </w:pPr>
            <w:r w:rsidRPr="004547DE">
              <w:rPr>
                <w:rFonts w:eastAsia="MS Gothic" w:cs="Arial"/>
                <w:bCs/>
              </w:rPr>
              <w:t>Underwritten Management Fee: __% of Effective Gross Income</w:t>
            </w:r>
          </w:p>
        </w:tc>
      </w:tr>
      <w:tr w:rsidR="006E397E" w:rsidRPr="004547DE" w14:paraId="2C5B6F7F" w14:textId="77777777" w:rsidTr="030F1445">
        <w:tblPrEx>
          <w:tblLook w:val="0000" w:firstRow="0" w:lastRow="0" w:firstColumn="0" w:lastColumn="0" w:noHBand="0" w:noVBand="0"/>
        </w:tblPrEx>
        <w:trPr>
          <w:trHeight w:val="269"/>
        </w:trPr>
        <w:tc>
          <w:tcPr>
            <w:tcW w:w="10265" w:type="dxa"/>
            <w:tcBorders>
              <w:bottom w:val="nil"/>
            </w:tcBorders>
            <w:vAlign w:val="center"/>
          </w:tcPr>
          <w:p w14:paraId="3046EF6A" w14:textId="77777777" w:rsidR="006E397E" w:rsidRPr="004547DE" w:rsidRDefault="006E397E" w:rsidP="00473FFE">
            <w:pPr>
              <w:spacing w:before="40" w:after="40"/>
              <w:ind w:left="259" w:hanging="259"/>
              <w:rPr>
                <w:rFonts w:eastAsia="MS Gothic" w:cs="Arial"/>
                <w:bCs/>
              </w:rPr>
            </w:pPr>
            <w:r w:rsidRPr="004547DE">
              <w:rPr>
                <w:rFonts w:eastAsia="MS Gothic" w:cs="Arial"/>
                <w:bCs/>
              </w:rPr>
              <w:t>Underwritten Operating Expenses: $_________</w:t>
            </w:r>
          </w:p>
        </w:tc>
      </w:tr>
      <w:tr w:rsidR="030F1445" w14:paraId="77EA0C31" w14:textId="77777777" w:rsidTr="00A454C4">
        <w:tblPrEx>
          <w:tblLook w:val="0000" w:firstRow="0" w:lastRow="0" w:firstColumn="0" w:lastColumn="0" w:noHBand="0" w:noVBand="0"/>
        </w:tblPrEx>
        <w:trPr>
          <w:trHeight w:val="497"/>
        </w:trPr>
        <w:tc>
          <w:tcPr>
            <w:tcW w:w="10265" w:type="dxa"/>
            <w:tcBorders>
              <w:bottom w:val="nil"/>
            </w:tcBorders>
            <w:vAlign w:val="center"/>
          </w:tcPr>
          <w:p w14:paraId="0688B9E7" w14:textId="076E8A74" w:rsidR="030F1445" w:rsidRDefault="3ECF8532" w:rsidP="030F1445">
            <w:pPr>
              <w:rPr>
                <w:rFonts w:eastAsia="MS Gothic" w:cs="Arial"/>
              </w:rPr>
            </w:pPr>
            <w:r w:rsidRPr="00A454C4">
              <w:rPr>
                <w:rFonts w:cs="Arial"/>
              </w:rPr>
              <w:t>Vacancy Rate:</w:t>
            </w:r>
            <w:r w:rsidRPr="030F1445">
              <w:rPr>
                <w:rFonts w:cs="Arial"/>
              </w:rPr>
              <w:t xml:space="preserve"> means the greater of: (i) actual vacancy, or (ii) __%, as determined by Funding Lender. Units occupied by employees and model units will be deemed occupied for purposes of calculating the Vacancy Rate.</w:t>
            </w:r>
          </w:p>
        </w:tc>
      </w:tr>
      <w:tr w:rsidR="006E397E" w:rsidRPr="004547DE" w14:paraId="576FD67A" w14:textId="77777777" w:rsidTr="030F1445">
        <w:tblPrEx>
          <w:tblLook w:val="0000" w:firstRow="0" w:lastRow="0" w:firstColumn="0" w:lastColumn="0" w:noHBand="0" w:noVBand="0"/>
        </w:tblPrEx>
        <w:trPr>
          <w:trHeight w:val="80"/>
        </w:trPr>
        <w:tc>
          <w:tcPr>
            <w:tcW w:w="10265" w:type="dxa"/>
            <w:vAlign w:val="center"/>
          </w:tcPr>
          <w:p w14:paraId="4AD13876" w14:textId="77777777" w:rsidR="006E397E" w:rsidRPr="004547DE" w:rsidRDefault="006E397E" w:rsidP="00473FFE">
            <w:pPr>
              <w:shd w:val="clear" w:color="auto" w:fill="FFFFFF"/>
              <w:ind w:left="259" w:hanging="259"/>
              <w:rPr>
                <w:rFonts w:eastAsia="MS Gothic" w:cs="Arial"/>
                <w:i/>
              </w:rPr>
            </w:pPr>
            <w:r w:rsidRPr="004547DE">
              <w:rPr>
                <w:rFonts w:eastAsia="MS Gothic" w:cs="Arial"/>
                <w:i/>
                <w:sz w:val="16"/>
                <w:szCs w:val="16"/>
              </w:rPr>
              <w:t>(See Section 4.0</w:t>
            </w:r>
            <w:r>
              <w:rPr>
                <w:rFonts w:eastAsia="MS Gothic" w:cs="Arial"/>
                <w:i/>
                <w:sz w:val="16"/>
                <w:szCs w:val="16"/>
              </w:rPr>
              <w:t>5</w:t>
            </w:r>
            <w:r w:rsidRPr="004547DE">
              <w:rPr>
                <w:rFonts w:eastAsia="MS Gothic" w:cs="Arial"/>
                <w:i/>
                <w:sz w:val="16"/>
                <w:szCs w:val="16"/>
              </w:rPr>
              <w:t xml:space="preserve">) </w:t>
            </w:r>
          </w:p>
        </w:tc>
      </w:tr>
    </w:tbl>
    <w:p w14:paraId="7883F31D" w14:textId="77777777" w:rsidR="006E397E" w:rsidRPr="003354F9" w:rsidRDefault="006E397E" w:rsidP="006E397E">
      <w:pPr>
        <w:rPr>
          <w:rFonts w:cs="Arial"/>
          <w:bCs/>
        </w:rPr>
      </w:pPr>
    </w:p>
    <w:p w14:paraId="791295D8" w14:textId="77777777" w:rsidR="006E397E" w:rsidRPr="003354F9" w:rsidRDefault="006E397E" w:rsidP="006E397E">
      <w:pPr>
        <w:tabs>
          <w:tab w:val="left" w:pos="-1440"/>
          <w:tab w:val="left" w:pos="-720"/>
          <w:tab w:val="left" w:pos="2880"/>
          <w:tab w:val="left" w:pos="3600"/>
          <w:tab w:val="left" w:pos="4320"/>
          <w:tab w:val="left" w:pos="5040"/>
          <w:tab w:val="left" w:pos="5760"/>
          <w:tab w:val="left" w:pos="6340"/>
          <w:tab w:val="left" w:pos="6480"/>
        </w:tabs>
        <w:suppressAutoHyphens/>
        <w:rPr>
          <w:rFonts w:cs="Arial"/>
        </w:rPr>
      </w:pPr>
    </w:p>
    <w:p w14:paraId="590B787A" w14:textId="71BE55CC" w:rsidR="006E397E" w:rsidRPr="00F44BC8" w:rsidRDefault="00A058F2" w:rsidP="006E397E">
      <w:pPr>
        <w:shd w:val="clear" w:color="auto" w:fill="FFFFFF"/>
        <w:tabs>
          <w:tab w:val="left" w:pos="720"/>
          <w:tab w:val="left" w:pos="1080"/>
          <w:tab w:val="left" w:pos="1440"/>
        </w:tabs>
        <w:rPr>
          <w:rFonts w:cs="Arial"/>
        </w:rPr>
      </w:pPr>
      <w:r>
        <w:rPr>
          <w:rFonts w:cs="Arial"/>
        </w:rPr>
        <w:t>B</w:t>
      </w:r>
      <w:r w:rsidR="006E397E" w:rsidRPr="00F44BC8">
        <w:rPr>
          <w:rFonts w:cs="Arial"/>
        </w:rPr>
        <w:t>.</w:t>
      </w:r>
      <w:r w:rsidR="006E397E" w:rsidRPr="00F44BC8">
        <w:rPr>
          <w:rFonts w:cs="Arial"/>
        </w:rPr>
        <w:tab/>
        <w:t>Section 4.0</w:t>
      </w:r>
      <w:r w:rsidR="006E397E">
        <w:rPr>
          <w:rFonts w:cs="Arial"/>
        </w:rPr>
        <w:t>5</w:t>
      </w:r>
      <w:r w:rsidR="006E397E" w:rsidRPr="00F44BC8">
        <w:rPr>
          <w:rFonts w:cs="Arial"/>
        </w:rPr>
        <w:t xml:space="preserve"> is deleted and replaced with the following:</w:t>
      </w:r>
    </w:p>
    <w:p w14:paraId="2819C7A6" w14:textId="77777777" w:rsidR="006E397E" w:rsidRPr="00F44BC8" w:rsidRDefault="006E397E" w:rsidP="006E397E">
      <w:pPr>
        <w:shd w:val="clear" w:color="auto" w:fill="FFFFFF"/>
        <w:tabs>
          <w:tab w:val="left" w:pos="720"/>
          <w:tab w:val="left" w:pos="1080"/>
          <w:tab w:val="left" w:pos="1440"/>
        </w:tabs>
        <w:rPr>
          <w:rFonts w:cs="Arial"/>
        </w:rPr>
      </w:pPr>
    </w:p>
    <w:p w14:paraId="000CF14B" w14:textId="128664EA" w:rsidR="006E397E" w:rsidRPr="00F44BC8" w:rsidRDefault="006E397E" w:rsidP="006E397E">
      <w:pPr>
        <w:tabs>
          <w:tab w:val="right" w:pos="-1170"/>
          <w:tab w:val="left" w:pos="-720"/>
          <w:tab w:val="left" w:pos="0"/>
          <w:tab w:val="left" w:pos="1080"/>
          <w:tab w:val="left" w:pos="1440"/>
          <w:tab w:val="left" w:pos="1800"/>
          <w:tab w:val="left" w:pos="2160"/>
        </w:tabs>
        <w:suppressAutoHyphens/>
        <w:ind w:left="1440" w:hanging="720"/>
        <w:rPr>
          <w:rFonts w:cs="Arial"/>
          <w:color w:val="000000"/>
        </w:rPr>
      </w:pPr>
      <w:r w:rsidRPr="00F44BC8">
        <w:rPr>
          <w:rFonts w:cs="Arial"/>
          <w:b/>
          <w:caps/>
        </w:rPr>
        <w:fldChar w:fldCharType="begin"/>
      </w:r>
      <w:r w:rsidRPr="00F44BC8">
        <w:rPr>
          <w:rFonts w:cs="Arial"/>
          <w:b/>
          <w:caps/>
        </w:rPr>
        <w:instrText xml:space="preserve">     </w:instrText>
      </w:r>
      <w:bookmarkStart w:id="0" w:name="_Toc240788431"/>
      <w:bookmarkStart w:id="1" w:name="_Toc245094621"/>
      <w:bookmarkStart w:id="2" w:name="_Toc250444377"/>
      <w:bookmarkStart w:id="3" w:name="_Toc250445356"/>
      <w:bookmarkStart w:id="4" w:name="_Toc256599890"/>
      <w:bookmarkStart w:id="5" w:name="_Toc256601665"/>
      <w:bookmarkStart w:id="6" w:name="_Toc256607544"/>
      <w:r w:rsidRPr="00F44BC8">
        <w:rPr>
          <w:rFonts w:cs="Arial"/>
          <w:b/>
        </w:rPr>
        <w:instrText xml:space="preserve">                                  </w:instrText>
      </w:r>
      <w:bookmarkEnd w:id="0"/>
      <w:bookmarkEnd w:id="1"/>
      <w:bookmarkEnd w:id="2"/>
      <w:bookmarkEnd w:id="3"/>
      <w:bookmarkEnd w:id="4"/>
      <w:bookmarkEnd w:id="5"/>
      <w:bookmarkEnd w:id="6"/>
      <w:r w:rsidRPr="00F44BC8">
        <w:rPr>
          <w:rFonts w:cs="Arial"/>
          <w:b/>
          <w:caps/>
        </w:rPr>
        <w:instrText xml:space="preserve">   </w:instrText>
      </w:r>
      <w:r w:rsidRPr="00F44BC8">
        <w:rPr>
          <w:rFonts w:cs="Arial"/>
          <w:b/>
          <w:caps/>
        </w:rPr>
        <w:fldChar w:fldCharType="end"/>
      </w:r>
      <w:r w:rsidRPr="00F44BC8">
        <w:rPr>
          <w:rFonts w:cs="Arial"/>
          <w:b/>
        </w:rPr>
        <w:t>4.0</w:t>
      </w:r>
      <w:r>
        <w:rPr>
          <w:rFonts w:cs="Arial"/>
          <w:b/>
        </w:rPr>
        <w:t>5</w:t>
      </w:r>
      <w:r w:rsidRPr="00F44BC8">
        <w:rPr>
          <w:rFonts w:cs="Arial"/>
          <w:b/>
        </w:rPr>
        <w:tab/>
      </w:r>
      <w:r w:rsidR="007042DD">
        <w:rPr>
          <w:rFonts w:cs="Arial"/>
          <w:b/>
        </w:rPr>
        <w:t>Rental</w:t>
      </w:r>
      <w:r w:rsidRPr="00F44BC8">
        <w:rPr>
          <w:rFonts w:cs="Arial"/>
          <w:b/>
        </w:rPr>
        <w:t xml:space="preserve"> Assistance </w:t>
      </w:r>
      <w:r w:rsidR="007042DD">
        <w:rPr>
          <w:rFonts w:cs="Arial"/>
          <w:b/>
        </w:rPr>
        <w:t xml:space="preserve">Contract </w:t>
      </w:r>
      <w:r w:rsidRPr="00F44BC8">
        <w:rPr>
          <w:rFonts w:cs="Arial"/>
          <w:b/>
        </w:rPr>
        <w:t xml:space="preserve">Reserve. </w:t>
      </w:r>
      <w:r w:rsidRPr="00F44BC8">
        <w:rPr>
          <w:rFonts w:cs="Arial"/>
        </w:rPr>
        <w:t>As a condition to making the</w:t>
      </w:r>
      <w:r w:rsidR="00833715">
        <w:rPr>
          <w:rFonts w:cs="Arial"/>
        </w:rPr>
        <w:t xml:space="preserve"> Funding</w:t>
      </w:r>
      <w:r w:rsidRPr="00F44BC8">
        <w:rPr>
          <w:rFonts w:cs="Arial"/>
        </w:rPr>
        <w:t xml:space="preserve"> Loan, </w:t>
      </w:r>
      <w:r w:rsidR="005B3338">
        <w:rPr>
          <w:rFonts w:cs="Arial"/>
        </w:rPr>
        <w:t>Funding Lender</w:t>
      </w:r>
      <w:r w:rsidRPr="00F44BC8">
        <w:rPr>
          <w:rFonts w:cs="Arial"/>
        </w:rPr>
        <w:t xml:space="preserve"> has required Borrower to establish the </w:t>
      </w:r>
      <w:r w:rsidR="007042DD">
        <w:rPr>
          <w:rFonts w:cs="Arial"/>
        </w:rPr>
        <w:t>Rental</w:t>
      </w:r>
      <w:r>
        <w:rPr>
          <w:rFonts w:cs="Arial"/>
        </w:rPr>
        <w:t xml:space="preserve"> Assistance </w:t>
      </w:r>
      <w:r w:rsidR="001B6A23">
        <w:rPr>
          <w:rFonts w:cs="Arial"/>
        </w:rPr>
        <w:t xml:space="preserve">Contract </w:t>
      </w:r>
      <w:r w:rsidRPr="00F44BC8">
        <w:rPr>
          <w:rFonts w:cs="Arial"/>
        </w:rPr>
        <w:t xml:space="preserve">Reserve to ensure that adequate funds are available for, among other things, payment of any Projected Deficit. </w:t>
      </w:r>
      <w:r w:rsidRPr="00F44BC8">
        <w:rPr>
          <w:rFonts w:cs="Arial"/>
          <w:color w:val="000000"/>
        </w:rPr>
        <w:t xml:space="preserve">Only </w:t>
      </w:r>
      <w:r w:rsidR="005B3338">
        <w:rPr>
          <w:rFonts w:cs="Arial"/>
          <w:color w:val="000000"/>
        </w:rPr>
        <w:t>Funding Lender</w:t>
      </w:r>
      <w:r w:rsidRPr="00F44BC8">
        <w:rPr>
          <w:rFonts w:cs="Arial"/>
          <w:color w:val="000000"/>
        </w:rPr>
        <w:t xml:space="preserve"> will have the right to make withdrawals from the </w:t>
      </w:r>
      <w:r w:rsidR="007042DD">
        <w:rPr>
          <w:rFonts w:cs="Arial"/>
          <w:color w:val="000000"/>
        </w:rPr>
        <w:t>Rental</w:t>
      </w:r>
      <w:r w:rsidRPr="00F44BC8">
        <w:rPr>
          <w:rFonts w:cs="Arial"/>
          <w:color w:val="000000"/>
        </w:rPr>
        <w:t xml:space="preserve"> Assistance </w:t>
      </w:r>
      <w:r w:rsidR="007042DD">
        <w:rPr>
          <w:rFonts w:cs="Arial"/>
          <w:color w:val="000000"/>
        </w:rPr>
        <w:t xml:space="preserve">Contract </w:t>
      </w:r>
      <w:r w:rsidRPr="00F44BC8">
        <w:rPr>
          <w:rFonts w:cs="Arial"/>
          <w:color w:val="000000"/>
        </w:rPr>
        <w:t xml:space="preserve">Reserve, in accordance with the terms of this </w:t>
      </w:r>
      <w:r w:rsidR="005B3338">
        <w:rPr>
          <w:rFonts w:cs="Arial"/>
          <w:color w:val="000000"/>
        </w:rPr>
        <w:t>Continuing Covenant Agreement</w:t>
      </w:r>
      <w:r w:rsidRPr="00F44BC8">
        <w:rPr>
          <w:rFonts w:cs="Arial"/>
          <w:color w:val="000000"/>
        </w:rPr>
        <w:t>.</w:t>
      </w:r>
    </w:p>
    <w:p w14:paraId="0B917063" w14:textId="77777777" w:rsidR="006E397E" w:rsidRPr="00F44BC8" w:rsidRDefault="006E397E" w:rsidP="006E397E">
      <w:pPr>
        <w:tabs>
          <w:tab w:val="right" w:pos="-1170"/>
          <w:tab w:val="left" w:pos="-720"/>
          <w:tab w:val="left" w:pos="0"/>
          <w:tab w:val="left" w:pos="1080"/>
          <w:tab w:val="left" w:pos="1440"/>
          <w:tab w:val="left" w:pos="1800"/>
          <w:tab w:val="left" w:pos="2160"/>
        </w:tabs>
        <w:suppressAutoHyphens/>
        <w:ind w:left="1440" w:hanging="720"/>
        <w:rPr>
          <w:rFonts w:cs="Arial"/>
          <w:color w:val="000000"/>
        </w:rPr>
      </w:pPr>
    </w:p>
    <w:p w14:paraId="65914AE6" w14:textId="23757FDC" w:rsidR="006E397E" w:rsidRPr="00F44BC8" w:rsidRDefault="006E397E" w:rsidP="006E397E">
      <w:pPr>
        <w:ind w:left="2160" w:hanging="720"/>
        <w:rPr>
          <w:rFonts w:cs="Arial"/>
          <w:spacing w:val="-2"/>
        </w:rPr>
      </w:pPr>
      <w:r w:rsidRPr="00F44BC8">
        <w:rPr>
          <w:rFonts w:cs="Arial"/>
          <w:color w:val="000000"/>
        </w:rPr>
        <w:t>(a)</w:t>
      </w:r>
      <w:r w:rsidRPr="00F44BC8">
        <w:rPr>
          <w:rFonts w:cs="Arial"/>
          <w:color w:val="000000"/>
        </w:rPr>
        <w:tab/>
      </w:r>
      <w:r w:rsidRPr="00F44BC8">
        <w:rPr>
          <w:rFonts w:cs="Arial"/>
          <w:color w:val="000000"/>
          <w:u w:val="single"/>
        </w:rPr>
        <w:t xml:space="preserve">Deposits to </w:t>
      </w:r>
      <w:r w:rsidR="007042DD">
        <w:rPr>
          <w:rFonts w:cs="Arial"/>
          <w:color w:val="000000"/>
          <w:u w:val="single"/>
        </w:rPr>
        <w:t>Rental</w:t>
      </w:r>
      <w:r w:rsidRPr="00F44BC8">
        <w:rPr>
          <w:rFonts w:cs="Arial"/>
          <w:color w:val="000000"/>
          <w:u w:val="single"/>
        </w:rPr>
        <w:t xml:space="preserve"> Assistance </w:t>
      </w:r>
      <w:r w:rsidR="001B6A23">
        <w:rPr>
          <w:rFonts w:cs="Arial"/>
          <w:color w:val="000000"/>
          <w:u w:val="single"/>
        </w:rPr>
        <w:t>Contract</w:t>
      </w:r>
      <w:r w:rsidR="001B6A23" w:rsidRPr="00F44BC8">
        <w:rPr>
          <w:rFonts w:cs="Arial"/>
          <w:color w:val="000000"/>
          <w:u w:val="single"/>
        </w:rPr>
        <w:t xml:space="preserve"> </w:t>
      </w:r>
      <w:r w:rsidRPr="00F44BC8">
        <w:rPr>
          <w:rFonts w:cs="Arial"/>
          <w:color w:val="000000"/>
          <w:u w:val="single"/>
        </w:rPr>
        <w:t>Reserve</w:t>
      </w:r>
      <w:r w:rsidRPr="00F44BC8">
        <w:rPr>
          <w:rFonts w:cs="Arial"/>
          <w:color w:val="000000"/>
        </w:rPr>
        <w:t xml:space="preserve">. Borrower has established the </w:t>
      </w:r>
      <w:r w:rsidR="007042DD">
        <w:rPr>
          <w:rFonts w:cs="Arial"/>
          <w:color w:val="000000"/>
        </w:rPr>
        <w:t>Rental</w:t>
      </w:r>
      <w:r w:rsidR="00E17848">
        <w:rPr>
          <w:rFonts w:cs="Arial"/>
          <w:color w:val="000000"/>
        </w:rPr>
        <w:t xml:space="preserve"> Assistance</w:t>
      </w:r>
      <w:r>
        <w:rPr>
          <w:rFonts w:cs="Arial"/>
          <w:color w:val="000000"/>
        </w:rPr>
        <w:t xml:space="preserve"> </w:t>
      </w:r>
      <w:r w:rsidR="007042DD">
        <w:rPr>
          <w:rFonts w:cs="Arial"/>
          <w:color w:val="000000"/>
        </w:rPr>
        <w:t xml:space="preserve">Contract </w:t>
      </w:r>
      <w:r w:rsidRPr="00F44BC8">
        <w:rPr>
          <w:rFonts w:cs="Arial"/>
          <w:color w:val="000000"/>
        </w:rPr>
        <w:t xml:space="preserve">Reserve as of the </w:t>
      </w:r>
      <w:r w:rsidR="006045A8">
        <w:rPr>
          <w:rFonts w:cs="Arial"/>
          <w:color w:val="000000"/>
        </w:rPr>
        <w:t xml:space="preserve">Effective </w:t>
      </w:r>
      <w:r w:rsidR="00B83983">
        <w:rPr>
          <w:rFonts w:cs="Arial"/>
          <w:color w:val="000000"/>
        </w:rPr>
        <w:t>Date</w:t>
      </w:r>
      <w:r w:rsidRPr="00F44BC8">
        <w:rPr>
          <w:rFonts w:cs="Arial"/>
          <w:color w:val="000000"/>
        </w:rPr>
        <w:t xml:space="preserve"> by making the Initial </w:t>
      </w:r>
      <w:r w:rsidR="007042DD">
        <w:rPr>
          <w:rFonts w:cs="Arial"/>
          <w:color w:val="000000"/>
        </w:rPr>
        <w:t>Rental Assistance Contract</w:t>
      </w:r>
      <w:r w:rsidR="001B6A23">
        <w:rPr>
          <w:rFonts w:cs="Arial"/>
          <w:color w:val="000000"/>
        </w:rPr>
        <w:t xml:space="preserve"> </w:t>
      </w:r>
      <w:r w:rsidRPr="00F44BC8">
        <w:rPr>
          <w:rFonts w:cs="Arial"/>
          <w:color w:val="000000"/>
        </w:rPr>
        <w:t>Deposit</w:t>
      </w:r>
      <w:r w:rsidR="00B83983">
        <w:rPr>
          <w:rFonts w:cs="Arial"/>
          <w:color w:val="000000"/>
        </w:rPr>
        <w:t xml:space="preserve"> specified in Section 1.03</w:t>
      </w:r>
      <w:bookmarkStart w:id="7" w:name="_DV_M35"/>
      <w:bookmarkEnd w:id="7"/>
      <w:r w:rsidR="00B83983" w:rsidRPr="00F44BC8">
        <w:rPr>
          <w:rFonts w:cs="Arial"/>
          <w:color w:val="000000"/>
        </w:rPr>
        <w:t>.</w:t>
      </w:r>
      <w:r w:rsidR="00B83983">
        <w:rPr>
          <w:rFonts w:cs="Arial"/>
          <w:color w:val="000000"/>
        </w:rPr>
        <w:t> </w:t>
      </w:r>
      <w:r w:rsidRPr="00F44BC8">
        <w:rPr>
          <w:rFonts w:cs="Arial"/>
          <w:color w:val="000000"/>
        </w:rPr>
        <w:t xml:space="preserve">If the Monthly </w:t>
      </w:r>
      <w:r w:rsidR="007042DD">
        <w:rPr>
          <w:rFonts w:cs="Arial"/>
          <w:color w:val="000000"/>
        </w:rPr>
        <w:t xml:space="preserve">Rental Assistance </w:t>
      </w:r>
      <w:r w:rsidR="001B6A23">
        <w:rPr>
          <w:rFonts w:cs="Arial"/>
          <w:color w:val="000000"/>
        </w:rPr>
        <w:t>Contract</w:t>
      </w:r>
      <w:r w:rsidRPr="00F44BC8">
        <w:rPr>
          <w:rFonts w:cs="Arial"/>
          <w:color w:val="000000"/>
        </w:rPr>
        <w:t xml:space="preserve"> Deposit </w:t>
      </w:r>
      <w:r w:rsidR="00B83983">
        <w:rPr>
          <w:rFonts w:cs="Arial"/>
          <w:color w:val="000000"/>
        </w:rPr>
        <w:t xml:space="preserve">specified in Section 1.03 </w:t>
      </w:r>
      <w:r w:rsidRPr="00F44BC8">
        <w:rPr>
          <w:rFonts w:cs="Arial"/>
          <w:color w:val="000000"/>
        </w:rPr>
        <w:t>is greater than zero, then beginning</w:t>
      </w:r>
      <w:r w:rsidRPr="00F44BC8">
        <w:rPr>
          <w:rFonts w:cs="Arial"/>
          <w:spacing w:val="-2"/>
        </w:rPr>
        <w:t xml:space="preserve"> on the </w:t>
      </w:r>
      <w:r w:rsidR="00B83983">
        <w:rPr>
          <w:rFonts w:cs="Arial"/>
          <w:spacing w:val="-2"/>
        </w:rPr>
        <w:t xml:space="preserve">First </w:t>
      </w:r>
      <w:r w:rsidR="005B3338">
        <w:rPr>
          <w:rFonts w:cs="Arial"/>
          <w:spacing w:val="-2"/>
        </w:rPr>
        <w:t>Project Loan Payment</w:t>
      </w:r>
      <w:r w:rsidR="00B83983">
        <w:rPr>
          <w:rFonts w:cs="Arial"/>
          <w:spacing w:val="-2"/>
        </w:rPr>
        <w:t xml:space="preserve"> Date </w:t>
      </w:r>
      <w:r w:rsidRPr="00F44BC8">
        <w:rPr>
          <w:rFonts w:cs="Arial"/>
          <w:spacing w:val="-2"/>
        </w:rPr>
        <w:t xml:space="preserve">and continuing on each successive </w:t>
      </w:r>
      <w:r w:rsidR="005B3338">
        <w:rPr>
          <w:rFonts w:cs="Arial"/>
          <w:spacing w:val="-2"/>
        </w:rPr>
        <w:t>Project Loan Payment</w:t>
      </w:r>
      <w:r w:rsidR="00B83983">
        <w:rPr>
          <w:rFonts w:cs="Arial"/>
          <w:spacing w:val="-2"/>
        </w:rPr>
        <w:t xml:space="preserve"> Date </w:t>
      </w:r>
      <w:r w:rsidRPr="00F44BC8">
        <w:rPr>
          <w:rFonts w:cs="Arial"/>
          <w:spacing w:val="-2"/>
        </w:rPr>
        <w:t xml:space="preserve">until the </w:t>
      </w:r>
      <w:r w:rsidR="007042DD">
        <w:rPr>
          <w:rFonts w:cs="Arial"/>
        </w:rPr>
        <w:t>Rental</w:t>
      </w:r>
      <w:r w:rsidRPr="00F44BC8">
        <w:rPr>
          <w:rFonts w:cs="Arial"/>
        </w:rPr>
        <w:t xml:space="preserve"> Assistance </w:t>
      </w:r>
      <w:r w:rsidR="007042DD">
        <w:rPr>
          <w:rFonts w:cs="Arial"/>
          <w:color w:val="000000"/>
        </w:rPr>
        <w:t>Contract</w:t>
      </w:r>
      <w:r w:rsidR="007042DD" w:rsidRPr="00F44BC8">
        <w:rPr>
          <w:rFonts w:cs="Arial"/>
        </w:rPr>
        <w:t xml:space="preserve"> </w:t>
      </w:r>
      <w:r w:rsidRPr="00F44BC8">
        <w:rPr>
          <w:rFonts w:cs="Arial"/>
        </w:rPr>
        <w:t>Reserve</w:t>
      </w:r>
      <w:r w:rsidRPr="00F44BC8">
        <w:rPr>
          <w:rFonts w:cs="Arial"/>
          <w:spacing w:val="-2"/>
        </w:rPr>
        <w:t xml:space="preserve"> equals </w:t>
      </w:r>
      <w:r>
        <w:rPr>
          <w:rFonts w:cs="Arial"/>
          <w:spacing w:val="-2"/>
        </w:rPr>
        <w:t xml:space="preserve">the </w:t>
      </w:r>
      <w:r w:rsidR="007042DD">
        <w:rPr>
          <w:rFonts w:cs="Arial"/>
          <w:spacing w:val="-2"/>
        </w:rPr>
        <w:t>Rental Assistance Contract</w:t>
      </w:r>
      <w:r w:rsidRPr="0085219B">
        <w:rPr>
          <w:rFonts w:cs="Arial"/>
          <w:spacing w:val="-2"/>
        </w:rPr>
        <w:t xml:space="preserve"> Reserve Cap</w:t>
      </w:r>
      <w:r>
        <w:rPr>
          <w:rFonts w:cs="Arial"/>
          <w:spacing w:val="-2"/>
        </w:rPr>
        <w:t xml:space="preserve">, </w:t>
      </w:r>
      <w:r w:rsidRPr="00F44BC8">
        <w:rPr>
          <w:rFonts w:cs="Arial"/>
          <w:spacing w:val="-2"/>
        </w:rPr>
        <w:t xml:space="preserve">Borrower must pay the Monthly </w:t>
      </w:r>
      <w:r w:rsidR="007042DD">
        <w:rPr>
          <w:rFonts w:cs="Arial"/>
          <w:spacing w:val="-2"/>
        </w:rPr>
        <w:t>Rental Assistance Contract</w:t>
      </w:r>
      <w:r w:rsidRPr="00F44BC8">
        <w:rPr>
          <w:rFonts w:cs="Arial"/>
          <w:spacing w:val="-2"/>
        </w:rPr>
        <w:t xml:space="preserve"> Deposit to </w:t>
      </w:r>
      <w:r w:rsidR="005B3338">
        <w:rPr>
          <w:rFonts w:cs="Arial"/>
          <w:spacing w:val="-2"/>
        </w:rPr>
        <w:t>Funding Lender</w:t>
      </w:r>
      <w:r w:rsidRPr="00F44BC8">
        <w:rPr>
          <w:rFonts w:cs="Arial"/>
          <w:spacing w:val="-2"/>
        </w:rPr>
        <w:t xml:space="preserve"> for deposit into the </w:t>
      </w:r>
      <w:r w:rsidR="007042DD">
        <w:rPr>
          <w:rFonts w:cs="Arial"/>
        </w:rPr>
        <w:t>Rental</w:t>
      </w:r>
      <w:r w:rsidRPr="00F44BC8">
        <w:rPr>
          <w:rFonts w:cs="Arial"/>
        </w:rPr>
        <w:t xml:space="preserve"> Assistance</w:t>
      </w:r>
      <w:r w:rsidR="007042DD">
        <w:rPr>
          <w:rFonts w:cs="Arial"/>
        </w:rPr>
        <w:t xml:space="preserve"> </w:t>
      </w:r>
      <w:r w:rsidR="007042DD">
        <w:rPr>
          <w:rFonts w:cs="Arial"/>
          <w:color w:val="000000"/>
        </w:rPr>
        <w:t>Contract</w:t>
      </w:r>
      <w:r w:rsidRPr="00F44BC8">
        <w:rPr>
          <w:rFonts w:cs="Arial"/>
        </w:rPr>
        <w:t xml:space="preserve"> Reserve</w:t>
      </w:r>
      <w:r w:rsidRPr="00F44BC8">
        <w:rPr>
          <w:rFonts w:cs="Arial"/>
          <w:spacing w:val="-2"/>
        </w:rPr>
        <w:t>, together with Borrower’s Monthly Payments.</w:t>
      </w:r>
    </w:p>
    <w:p w14:paraId="11F34540" w14:textId="77777777" w:rsidR="006E397E" w:rsidRPr="00F44BC8" w:rsidRDefault="006E397E" w:rsidP="006E397E">
      <w:pPr>
        <w:ind w:left="2160" w:hanging="720"/>
        <w:rPr>
          <w:rFonts w:cs="Arial"/>
          <w:spacing w:val="-2"/>
        </w:rPr>
      </w:pPr>
    </w:p>
    <w:p w14:paraId="3CB45488" w14:textId="4597864A" w:rsidR="006E397E" w:rsidRPr="00F44BC8" w:rsidRDefault="006E397E" w:rsidP="006E397E">
      <w:pPr>
        <w:tabs>
          <w:tab w:val="right" w:pos="-1170"/>
          <w:tab w:val="left" w:pos="-720"/>
          <w:tab w:val="left" w:pos="0"/>
          <w:tab w:val="left" w:pos="2160"/>
        </w:tabs>
        <w:suppressAutoHyphens/>
        <w:ind w:left="2160" w:hanging="720"/>
        <w:rPr>
          <w:rFonts w:cs="Arial"/>
        </w:rPr>
      </w:pPr>
      <w:bookmarkStart w:id="8" w:name="_DV_M38"/>
      <w:bookmarkEnd w:id="8"/>
      <w:r w:rsidRPr="00F44BC8">
        <w:rPr>
          <w:rFonts w:cs="Arial"/>
          <w:color w:val="000000"/>
        </w:rPr>
        <w:t>(b)</w:t>
      </w:r>
      <w:r w:rsidRPr="00F44BC8">
        <w:rPr>
          <w:rFonts w:cs="Arial"/>
          <w:color w:val="000000"/>
        </w:rPr>
        <w:tab/>
      </w:r>
      <w:r w:rsidRPr="00F44BC8">
        <w:rPr>
          <w:rFonts w:cs="Arial"/>
          <w:bCs/>
          <w:color w:val="000000"/>
          <w:u w:val="single"/>
        </w:rPr>
        <w:t xml:space="preserve">Use of </w:t>
      </w:r>
      <w:r w:rsidR="007042DD">
        <w:rPr>
          <w:rFonts w:cs="Arial"/>
          <w:bCs/>
          <w:color w:val="000000"/>
          <w:u w:val="single"/>
        </w:rPr>
        <w:t>Rental</w:t>
      </w:r>
      <w:r w:rsidRPr="00F44BC8">
        <w:rPr>
          <w:rFonts w:cs="Arial"/>
          <w:bCs/>
          <w:color w:val="000000"/>
          <w:u w:val="single"/>
        </w:rPr>
        <w:t xml:space="preserve"> Assistance </w:t>
      </w:r>
      <w:r w:rsidR="001B6A23">
        <w:rPr>
          <w:rFonts w:cs="Arial"/>
          <w:bCs/>
          <w:color w:val="000000"/>
          <w:u w:val="single"/>
        </w:rPr>
        <w:t>Contract</w:t>
      </w:r>
      <w:r w:rsidR="001B6A23" w:rsidRPr="00F44BC8">
        <w:rPr>
          <w:rFonts w:cs="Arial"/>
          <w:bCs/>
          <w:color w:val="000000"/>
          <w:u w:val="single"/>
        </w:rPr>
        <w:t xml:space="preserve"> </w:t>
      </w:r>
      <w:r w:rsidRPr="00F44BC8">
        <w:rPr>
          <w:rFonts w:cs="Arial"/>
          <w:bCs/>
          <w:color w:val="000000"/>
          <w:u w:val="single"/>
        </w:rPr>
        <w:t>Reserve</w:t>
      </w:r>
      <w:r w:rsidRPr="00F44BC8">
        <w:rPr>
          <w:rFonts w:cs="Arial"/>
          <w:bCs/>
          <w:color w:val="000000"/>
        </w:rPr>
        <w:t xml:space="preserve">. </w:t>
      </w:r>
      <w:r w:rsidRPr="00F44BC8">
        <w:rPr>
          <w:rFonts w:cs="Arial"/>
        </w:rPr>
        <w:t xml:space="preserve">Subject to the pledge and security interest, and other rights of </w:t>
      </w:r>
      <w:r w:rsidR="005B3338">
        <w:rPr>
          <w:rFonts w:cs="Arial"/>
        </w:rPr>
        <w:t>Funding Lender</w:t>
      </w:r>
      <w:r w:rsidRPr="00F44BC8">
        <w:rPr>
          <w:rFonts w:cs="Arial"/>
        </w:rPr>
        <w:t xml:space="preserve"> set forth in this </w:t>
      </w:r>
      <w:r w:rsidR="005B3338">
        <w:rPr>
          <w:rFonts w:cs="Arial"/>
        </w:rPr>
        <w:t>Continuing Covenant Agreement</w:t>
      </w:r>
      <w:r w:rsidRPr="00F44BC8">
        <w:rPr>
          <w:rFonts w:cs="Arial"/>
        </w:rPr>
        <w:t xml:space="preserve">, the </w:t>
      </w:r>
      <w:r w:rsidR="007042DD">
        <w:rPr>
          <w:rFonts w:cs="Arial"/>
        </w:rPr>
        <w:t>Rental</w:t>
      </w:r>
      <w:r w:rsidRPr="00F44BC8">
        <w:rPr>
          <w:rFonts w:cs="Arial"/>
        </w:rPr>
        <w:t xml:space="preserve"> Assistance </w:t>
      </w:r>
      <w:r w:rsidR="007042DD">
        <w:rPr>
          <w:rFonts w:cs="Arial"/>
          <w:color w:val="000000"/>
        </w:rPr>
        <w:t>Contract</w:t>
      </w:r>
      <w:r w:rsidR="007042DD" w:rsidRPr="00F44BC8">
        <w:rPr>
          <w:rFonts w:cs="Arial"/>
        </w:rPr>
        <w:t xml:space="preserve"> </w:t>
      </w:r>
      <w:r w:rsidRPr="00F44BC8">
        <w:rPr>
          <w:rFonts w:cs="Arial"/>
        </w:rPr>
        <w:t xml:space="preserve">Reserve will be maintained for the purpose of assuring </w:t>
      </w:r>
      <w:r w:rsidR="005B3338">
        <w:rPr>
          <w:rFonts w:cs="Arial"/>
        </w:rPr>
        <w:t>Funding Lender</w:t>
      </w:r>
      <w:r w:rsidRPr="00F44BC8">
        <w:rPr>
          <w:rFonts w:cs="Arial"/>
        </w:rPr>
        <w:t xml:space="preserve"> that adequate funds are available for the payment of any Projected Deficit during the </w:t>
      </w:r>
      <w:r w:rsidR="007042DD">
        <w:rPr>
          <w:rFonts w:cs="Arial"/>
        </w:rPr>
        <w:t>Rental</w:t>
      </w:r>
      <w:r w:rsidRPr="00F44BC8">
        <w:rPr>
          <w:rFonts w:cs="Arial"/>
        </w:rPr>
        <w:t xml:space="preserve"> Assistance </w:t>
      </w:r>
      <w:r w:rsidR="007042DD">
        <w:rPr>
          <w:rFonts w:cs="Arial"/>
          <w:color w:val="000000"/>
        </w:rPr>
        <w:t>Contract</w:t>
      </w:r>
      <w:r w:rsidR="007042DD" w:rsidRPr="00F44BC8">
        <w:rPr>
          <w:rFonts w:cs="Arial"/>
        </w:rPr>
        <w:t xml:space="preserve"> </w:t>
      </w:r>
      <w:r w:rsidRPr="00F44BC8">
        <w:rPr>
          <w:rFonts w:cs="Arial"/>
        </w:rPr>
        <w:t>Reserve Period.</w:t>
      </w:r>
    </w:p>
    <w:p w14:paraId="6D1BCCA8" w14:textId="77777777" w:rsidR="006E397E" w:rsidRPr="00F44BC8" w:rsidRDefault="006E397E" w:rsidP="006E397E">
      <w:pPr>
        <w:tabs>
          <w:tab w:val="right" w:pos="-1170"/>
          <w:tab w:val="left" w:pos="-720"/>
        </w:tabs>
        <w:suppressAutoHyphens/>
        <w:ind w:left="2160" w:hanging="720"/>
        <w:rPr>
          <w:rFonts w:cs="Arial"/>
        </w:rPr>
      </w:pPr>
    </w:p>
    <w:p w14:paraId="5E872E68" w14:textId="513F48D0" w:rsidR="006E397E" w:rsidRPr="00F44BC8" w:rsidRDefault="006E397E" w:rsidP="006E397E">
      <w:pPr>
        <w:tabs>
          <w:tab w:val="right" w:pos="-1170"/>
          <w:tab w:val="left" w:pos="-720"/>
        </w:tabs>
        <w:suppressAutoHyphens/>
        <w:ind w:left="2160" w:hanging="720"/>
        <w:rPr>
          <w:rFonts w:cs="Arial"/>
          <w:u w:val="single"/>
        </w:rPr>
      </w:pPr>
      <w:bookmarkStart w:id="9" w:name="_DV_M42"/>
      <w:bookmarkEnd w:id="9"/>
      <w:r w:rsidRPr="00F44BC8">
        <w:rPr>
          <w:rFonts w:cs="Arial"/>
        </w:rPr>
        <w:t>(c)</w:t>
      </w:r>
      <w:r w:rsidRPr="00F44BC8">
        <w:rPr>
          <w:rFonts w:cs="Arial"/>
        </w:rPr>
        <w:tab/>
      </w:r>
      <w:r w:rsidRPr="006C0B92">
        <w:rPr>
          <w:rFonts w:cs="Arial"/>
        </w:rPr>
        <w:t>Reserved</w:t>
      </w:r>
    </w:p>
    <w:p w14:paraId="030C42D9" w14:textId="77777777" w:rsidR="006E397E" w:rsidRPr="00F44BC8" w:rsidRDefault="006E397E" w:rsidP="006E397E">
      <w:pPr>
        <w:tabs>
          <w:tab w:val="right" w:pos="-1170"/>
          <w:tab w:val="left" w:pos="-720"/>
        </w:tabs>
        <w:suppressAutoHyphens/>
        <w:ind w:left="2160" w:hanging="720"/>
        <w:rPr>
          <w:rFonts w:cs="Arial"/>
          <w:color w:val="000000"/>
        </w:rPr>
      </w:pPr>
    </w:p>
    <w:p w14:paraId="086D2400" w14:textId="5F4AF5A3" w:rsidR="006E397E" w:rsidRPr="00F44BC8" w:rsidRDefault="006E397E" w:rsidP="006E397E">
      <w:pPr>
        <w:tabs>
          <w:tab w:val="right" w:pos="-1170"/>
          <w:tab w:val="left" w:pos="-720"/>
        </w:tabs>
        <w:suppressAutoHyphens/>
        <w:ind w:left="2160" w:hanging="720"/>
        <w:rPr>
          <w:rFonts w:cs="Arial"/>
        </w:rPr>
      </w:pPr>
      <w:r w:rsidRPr="00F44BC8">
        <w:rPr>
          <w:rFonts w:cs="Arial"/>
          <w:color w:val="000000"/>
        </w:rPr>
        <w:t>(d)</w:t>
      </w:r>
      <w:r w:rsidRPr="00F44BC8">
        <w:rPr>
          <w:rFonts w:cs="Arial"/>
          <w:color w:val="000000"/>
        </w:rPr>
        <w:tab/>
      </w:r>
      <w:r w:rsidRPr="00F44BC8">
        <w:rPr>
          <w:rFonts w:cs="Arial"/>
          <w:color w:val="000000"/>
          <w:u w:val="single"/>
        </w:rPr>
        <w:t xml:space="preserve">Disbursements </w:t>
      </w:r>
      <w:r w:rsidRPr="001B6A23">
        <w:rPr>
          <w:rFonts w:cs="Arial"/>
          <w:color w:val="000000"/>
          <w:u w:val="single"/>
        </w:rPr>
        <w:t xml:space="preserve">from the </w:t>
      </w:r>
      <w:r w:rsidR="007042DD" w:rsidRPr="001B6A23">
        <w:rPr>
          <w:rFonts w:cs="Arial"/>
          <w:color w:val="000000"/>
          <w:u w:val="single"/>
        </w:rPr>
        <w:t>Rental</w:t>
      </w:r>
      <w:r w:rsidRPr="001B6A23">
        <w:rPr>
          <w:rFonts w:cs="Arial"/>
          <w:color w:val="000000"/>
          <w:u w:val="single"/>
        </w:rPr>
        <w:t xml:space="preserve"> Assistance </w:t>
      </w:r>
      <w:r w:rsidR="007042DD" w:rsidRPr="00A454C4">
        <w:rPr>
          <w:rFonts w:cs="Arial"/>
          <w:color w:val="000000"/>
          <w:u w:val="single"/>
        </w:rPr>
        <w:t>Contract</w:t>
      </w:r>
      <w:r w:rsidR="001B6A23" w:rsidRPr="001B6A23">
        <w:rPr>
          <w:rFonts w:cs="Arial"/>
          <w:color w:val="000000"/>
          <w:u w:val="single"/>
        </w:rPr>
        <w:t xml:space="preserve"> </w:t>
      </w:r>
      <w:r w:rsidRPr="001B6A23">
        <w:rPr>
          <w:rFonts w:cs="Arial"/>
          <w:color w:val="000000"/>
          <w:u w:val="single"/>
        </w:rPr>
        <w:t>Reserve</w:t>
      </w:r>
      <w:r w:rsidRPr="00F44BC8">
        <w:rPr>
          <w:rFonts w:cs="Arial"/>
          <w:color w:val="000000"/>
        </w:rPr>
        <w:t xml:space="preserve">. </w:t>
      </w:r>
      <w:bookmarkStart w:id="10" w:name="_DV_M46"/>
      <w:bookmarkEnd w:id="10"/>
      <w:r w:rsidR="005B3338">
        <w:rPr>
          <w:rFonts w:cs="Arial"/>
        </w:rPr>
        <w:t>Funding Lender</w:t>
      </w:r>
      <w:r w:rsidRPr="00F44BC8">
        <w:rPr>
          <w:rFonts w:cs="Arial"/>
        </w:rPr>
        <w:t xml:space="preserve"> may release funds from the </w:t>
      </w:r>
      <w:r w:rsidR="007042DD">
        <w:rPr>
          <w:rFonts w:cs="Arial"/>
        </w:rPr>
        <w:t>Rental</w:t>
      </w:r>
      <w:r w:rsidRPr="00F44BC8">
        <w:rPr>
          <w:rFonts w:cs="Arial"/>
        </w:rPr>
        <w:t xml:space="preserve"> Assistance</w:t>
      </w:r>
      <w:r w:rsidR="007042DD">
        <w:rPr>
          <w:rFonts w:cs="Arial"/>
        </w:rPr>
        <w:t xml:space="preserve"> </w:t>
      </w:r>
      <w:r w:rsidR="007042DD">
        <w:rPr>
          <w:rFonts w:cs="Arial"/>
          <w:color w:val="000000"/>
        </w:rPr>
        <w:t>Contract</w:t>
      </w:r>
      <w:r w:rsidRPr="00F44BC8">
        <w:rPr>
          <w:rFonts w:cs="Arial"/>
        </w:rPr>
        <w:t xml:space="preserve"> Reserve at the discretion of </w:t>
      </w:r>
      <w:r w:rsidR="005B3338">
        <w:rPr>
          <w:rFonts w:cs="Arial"/>
        </w:rPr>
        <w:t>Funding Lender</w:t>
      </w:r>
      <w:r w:rsidRPr="00F44BC8">
        <w:rPr>
          <w:rFonts w:cs="Arial"/>
        </w:rPr>
        <w:t xml:space="preserve"> upon the occurrence of </w:t>
      </w:r>
      <w:proofErr w:type="gramStart"/>
      <w:r w:rsidRPr="00F44BC8">
        <w:rPr>
          <w:rFonts w:cs="Arial"/>
        </w:rPr>
        <w:t>all of</w:t>
      </w:r>
      <w:proofErr w:type="gramEnd"/>
      <w:r w:rsidRPr="00F44BC8">
        <w:rPr>
          <w:rFonts w:cs="Arial"/>
        </w:rPr>
        <w:t xml:space="preserve"> the following conditions:</w:t>
      </w:r>
    </w:p>
    <w:p w14:paraId="5E0ACB13" w14:textId="77777777" w:rsidR="006E397E" w:rsidRPr="00F44BC8" w:rsidRDefault="006E397E" w:rsidP="006E397E">
      <w:pPr>
        <w:tabs>
          <w:tab w:val="right" w:pos="-1170"/>
          <w:tab w:val="left" w:pos="-720"/>
          <w:tab w:val="left" w:pos="360"/>
          <w:tab w:val="left" w:pos="1080"/>
          <w:tab w:val="left" w:pos="1800"/>
          <w:tab w:val="left" w:pos="2160"/>
        </w:tabs>
        <w:suppressAutoHyphens/>
        <w:ind w:left="2160" w:hanging="720"/>
        <w:rPr>
          <w:rFonts w:cs="Arial"/>
        </w:rPr>
      </w:pPr>
    </w:p>
    <w:p w14:paraId="5F1D75C7" w14:textId="59BE5C0F" w:rsidR="006E397E" w:rsidRPr="00F44BC8" w:rsidRDefault="006E397E" w:rsidP="006E397E">
      <w:pPr>
        <w:tabs>
          <w:tab w:val="right" w:pos="-1170"/>
          <w:tab w:val="left" w:pos="-720"/>
          <w:tab w:val="left" w:pos="360"/>
          <w:tab w:val="left" w:pos="1080"/>
          <w:tab w:val="left" w:pos="1800"/>
          <w:tab w:val="left" w:pos="2880"/>
        </w:tabs>
        <w:suppressAutoHyphens/>
        <w:ind w:left="2880" w:hanging="720"/>
        <w:rPr>
          <w:rFonts w:cs="Arial"/>
        </w:rPr>
      </w:pPr>
      <w:r w:rsidRPr="00F44BC8">
        <w:rPr>
          <w:rFonts w:cs="Arial"/>
        </w:rPr>
        <w:t>(i)</w:t>
      </w:r>
      <w:r w:rsidRPr="00F44BC8">
        <w:rPr>
          <w:rFonts w:cs="Arial"/>
        </w:rPr>
        <w:tab/>
        <w:t xml:space="preserve">The </w:t>
      </w:r>
      <w:r w:rsidR="007042DD">
        <w:rPr>
          <w:rFonts w:cs="Arial"/>
        </w:rPr>
        <w:t>Rental Assistance</w:t>
      </w:r>
      <w:r w:rsidRPr="00F44BC8">
        <w:rPr>
          <w:rFonts w:cs="Arial"/>
        </w:rPr>
        <w:t xml:space="preserve"> Contract has expired or is not renewed.</w:t>
      </w:r>
    </w:p>
    <w:p w14:paraId="083C34B4" w14:textId="77777777" w:rsidR="006E397E" w:rsidRPr="00F44BC8" w:rsidRDefault="006E397E" w:rsidP="006E397E">
      <w:pPr>
        <w:tabs>
          <w:tab w:val="right" w:pos="-1170"/>
          <w:tab w:val="left" w:pos="-720"/>
          <w:tab w:val="left" w:pos="360"/>
          <w:tab w:val="left" w:pos="1080"/>
          <w:tab w:val="left" w:pos="1800"/>
          <w:tab w:val="left" w:pos="2880"/>
        </w:tabs>
        <w:suppressAutoHyphens/>
        <w:ind w:left="2880" w:hanging="720"/>
        <w:rPr>
          <w:rFonts w:cs="Arial"/>
        </w:rPr>
      </w:pPr>
    </w:p>
    <w:p w14:paraId="08BE95F7" w14:textId="42478A9F" w:rsidR="006E397E" w:rsidRPr="00F44BC8" w:rsidRDefault="006E397E" w:rsidP="006E397E">
      <w:pPr>
        <w:tabs>
          <w:tab w:val="right" w:pos="-1170"/>
          <w:tab w:val="left" w:pos="-720"/>
          <w:tab w:val="left" w:pos="360"/>
          <w:tab w:val="left" w:pos="1080"/>
          <w:tab w:val="left" w:pos="1800"/>
          <w:tab w:val="left" w:pos="2880"/>
        </w:tabs>
        <w:suppressAutoHyphens/>
        <w:ind w:left="2880" w:hanging="720"/>
        <w:rPr>
          <w:rFonts w:cs="Arial"/>
        </w:rPr>
      </w:pPr>
      <w:r w:rsidRPr="00F44BC8">
        <w:rPr>
          <w:rFonts w:cs="Arial"/>
        </w:rPr>
        <w:t>(ii)</w:t>
      </w:r>
      <w:r w:rsidRPr="00F44BC8">
        <w:rPr>
          <w:rFonts w:cs="Arial"/>
        </w:rPr>
        <w:tab/>
        <w:t xml:space="preserve">Borrower has insufficient funds from the operation of the Mortgaged Property to pay the Indebtedness when due, including all Impositions, as demonstrated by Borrower to </w:t>
      </w:r>
      <w:r w:rsidR="005B3338">
        <w:rPr>
          <w:rFonts w:cs="Arial"/>
        </w:rPr>
        <w:t>Funding Lender</w:t>
      </w:r>
      <w:r w:rsidRPr="00F44BC8">
        <w:rPr>
          <w:rFonts w:cs="Arial"/>
        </w:rPr>
        <w:t>’s satisfaction.</w:t>
      </w:r>
    </w:p>
    <w:p w14:paraId="128BDD87" w14:textId="77777777" w:rsidR="006E397E" w:rsidRPr="00F44BC8" w:rsidRDefault="006E397E" w:rsidP="006E397E">
      <w:pPr>
        <w:tabs>
          <w:tab w:val="right" w:pos="-1170"/>
          <w:tab w:val="left" w:pos="-720"/>
          <w:tab w:val="left" w:pos="360"/>
          <w:tab w:val="left" w:pos="1080"/>
          <w:tab w:val="left" w:pos="1800"/>
          <w:tab w:val="left" w:pos="2880"/>
        </w:tabs>
        <w:suppressAutoHyphens/>
        <w:ind w:left="2880" w:hanging="720"/>
        <w:rPr>
          <w:rFonts w:cs="Arial"/>
        </w:rPr>
      </w:pPr>
    </w:p>
    <w:p w14:paraId="1ABE51BF" w14:textId="4D9DDA2A" w:rsidR="006E397E" w:rsidRPr="00F44BC8" w:rsidRDefault="006E397E" w:rsidP="006E397E">
      <w:pPr>
        <w:tabs>
          <w:tab w:val="right" w:pos="-1170"/>
          <w:tab w:val="left" w:pos="-720"/>
          <w:tab w:val="left" w:pos="360"/>
          <w:tab w:val="left" w:pos="1080"/>
          <w:tab w:val="left" w:pos="1800"/>
          <w:tab w:val="left" w:pos="2880"/>
        </w:tabs>
        <w:suppressAutoHyphens/>
        <w:ind w:left="2880" w:hanging="720"/>
        <w:rPr>
          <w:rFonts w:cs="Arial"/>
        </w:rPr>
      </w:pPr>
      <w:r w:rsidRPr="00F44BC8">
        <w:rPr>
          <w:rFonts w:cs="Arial"/>
        </w:rPr>
        <w:t>(iii)</w:t>
      </w:r>
      <w:r w:rsidRPr="00F44BC8">
        <w:rPr>
          <w:rFonts w:cs="Arial"/>
        </w:rPr>
        <w:tab/>
        <w:t xml:space="preserve">There is no Event of Default under the </w:t>
      </w:r>
      <w:r w:rsidR="005B3338">
        <w:rPr>
          <w:rFonts w:cs="Arial"/>
        </w:rPr>
        <w:t>Financing Document</w:t>
      </w:r>
      <w:r w:rsidRPr="00F44BC8">
        <w:rPr>
          <w:rFonts w:cs="Arial"/>
        </w:rPr>
        <w:t>s.</w:t>
      </w:r>
    </w:p>
    <w:p w14:paraId="1252CDBA" w14:textId="77777777" w:rsidR="006E397E" w:rsidRPr="00F44BC8" w:rsidRDefault="006E397E" w:rsidP="006E397E">
      <w:pPr>
        <w:tabs>
          <w:tab w:val="right" w:pos="-1170"/>
          <w:tab w:val="left" w:pos="-720"/>
          <w:tab w:val="left" w:pos="360"/>
          <w:tab w:val="left" w:pos="1080"/>
          <w:tab w:val="left" w:pos="1800"/>
          <w:tab w:val="left" w:pos="2880"/>
        </w:tabs>
        <w:suppressAutoHyphens/>
        <w:ind w:left="2880" w:hanging="720"/>
        <w:rPr>
          <w:rFonts w:cs="Arial"/>
        </w:rPr>
      </w:pPr>
    </w:p>
    <w:p w14:paraId="0DAB1B09" w14:textId="534FE6AC" w:rsidR="006E397E" w:rsidRPr="00F44BC8" w:rsidRDefault="005B3338" w:rsidP="006E397E">
      <w:pPr>
        <w:tabs>
          <w:tab w:val="right" w:pos="-1170"/>
          <w:tab w:val="left" w:pos="-720"/>
          <w:tab w:val="left" w:pos="360"/>
          <w:tab w:val="left" w:pos="1080"/>
          <w:tab w:val="left" w:pos="1800"/>
          <w:tab w:val="left" w:pos="2160"/>
        </w:tabs>
        <w:suppressAutoHyphens/>
        <w:ind w:left="2160"/>
        <w:rPr>
          <w:rFonts w:cs="Arial"/>
        </w:rPr>
      </w:pPr>
      <w:r>
        <w:rPr>
          <w:rFonts w:cs="Arial"/>
        </w:rPr>
        <w:t>Funding Lender</w:t>
      </w:r>
      <w:r w:rsidR="006E397E" w:rsidRPr="00F44BC8">
        <w:rPr>
          <w:rFonts w:cs="Arial"/>
        </w:rPr>
        <w:t xml:space="preserve"> will first apply the funds in the </w:t>
      </w:r>
      <w:r w:rsidR="007042DD">
        <w:rPr>
          <w:rFonts w:cs="Arial"/>
        </w:rPr>
        <w:t>Rental</w:t>
      </w:r>
      <w:r w:rsidR="006E397E" w:rsidRPr="00F44BC8">
        <w:rPr>
          <w:rFonts w:cs="Arial"/>
        </w:rPr>
        <w:t xml:space="preserve"> Assistance </w:t>
      </w:r>
      <w:r w:rsidR="007042DD">
        <w:rPr>
          <w:rFonts w:cs="Arial"/>
          <w:color w:val="000000"/>
        </w:rPr>
        <w:t>Contract</w:t>
      </w:r>
      <w:r w:rsidR="007042DD" w:rsidRPr="00F44BC8">
        <w:rPr>
          <w:rFonts w:cs="Arial"/>
        </w:rPr>
        <w:t xml:space="preserve"> </w:t>
      </w:r>
      <w:r w:rsidR="006E397E" w:rsidRPr="00F44BC8">
        <w:rPr>
          <w:rFonts w:cs="Arial"/>
        </w:rPr>
        <w:t>Reserve as required to pay the Indebtedness and other sums when due and will thereafter release such funds to Borrower as are necessary for the operation of the Mortgaged Property.</w:t>
      </w:r>
    </w:p>
    <w:p w14:paraId="7838E02A" w14:textId="77777777" w:rsidR="006E397E" w:rsidRPr="00F44BC8" w:rsidRDefault="006E397E" w:rsidP="006E397E">
      <w:pPr>
        <w:tabs>
          <w:tab w:val="right" w:pos="-1170"/>
          <w:tab w:val="left" w:pos="-720"/>
          <w:tab w:val="left" w:pos="360"/>
          <w:tab w:val="left" w:pos="1080"/>
          <w:tab w:val="left" w:pos="1800"/>
          <w:tab w:val="left" w:pos="2160"/>
        </w:tabs>
        <w:suppressAutoHyphens/>
        <w:ind w:left="2160" w:hanging="720"/>
        <w:rPr>
          <w:rFonts w:cs="Arial"/>
        </w:rPr>
      </w:pPr>
    </w:p>
    <w:p w14:paraId="38FC986E" w14:textId="362B63A6" w:rsidR="006E397E" w:rsidRPr="00F44BC8" w:rsidRDefault="006E397E" w:rsidP="006E397E">
      <w:pPr>
        <w:tabs>
          <w:tab w:val="right" w:pos="-1170"/>
          <w:tab w:val="left" w:pos="-720"/>
        </w:tabs>
        <w:suppressAutoHyphens/>
        <w:ind w:left="2160" w:hanging="720"/>
        <w:rPr>
          <w:rFonts w:cs="Arial"/>
          <w:color w:val="000000"/>
        </w:rPr>
      </w:pPr>
      <w:bookmarkStart w:id="11" w:name="_DV_M47"/>
      <w:bookmarkEnd w:id="11"/>
      <w:r w:rsidRPr="00F44BC8">
        <w:rPr>
          <w:rFonts w:cs="Arial"/>
          <w:color w:val="000000"/>
        </w:rPr>
        <w:t>(e)</w:t>
      </w:r>
      <w:r w:rsidRPr="00F44BC8">
        <w:rPr>
          <w:rFonts w:cs="Arial"/>
          <w:color w:val="000000"/>
        </w:rPr>
        <w:tab/>
      </w:r>
      <w:r w:rsidRPr="00F44BC8">
        <w:rPr>
          <w:rFonts w:cs="Arial"/>
          <w:color w:val="000000"/>
          <w:u w:val="single"/>
        </w:rPr>
        <w:t>Termination</w:t>
      </w:r>
      <w:r w:rsidRPr="00F44BC8">
        <w:rPr>
          <w:rFonts w:cs="Arial"/>
          <w:color w:val="000000"/>
        </w:rPr>
        <w:t xml:space="preserve">. </w:t>
      </w:r>
      <w:bookmarkStart w:id="12" w:name="_DV_M57"/>
      <w:bookmarkEnd w:id="12"/>
      <w:r w:rsidRPr="00F44BC8">
        <w:rPr>
          <w:rFonts w:cs="Arial"/>
          <w:color w:val="000000"/>
        </w:rPr>
        <w:t xml:space="preserve">If not sooner terminated by written agreement of Borrower and </w:t>
      </w:r>
      <w:r w:rsidR="005B3338">
        <w:rPr>
          <w:rFonts w:cs="Arial"/>
          <w:color w:val="000000"/>
        </w:rPr>
        <w:t>Funding Lender</w:t>
      </w:r>
      <w:r w:rsidRPr="00F44BC8">
        <w:rPr>
          <w:rFonts w:cs="Arial"/>
          <w:color w:val="000000"/>
        </w:rPr>
        <w:t xml:space="preserve">, the </w:t>
      </w:r>
      <w:r w:rsidR="007042DD">
        <w:rPr>
          <w:rFonts w:cs="Arial"/>
          <w:color w:val="000000"/>
        </w:rPr>
        <w:t>Rental</w:t>
      </w:r>
      <w:r w:rsidRPr="00F44BC8">
        <w:rPr>
          <w:rFonts w:cs="Arial"/>
          <w:color w:val="000000"/>
        </w:rPr>
        <w:t xml:space="preserve"> Assistance</w:t>
      </w:r>
      <w:r w:rsidR="007042DD">
        <w:rPr>
          <w:rFonts w:cs="Arial"/>
          <w:color w:val="000000"/>
        </w:rPr>
        <w:t xml:space="preserve"> Contract</w:t>
      </w:r>
      <w:r w:rsidRPr="00F44BC8">
        <w:rPr>
          <w:rFonts w:cs="Arial"/>
          <w:color w:val="000000"/>
        </w:rPr>
        <w:t xml:space="preserve"> Reserve will terminate upon the first to occur of the following:</w:t>
      </w:r>
    </w:p>
    <w:p w14:paraId="4D708076" w14:textId="77777777" w:rsidR="006E397E" w:rsidRPr="00F44BC8" w:rsidRDefault="006E397E" w:rsidP="006E397E">
      <w:pPr>
        <w:tabs>
          <w:tab w:val="right" w:pos="-1170"/>
          <w:tab w:val="left" w:pos="-720"/>
        </w:tabs>
        <w:suppressAutoHyphens/>
        <w:ind w:left="2160" w:hanging="720"/>
        <w:rPr>
          <w:rFonts w:cs="Arial"/>
          <w:color w:val="000000"/>
        </w:rPr>
      </w:pPr>
    </w:p>
    <w:p w14:paraId="6FFD1A29" w14:textId="77777777" w:rsidR="006E397E" w:rsidRPr="00F44BC8" w:rsidRDefault="006E397E" w:rsidP="006E397E">
      <w:pPr>
        <w:tabs>
          <w:tab w:val="right" w:pos="-1170"/>
          <w:tab w:val="left" w:pos="-720"/>
          <w:tab w:val="left" w:pos="0"/>
          <w:tab w:val="left" w:pos="360"/>
          <w:tab w:val="left" w:pos="720"/>
          <w:tab w:val="left" w:pos="1800"/>
          <w:tab w:val="left" w:pos="2160"/>
        </w:tabs>
        <w:suppressAutoHyphens/>
        <w:ind w:left="2880" w:hanging="720"/>
        <w:rPr>
          <w:rFonts w:cs="Arial"/>
          <w:color w:val="000000"/>
        </w:rPr>
      </w:pPr>
      <w:bookmarkStart w:id="13" w:name="_DV_M58"/>
      <w:bookmarkEnd w:id="13"/>
      <w:r w:rsidRPr="00F44BC8">
        <w:rPr>
          <w:rFonts w:cs="Arial"/>
          <w:color w:val="000000"/>
        </w:rPr>
        <w:t>(i)</w:t>
      </w:r>
      <w:r w:rsidRPr="00F44BC8">
        <w:rPr>
          <w:rFonts w:cs="Arial"/>
          <w:color w:val="000000"/>
        </w:rPr>
        <w:tab/>
        <w:t>Payment in full of the Indebtedness.</w:t>
      </w:r>
    </w:p>
    <w:p w14:paraId="5BE19B4B" w14:textId="77777777" w:rsidR="006E397E" w:rsidRPr="00F44BC8" w:rsidRDefault="006E397E" w:rsidP="006E397E">
      <w:pPr>
        <w:tabs>
          <w:tab w:val="right" w:pos="-1170"/>
          <w:tab w:val="left" w:pos="-720"/>
          <w:tab w:val="left" w:pos="0"/>
          <w:tab w:val="left" w:pos="360"/>
          <w:tab w:val="left" w:pos="720"/>
          <w:tab w:val="left" w:pos="1800"/>
          <w:tab w:val="left" w:pos="2160"/>
        </w:tabs>
        <w:suppressAutoHyphens/>
        <w:ind w:left="2880" w:hanging="720"/>
        <w:rPr>
          <w:rFonts w:cs="Arial"/>
          <w:color w:val="000000"/>
        </w:rPr>
      </w:pPr>
    </w:p>
    <w:p w14:paraId="790F6495" w14:textId="7FDDDAD9" w:rsidR="006E397E" w:rsidRPr="00F44BC8" w:rsidRDefault="006E397E" w:rsidP="006E397E">
      <w:pPr>
        <w:tabs>
          <w:tab w:val="right" w:pos="-1170"/>
          <w:tab w:val="left" w:pos="-720"/>
          <w:tab w:val="left" w:pos="0"/>
          <w:tab w:val="left" w:pos="360"/>
          <w:tab w:val="left" w:pos="720"/>
        </w:tabs>
        <w:suppressAutoHyphens/>
        <w:ind w:left="2880" w:hanging="720"/>
        <w:rPr>
          <w:rFonts w:cs="Arial"/>
          <w:color w:val="000000"/>
        </w:rPr>
      </w:pPr>
      <w:bookmarkStart w:id="14" w:name="_DV_M59"/>
      <w:bookmarkEnd w:id="14"/>
      <w:r w:rsidRPr="00F44BC8">
        <w:rPr>
          <w:rFonts w:cs="Arial"/>
          <w:bCs/>
          <w:color w:val="000000"/>
        </w:rPr>
        <w:t>(ii)</w:t>
      </w:r>
      <w:r w:rsidRPr="00F44BC8">
        <w:rPr>
          <w:rFonts w:cs="Arial"/>
          <w:bCs/>
          <w:color w:val="000000"/>
        </w:rPr>
        <w:tab/>
        <w:t xml:space="preserve">If the </w:t>
      </w:r>
      <w:r w:rsidR="007042DD">
        <w:rPr>
          <w:rFonts w:cs="Arial"/>
          <w:bCs/>
          <w:color w:val="000000"/>
        </w:rPr>
        <w:t xml:space="preserve">Rental Assistance </w:t>
      </w:r>
      <w:r w:rsidRPr="00F44BC8">
        <w:rPr>
          <w:rFonts w:cs="Arial"/>
          <w:bCs/>
          <w:color w:val="000000"/>
        </w:rPr>
        <w:t>Contract has expired or is not renewed, and no legal requirement exists to rent units to specific residents or comply with any affordability restrictions, u</w:t>
      </w:r>
      <w:r w:rsidRPr="00F44BC8">
        <w:rPr>
          <w:rFonts w:cs="Arial"/>
          <w:color w:val="000000"/>
        </w:rPr>
        <w:t xml:space="preserve">pon receipt of a written request from Borrower, with evidence satisfactory to </w:t>
      </w:r>
      <w:r w:rsidR="005B3338">
        <w:rPr>
          <w:rFonts w:cs="Arial"/>
          <w:color w:val="000000"/>
        </w:rPr>
        <w:t>Funding Lender</w:t>
      </w:r>
      <w:r w:rsidRPr="00F44BC8">
        <w:rPr>
          <w:rFonts w:cs="Arial"/>
          <w:color w:val="000000"/>
        </w:rPr>
        <w:t xml:space="preserve"> that </w:t>
      </w:r>
      <w:proofErr w:type="gramStart"/>
      <w:r w:rsidRPr="00F44BC8">
        <w:rPr>
          <w:rFonts w:cs="Arial"/>
          <w:color w:val="000000"/>
        </w:rPr>
        <w:t>all of</w:t>
      </w:r>
      <w:proofErr w:type="gramEnd"/>
      <w:r w:rsidRPr="00F44BC8">
        <w:rPr>
          <w:rFonts w:cs="Arial"/>
          <w:color w:val="000000"/>
        </w:rPr>
        <w:t xml:space="preserve"> the following conditions have been met:</w:t>
      </w:r>
    </w:p>
    <w:p w14:paraId="5E92AE40" w14:textId="77777777" w:rsidR="006E397E" w:rsidRPr="00F44BC8" w:rsidRDefault="006E397E" w:rsidP="006E397E">
      <w:pPr>
        <w:tabs>
          <w:tab w:val="right" w:pos="-1170"/>
          <w:tab w:val="left" w:pos="-720"/>
          <w:tab w:val="left" w:pos="0"/>
          <w:tab w:val="left" w:pos="360"/>
          <w:tab w:val="left" w:pos="720"/>
        </w:tabs>
        <w:suppressAutoHyphens/>
        <w:ind w:left="2880" w:hanging="720"/>
        <w:rPr>
          <w:rFonts w:cs="Arial"/>
          <w:color w:val="000000"/>
        </w:rPr>
      </w:pPr>
    </w:p>
    <w:p w14:paraId="3C33AC7C" w14:textId="77777777" w:rsidR="006E397E" w:rsidRPr="00F44BC8" w:rsidRDefault="006E397E" w:rsidP="006E397E">
      <w:pPr>
        <w:tabs>
          <w:tab w:val="right" w:pos="-1170"/>
          <w:tab w:val="left" w:pos="-720"/>
          <w:tab w:val="left" w:pos="0"/>
          <w:tab w:val="left" w:pos="360"/>
          <w:tab w:val="left" w:pos="720"/>
        </w:tabs>
        <w:suppressAutoHyphens/>
        <w:ind w:left="3600" w:hanging="720"/>
        <w:rPr>
          <w:rFonts w:cs="Arial"/>
          <w:color w:val="000000"/>
        </w:rPr>
      </w:pPr>
      <w:r w:rsidRPr="00F44BC8">
        <w:rPr>
          <w:rFonts w:cs="Arial"/>
          <w:color w:val="000000"/>
        </w:rPr>
        <w:t>(A)</w:t>
      </w:r>
      <w:r w:rsidRPr="00F44BC8">
        <w:rPr>
          <w:rFonts w:cs="Arial"/>
          <w:color w:val="000000"/>
        </w:rPr>
        <w:tab/>
        <w:t>The Mortgaged Property has converted to market rate rents (market rate rent will mean the rent that is comparable to the current rent received for similar, unsubsidized properties in the same area as the Mortgaged Property) and has achieved the then-Current Program Minimum DSCR.</w:t>
      </w:r>
    </w:p>
    <w:p w14:paraId="256CE5B8" w14:textId="77777777" w:rsidR="006E397E" w:rsidRPr="00F44BC8" w:rsidRDefault="006E397E" w:rsidP="006E397E">
      <w:pPr>
        <w:tabs>
          <w:tab w:val="right" w:pos="-1170"/>
          <w:tab w:val="left" w:pos="-720"/>
          <w:tab w:val="left" w:pos="0"/>
          <w:tab w:val="left" w:pos="360"/>
          <w:tab w:val="left" w:pos="720"/>
        </w:tabs>
        <w:suppressAutoHyphens/>
        <w:ind w:left="3600" w:hanging="720"/>
        <w:rPr>
          <w:rFonts w:cs="Arial"/>
          <w:color w:val="000000"/>
        </w:rPr>
      </w:pPr>
    </w:p>
    <w:p w14:paraId="5DB5810F" w14:textId="31EBF841" w:rsidR="006E397E" w:rsidRPr="00F44BC8" w:rsidRDefault="006E397E" w:rsidP="006E397E">
      <w:pPr>
        <w:tabs>
          <w:tab w:val="right" w:pos="-1170"/>
          <w:tab w:val="left" w:pos="-720"/>
          <w:tab w:val="left" w:pos="0"/>
          <w:tab w:val="left" w:pos="360"/>
          <w:tab w:val="left" w:pos="1080"/>
          <w:tab w:val="left" w:pos="1800"/>
          <w:tab w:val="left" w:pos="2160"/>
          <w:tab w:val="left" w:pos="3600"/>
        </w:tabs>
        <w:suppressAutoHyphens/>
        <w:ind w:left="3600" w:hanging="720"/>
        <w:rPr>
          <w:rFonts w:cs="Arial"/>
          <w:color w:val="000000"/>
        </w:rPr>
      </w:pPr>
      <w:r w:rsidRPr="00F44BC8">
        <w:rPr>
          <w:rFonts w:cs="Arial"/>
          <w:color w:val="000000"/>
        </w:rPr>
        <w:t>(B)</w:t>
      </w:r>
      <w:r w:rsidRPr="00F44BC8">
        <w:rPr>
          <w:rFonts w:cs="Arial"/>
          <w:color w:val="000000"/>
        </w:rPr>
        <w:tab/>
        <w:t xml:space="preserve">The Mortgaged Property is in satisfactory physical condition as determined by </w:t>
      </w:r>
      <w:r w:rsidR="005B3338">
        <w:rPr>
          <w:rFonts w:cs="Arial"/>
          <w:color w:val="000000"/>
        </w:rPr>
        <w:t>Funding Lender</w:t>
      </w:r>
      <w:r w:rsidRPr="00F44BC8">
        <w:rPr>
          <w:rFonts w:cs="Arial"/>
          <w:color w:val="000000"/>
        </w:rPr>
        <w:t xml:space="preserve">, based on the most recent inspection conducted by </w:t>
      </w:r>
      <w:r w:rsidR="005B3338">
        <w:rPr>
          <w:rFonts w:cs="Arial"/>
          <w:color w:val="000000"/>
        </w:rPr>
        <w:t>Funding Lender</w:t>
      </w:r>
      <w:r w:rsidRPr="00F44BC8">
        <w:rPr>
          <w:rFonts w:cs="Arial"/>
          <w:color w:val="000000"/>
        </w:rPr>
        <w:t xml:space="preserve"> or Loan Servicer. </w:t>
      </w:r>
    </w:p>
    <w:p w14:paraId="172505A7" w14:textId="77777777" w:rsidR="006E397E" w:rsidRPr="00F44BC8" w:rsidRDefault="006E397E" w:rsidP="006E397E">
      <w:pPr>
        <w:tabs>
          <w:tab w:val="right" w:pos="-1170"/>
          <w:tab w:val="left" w:pos="-720"/>
          <w:tab w:val="left" w:pos="0"/>
          <w:tab w:val="left" w:pos="360"/>
          <w:tab w:val="left" w:pos="1080"/>
          <w:tab w:val="left" w:pos="1800"/>
          <w:tab w:val="left" w:pos="2160"/>
          <w:tab w:val="left" w:pos="3600"/>
        </w:tabs>
        <w:suppressAutoHyphens/>
        <w:ind w:left="3600" w:hanging="720"/>
        <w:rPr>
          <w:rFonts w:cs="Arial"/>
          <w:color w:val="000000"/>
        </w:rPr>
      </w:pPr>
    </w:p>
    <w:p w14:paraId="02568C0C" w14:textId="13439154" w:rsidR="006E397E" w:rsidRDefault="006E397E" w:rsidP="006E397E">
      <w:pPr>
        <w:tabs>
          <w:tab w:val="right" w:pos="-1170"/>
          <w:tab w:val="left" w:pos="-720"/>
          <w:tab w:val="left" w:pos="0"/>
          <w:tab w:val="left" w:pos="360"/>
          <w:tab w:val="left" w:pos="1080"/>
          <w:tab w:val="left" w:pos="1800"/>
          <w:tab w:val="left" w:pos="2160"/>
          <w:tab w:val="left" w:pos="3600"/>
        </w:tabs>
        <w:suppressAutoHyphens/>
        <w:ind w:left="3600" w:hanging="720"/>
        <w:rPr>
          <w:rFonts w:cs="Arial"/>
          <w:color w:val="000000"/>
        </w:rPr>
      </w:pPr>
      <w:r w:rsidRPr="00F44BC8">
        <w:rPr>
          <w:rFonts w:cs="Arial"/>
          <w:color w:val="000000"/>
        </w:rPr>
        <w:t>(C)</w:t>
      </w:r>
      <w:r w:rsidRPr="00F44BC8">
        <w:rPr>
          <w:rFonts w:cs="Arial"/>
          <w:color w:val="000000"/>
        </w:rPr>
        <w:tab/>
        <w:t xml:space="preserve">Borrower has provided </w:t>
      </w:r>
      <w:r w:rsidR="005B3338">
        <w:rPr>
          <w:rFonts w:cs="Arial"/>
          <w:color w:val="000000"/>
        </w:rPr>
        <w:t>Funding Lender</w:t>
      </w:r>
      <w:r w:rsidRPr="00F44BC8">
        <w:rPr>
          <w:rFonts w:cs="Arial"/>
          <w:color w:val="000000"/>
        </w:rPr>
        <w:t xml:space="preserve"> with rent rolls, financial statements and any other items as </w:t>
      </w:r>
      <w:r w:rsidR="005B3338">
        <w:rPr>
          <w:rFonts w:cs="Arial"/>
          <w:color w:val="000000"/>
        </w:rPr>
        <w:t>Funding Lender</w:t>
      </w:r>
      <w:r w:rsidRPr="00F44BC8">
        <w:rPr>
          <w:rFonts w:cs="Arial"/>
          <w:color w:val="000000"/>
        </w:rPr>
        <w:t xml:space="preserve"> may request </w:t>
      </w:r>
      <w:proofErr w:type="gramStart"/>
      <w:r w:rsidRPr="00F44BC8">
        <w:rPr>
          <w:rFonts w:cs="Arial"/>
          <w:color w:val="000000"/>
        </w:rPr>
        <w:t>in order to</w:t>
      </w:r>
      <w:proofErr w:type="gramEnd"/>
      <w:r w:rsidRPr="00F44BC8">
        <w:rPr>
          <w:rFonts w:cs="Arial"/>
          <w:color w:val="000000"/>
        </w:rPr>
        <w:t xml:space="preserve"> determine that the Mortgaged Property has achieved 90% occupancy at market rate rents for 90 consecutive days after the expiration of all payments under the </w:t>
      </w:r>
      <w:r w:rsidR="007042DD">
        <w:rPr>
          <w:rFonts w:cs="Arial"/>
          <w:color w:val="000000"/>
        </w:rPr>
        <w:t xml:space="preserve">Rental Assistance </w:t>
      </w:r>
      <w:r w:rsidRPr="00F44BC8">
        <w:rPr>
          <w:rFonts w:cs="Arial"/>
          <w:color w:val="000000"/>
        </w:rPr>
        <w:t xml:space="preserve">Contract. </w:t>
      </w:r>
    </w:p>
    <w:p w14:paraId="5CC92CD6" w14:textId="77777777" w:rsidR="0051189F" w:rsidRPr="00F44BC8" w:rsidRDefault="0051189F" w:rsidP="004E4CA5">
      <w:pPr>
        <w:tabs>
          <w:tab w:val="right" w:pos="-1170"/>
          <w:tab w:val="left" w:pos="-720"/>
          <w:tab w:val="left" w:pos="0"/>
          <w:tab w:val="left" w:pos="360"/>
          <w:tab w:val="left" w:pos="1080"/>
          <w:tab w:val="left" w:pos="1800"/>
          <w:tab w:val="left" w:pos="2160"/>
          <w:tab w:val="left" w:pos="3600"/>
        </w:tabs>
        <w:suppressAutoHyphens/>
        <w:ind w:left="3600" w:hanging="720"/>
        <w:rPr>
          <w:rFonts w:cs="Arial"/>
          <w:color w:val="000000"/>
        </w:rPr>
      </w:pPr>
    </w:p>
    <w:p w14:paraId="4D475A90" w14:textId="390404D0" w:rsidR="006E397E" w:rsidRPr="00F44BC8" w:rsidRDefault="006E397E" w:rsidP="004E4CA5">
      <w:pPr>
        <w:tabs>
          <w:tab w:val="right" w:pos="-1170"/>
          <w:tab w:val="left" w:pos="-720"/>
          <w:tab w:val="left" w:pos="0"/>
          <w:tab w:val="left" w:pos="360"/>
          <w:tab w:val="left" w:pos="1080"/>
          <w:tab w:val="left" w:pos="1800"/>
          <w:tab w:val="left" w:pos="2160"/>
          <w:tab w:val="left" w:pos="3600"/>
        </w:tabs>
        <w:suppressAutoHyphens/>
        <w:ind w:left="3600" w:hanging="720"/>
        <w:rPr>
          <w:rFonts w:cs="Arial"/>
          <w:color w:val="000000"/>
        </w:rPr>
      </w:pPr>
      <w:r w:rsidRPr="00F44BC8">
        <w:rPr>
          <w:rFonts w:cs="Arial"/>
          <w:color w:val="000000"/>
        </w:rPr>
        <w:t>(D)</w:t>
      </w:r>
      <w:r w:rsidRPr="00F44BC8">
        <w:rPr>
          <w:rFonts w:cs="Arial"/>
          <w:color w:val="000000"/>
        </w:rPr>
        <w:tab/>
        <w:t xml:space="preserve">There is no Event of Default under the </w:t>
      </w:r>
      <w:r w:rsidR="005B3338">
        <w:rPr>
          <w:rFonts w:cs="Arial"/>
          <w:color w:val="000000"/>
        </w:rPr>
        <w:t>Financing Document</w:t>
      </w:r>
      <w:r w:rsidRPr="00F44BC8">
        <w:rPr>
          <w:rFonts w:cs="Arial"/>
          <w:color w:val="000000"/>
        </w:rPr>
        <w:t xml:space="preserve">s. </w:t>
      </w:r>
    </w:p>
    <w:p w14:paraId="456A149D" w14:textId="77777777" w:rsidR="006E397E" w:rsidRPr="00F44BC8" w:rsidRDefault="006E397E" w:rsidP="004E4CA5">
      <w:pPr>
        <w:tabs>
          <w:tab w:val="right" w:pos="-1170"/>
          <w:tab w:val="left" w:pos="-720"/>
          <w:tab w:val="left" w:pos="0"/>
          <w:tab w:val="left" w:pos="360"/>
          <w:tab w:val="left" w:pos="1080"/>
          <w:tab w:val="left" w:pos="1800"/>
          <w:tab w:val="left" w:pos="2160"/>
          <w:tab w:val="left" w:pos="3600"/>
        </w:tabs>
        <w:suppressAutoHyphens/>
        <w:ind w:left="3600" w:hanging="720"/>
        <w:rPr>
          <w:rFonts w:cs="Arial"/>
          <w:color w:val="000000"/>
        </w:rPr>
      </w:pPr>
    </w:p>
    <w:p w14:paraId="11A5B4C3" w14:textId="6A396505" w:rsidR="006E397E" w:rsidRPr="00F44BC8" w:rsidRDefault="006E397E" w:rsidP="004E4CA5">
      <w:pPr>
        <w:tabs>
          <w:tab w:val="right" w:pos="-1170"/>
          <w:tab w:val="left" w:pos="-720"/>
          <w:tab w:val="left" w:pos="0"/>
          <w:tab w:val="left" w:pos="360"/>
          <w:tab w:val="left" w:pos="1080"/>
          <w:tab w:val="left" w:pos="1800"/>
          <w:tab w:val="left" w:pos="2160"/>
          <w:tab w:val="left" w:pos="2880"/>
        </w:tabs>
        <w:suppressAutoHyphens/>
        <w:ind w:left="2880" w:hanging="720"/>
        <w:rPr>
          <w:rFonts w:cs="Arial"/>
          <w:color w:val="000000"/>
        </w:rPr>
      </w:pPr>
      <w:r w:rsidRPr="00F44BC8">
        <w:rPr>
          <w:rFonts w:cs="Arial"/>
          <w:color w:val="000000"/>
        </w:rPr>
        <w:t>(iii)</w:t>
      </w:r>
      <w:r w:rsidRPr="00F44BC8">
        <w:rPr>
          <w:rFonts w:cs="Arial"/>
          <w:color w:val="000000"/>
        </w:rPr>
        <w:tab/>
        <w:t xml:space="preserve">Upon receipt of a written request from Borrower, with evidence satisfactory to </w:t>
      </w:r>
      <w:r w:rsidR="005B3338">
        <w:rPr>
          <w:rFonts w:cs="Arial"/>
          <w:color w:val="000000"/>
        </w:rPr>
        <w:t>Funding Lender</w:t>
      </w:r>
      <w:r w:rsidRPr="00F44BC8">
        <w:rPr>
          <w:rFonts w:cs="Arial"/>
          <w:color w:val="000000"/>
        </w:rPr>
        <w:t xml:space="preserve"> that </w:t>
      </w:r>
      <w:proofErr w:type="gramStart"/>
      <w:r w:rsidRPr="00F44BC8">
        <w:rPr>
          <w:rFonts w:cs="Arial"/>
          <w:color w:val="000000"/>
        </w:rPr>
        <w:t>all of</w:t>
      </w:r>
      <w:proofErr w:type="gramEnd"/>
      <w:r w:rsidRPr="00F44BC8">
        <w:rPr>
          <w:rFonts w:cs="Arial"/>
          <w:color w:val="000000"/>
        </w:rPr>
        <w:t xml:space="preserve"> the following conditions have been met:</w:t>
      </w:r>
    </w:p>
    <w:p w14:paraId="1D145BA2" w14:textId="77777777" w:rsidR="006E397E" w:rsidRPr="00F44BC8" w:rsidRDefault="006E397E" w:rsidP="004E4CA5">
      <w:pPr>
        <w:tabs>
          <w:tab w:val="right" w:pos="-1170"/>
          <w:tab w:val="left" w:pos="-720"/>
          <w:tab w:val="left" w:pos="0"/>
          <w:tab w:val="left" w:pos="360"/>
          <w:tab w:val="left" w:pos="1080"/>
          <w:tab w:val="left" w:pos="1800"/>
          <w:tab w:val="left" w:pos="2160"/>
          <w:tab w:val="left" w:pos="2880"/>
        </w:tabs>
        <w:suppressAutoHyphens/>
        <w:ind w:left="2880" w:hanging="720"/>
        <w:rPr>
          <w:rFonts w:cs="Arial"/>
          <w:color w:val="000000"/>
        </w:rPr>
      </w:pPr>
    </w:p>
    <w:p w14:paraId="310C1192" w14:textId="2D38B12E" w:rsidR="006E397E" w:rsidRPr="00F44BC8" w:rsidRDefault="006E397E" w:rsidP="004E4CA5">
      <w:pPr>
        <w:numPr>
          <w:ilvl w:val="0"/>
          <w:numId w:val="2"/>
        </w:numPr>
        <w:tabs>
          <w:tab w:val="right" w:pos="-1170"/>
          <w:tab w:val="left" w:pos="-720"/>
          <w:tab w:val="left" w:pos="0"/>
          <w:tab w:val="left" w:pos="360"/>
          <w:tab w:val="left" w:pos="1080"/>
          <w:tab w:val="left" w:pos="1800"/>
          <w:tab w:val="left" w:pos="2160"/>
          <w:tab w:val="left" w:pos="3600"/>
        </w:tabs>
        <w:suppressAutoHyphens/>
        <w:overflowPunct w:val="0"/>
        <w:autoSpaceDE w:val="0"/>
        <w:autoSpaceDN w:val="0"/>
        <w:adjustRightInd w:val="0"/>
        <w:textAlignment w:val="baseline"/>
        <w:rPr>
          <w:rFonts w:cs="Arial"/>
          <w:color w:val="000000"/>
        </w:rPr>
      </w:pPr>
      <w:r w:rsidRPr="00F44BC8">
        <w:rPr>
          <w:rFonts w:cs="Arial"/>
          <w:color w:val="000000"/>
        </w:rPr>
        <w:t>The Mortgaged Property is subject to a new Long</w:t>
      </w:r>
      <w:r w:rsidR="001B6A23">
        <w:rPr>
          <w:rFonts w:cs="Arial"/>
          <w:color w:val="000000"/>
        </w:rPr>
        <w:t xml:space="preserve"> </w:t>
      </w:r>
      <w:r w:rsidRPr="00F44BC8">
        <w:rPr>
          <w:rFonts w:cs="Arial"/>
          <w:color w:val="000000"/>
        </w:rPr>
        <w:t xml:space="preserve">Term </w:t>
      </w:r>
      <w:r w:rsidR="007042DD">
        <w:rPr>
          <w:rFonts w:cs="Arial"/>
          <w:color w:val="000000"/>
        </w:rPr>
        <w:t xml:space="preserve">Rental Assistance </w:t>
      </w:r>
      <w:r w:rsidRPr="00F44BC8">
        <w:rPr>
          <w:rFonts w:cs="Arial"/>
          <w:color w:val="000000"/>
        </w:rPr>
        <w:t>Contract and has achieved the then-Current Program Minimum DSCR.</w:t>
      </w:r>
    </w:p>
    <w:p w14:paraId="370ADEF6" w14:textId="77777777" w:rsidR="006E397E" w:rsidRPr="00F44BC8" w:rsidRDefault="006E397E" w:rsidP="004E4CA5">
      <w:pPr>
        <w:tabs>
          <w:tab w:val="right" w:pos="-1170"/>
          <w:tab w:val="left" w:pos="-720"/>
          <w:tab w:val="left" w:pos="0"/>
          <w:tab w:val="left" w:pos="360"/>
          <w:tab w:val="left" w:pos="1080"/>
          <w:tab w:val="left" w:pos="1800"/>
          <w:tab w:val="left" w:pos="2160"/>
          <w:tab w:val="left" w:pos="3600"/>
        </w:tabs>
        <w:suppressAutoHyphens/>
        <w:ind w:left="3600"/>
        <w:rPr>
          <w:rFonts w:cs="Arial"/>
          <w:color w:val="000000"/>
        </w:rPr>
      </w:pPr>
    </w:p>
    <w:p w14:paraId="371863CD" w14:textId="179E677D" w:rsidR="006E397E" w:rsidRPr="00F44BC8" w:rsidRDefault="006E397E" w:rsidP="004E4CA5">
      <w:pPr>
        <w:tabs>
          <w:tab w:val="right" w:pos="-1170"/>
          <w:tab w:val="left" w:pos="-720"/>
          <w:tab w:val="left" w:pos="0"/>
          <w:tab w:val="left" w:pos="360"/>
          <w:tab w:val="left" w:pos="1080"/>
          <w:tab w:val="left" w:pos="1800"/>
          <w:tab w:val="left" w:pos="2160"/>
          <w:tab w:val="left" w:pos="3600"/>
        </w:tabs>
        <w:suppressAutoHyphens/>
        <w:ind w:left="3600" w:hanging="720"/>
        <w:rPr>
          <w:rFonts w:cs="Arial"/>
          <w:color w:val="000000"/>
        </w:rPr>
      </w:pPr>
      <w:r w:rsidRPr="00F44BC8">
        <w:rPr>
          <w:rFonts w:cs="Arial"/>
          <w:color w:val="000000"/>
        </w:rPr>
        <w:t>(B)</w:t>
      </w:r>
      <w:r w:rsidRPr="00F44BC8">
        <w:rPr>
          <w:rFonts w:cs="Arial"/>
          <w:color w:val="000000"/>
        </w:rPr>
        <w:tab/>
        <w:t xml:space="preserve">The Mortgaged Property is in satisfactory physical condition as determined by </w:t>
      </w:r>
      <w:r w:rsidR="005B3338">
        <w:rPr>
          <w:rFonts w:cs="Arial"/>
          <w:color w:val="000000"/>
        </w:rPr>
        <w:t>Funding Lender</w:t>
      </w:r>
      <w:r w:rsidRPr="00F44BC8">
        <w:rPr>
          <w:rFonts w:cs="Arial"/>
          <w:color w:val="000000"/>
        </w:rPr>
        <w:t xml:space="preserve">, based on the most recent inspection conducted by </w:t>
      </w:r>
      <w:r w:rsidR="005B3338">
        <w:rPr>
          <w:rFonts w:cs="Arial"/>
          <w:color w:val="000000"/>
        </w:rPr>
        <w:t>Funding Lender</w:t>
      </w:r>
      <w:r w:rsidRPr="00F44BC8">
        <w:rPr>
          <w:rFonts w:cs="Arial"/>
          <w:color w:val="000000"/>
        </w:rPr>
        <w:t xml:space="preserve"> or Loan Servicer. </w:t>
      </w:r>
    </w:p>
    <w:p w14:paraId="3DB9808C" w14:textId="77777777" w:rsidR="006E397E" w:rsidRPr="00F44BC8" w:rsidRDefault="006E397E" w:rsidP="004E4CA5">
      <w:pPr>
        <w:tabs>
          <w:tab w:val="right" w:pos="-1170"/>
          <w:tab w:val="left" w:pos="-720"/>
          <w:tab w:val="left" w:pos="0"/>
          <w:tab w:val="left" w:pos="360"/>
          <w:tab w:val="left" w:pos="1080"/>
          <w:tab w:val="left" w:pos="1800"/>
          <w:tab w:val="left" w:pos="2160"/>
          <w:tab w:val="left" w:pos="3600"/>
        </w:tabs>
        <w:suppressAutoHyphens/>
        <w:ind w:left="3600" w:hanging="720"/>
        <w:rPr>
          <w:rFonts w:cs="Arial"/>
          <w:color w:val="000000"/>
        </w:rPr>
      </w:pPr>
    </w:p>
    <w:p w14:paraId="108542DE" w14:textId="27F70EFA" w:rsidR="006E397E" w:rsidRPr="00F44BC8" w:rsidRDefault="006E397E" w:rsidP="004E4CA5">
      <w:pPr>
        <w:tabs>
          <w:tab w:val="right" w:pos="-1170"/>
          <w:tab w:val="left" w:pos="-720"/>
          <w:tab w:val="left" w:pos="0"/>
          <w:tab w:val="left" w:pos="360"/>
          <w:tab w:val="left" w:pos="1080"/>
          <w:tab w:val="left" w:pos="1800"/>
          <w:tab w:val="left" w:pos="2160"/>
          <w:tab w:val="left" w:pos="3600"/>
        </w:tabs>
        <w:suppressAutoHyphens/>
        <w:ind w:left="3600" w:hanging="720"/>
        <w:rPr>
          <w:rFonts w:cs="Arial"/>
          <w:color w:val="000000"/>
        </w:rPr>
      </w:pPr>
      <w:r w:rsidRPr="00F44BC8">
        <w:rPr>
          <w:rFonts w:cs="Arial"/>
          <w:color w:val="000000"/>
        </w:rPr>
        <w:t>(C)</w:t>
      </w:r>
      <w:r w:rsidRPr="00F44BC8">
        <w:rPr>
          <w:rFonts w:cs="Arial"/>
          <w:color w:val="000000"/>
        </w:rPr>
        <w:tab/>
      </w:r>
      <w:r w:rsidRPr="00F44BC8">
        <w:rPr>
          <w:rFonts w:cs="Arial"/>
        </w:rPr>
        <w:t xml:space="preserve">Borrower has provided </w:t>
      </w:r>
      <w:r w:rsidR="005B3338">
        <w:rPr>
          <w:rFonts w:cs="Arial"/>
        </w:rPr>
        <w:t>Funding Lender</w:t>
      </w:r>
      <w:r w:rsidRPr="00F44BC8">
        <w:rPr>
          <w:rFonts w:cs="Arial"/>
        </w:rPr>
        <w:t xml:space="preserve"> with rent rolls, financial statements and any other items as </w:t>
      </w:r>
      <w:r w:rsidR="005B3338">
        <w:rPr>
          <w:rFonts w:cs="Arial"/>
        </w:rPr>
        <w:t>Funding Lender</w:t>
      </w:r>
      <w:r w:rsidRPr="00F44BC8">
        <w:rPr>
          <w:rFonts w:cs="Arial"/>
        </w:rPr>
        <w:t xml:space="preserve"> may request </w:t>
      </w:r>
      <w:proofErr w:type="gramStart"/>
      <w:r w:rsidRPr="00F44BC8">
        <w:rPr>
          <w:rFonts w:cs="Arial"/>
        </w:rPr>
        <w:t>in order to</w:t>
      </w:r>
      <w:proofErr w:type="gramEnd"/>
      <w:r w:rsidRPr="00F44BC8">
        <w:rPr>
          <w:rFonts w:cs="Arial"/>
        </w:rPr>
        <w:t xml:space="preserve"> determine that t</w:t>
      </w:r>
      <w:r w:rsidRPr="00F44BC8">
        <w:rPr>
          <w:rFonts w:cs="Arial"/>
          <w:color w:val="000000"/>
        </w:rPr>
        <w:t>he Mortgaged Property has achieved 90% occupancy for 90 consecutive days after the effective date of the new Long</w:t>
      </w:r>
      <w:r w:rsidR="001B6A23">
        <w:rPr>
          <w:rFonts w:cs="Arial"/>
          <w:color w:val="000000"/>
        </w:rPr>
        <w:t xml:space="preserve"> </w:t>
      </w:r>
      <w:r w:rsidRPr="00F44BC8">
        <w:rPr>
          <w:rFonts w:cs="Arial"/>
          <w:color w:val="000000"/>
        </w:rPr>
        <w:t xml:space="preserve">Term </w:t>
      </w:r>
      <w:r w:rsidR="007042DD">
        <w:rPr>
          <w:rFonts w:cs="Arial"/>
          <w:color w:val="000000"/>
        </w:rPr>
        <w:t xml:space="preserve">Rental Assistance </w:t>
      </w:r>
      <w:r w:rsidRPr="00F44BC8">
        <w:rPr>
          <w:rFonts w:cs="Arial"/>
          <w:color w:val="000000"/>
        </w:rPr>
        <w:t>Contract.</w:t>
      </w:r>
    </w:p>
    <w:p w14:paraId="6363077A" w14:textId="77777777" w:rsidR="006E397E" w:rsidRPr="00F44BC8" w:rsidRDefault="006E397E" w:rsidP="006E397E">
      <w:pPr>
        <w:tabs>
          <w:tab w:val="right" w:pos="-1170"/>
          <w:tab w:val="left" w:pos="-720"/>
          <w:tab w:val="left" w:pos="0"/>
          <w:tab w:val="left" w:pos="360"/>
          <w:tab w:val="left" w:pos="720"/>
        </w:tabs>
        <w:suppressAutoHyphens/>
        <w:ind w:left="3600" w:hanging="720"/>
        <w:rPr>
          <w:rFonts w:cs="Arial"/>
          <w:color w:val="000000"/>
        </w:rPr>
      </w:pPr>
    </w:p>
    <w:p w14:paraId="6922C270" w14:textId="2813E6CF" w:rsidR="006E397E" w:rsidRPr="00F44BC8" w:rsidRDefault="006E397E" w:rsidP="006E397E">
      <w:pPr>
        <w:tabs>
          <w:tab w:val="right" w:pos="-1170"/>
          <w:tab w:val="left" w:pos="-720"/>
          <w:tab w:val="left" w:pos="0"/>
          <w:tab w:val="left" w:pos="360"/>
          <w:tab w:val="left" w:pos="720"/>
        </w:tabs>
        <w:suppressAutoHyphens/>
        <w:ind w:left="3600" w:hanging="720"/>
        <w:rPr>
          <w:rFonts w:cs="Arial"/>
          <w:color w:val="000000"/>
        </w:rPr>
      </w:pPr>
      <w:r w:rsidRPr="00F44BC8">
        <w:rPr>
          <w:rFonts w:cs="Arial"/>
          <w:color w:val="000000"/>
        </w:rPr>
        <w:t>(D)</w:t>
      </w:r>
      <w:r w:rsidRPr="00F44BC8">
        <w:rPr>
          <w:rFonts w:cs="Arial"/>
          <w:color w:val="000000"/>
        </w:rPr>
        <w:tab/>
        <w:t xml:space="preserve">There is no Event of Default under the </w:t>
      </w:r>
      <w:r w:rsidR="005B3338">
        <w:rPr>
          <w:rFonts w:cs="Arial"/>
          <w:color w:val="000000"/>
        </w:rPr>
        <w:t>Financing Document</w:t>
      </w:r>
      <w:r w:rsidRPr="00F44BC8">
        <w:rPr>
          <w:rFonts w:cs="Arial"/>
          <w:color w:val="000000"/>
        </w:rPr>
        <w:t>s.</w:t>
      </w:r>
    </w:p>
    <w:p w14:paraId="758A2AD6" w14:textId="77777777" w:rsidR="006E397E" w:rsidRPr="00F44BC8" w:rsidRDefault="006E397E" w:rsidP="006E397E">
      <w:pPr>
        <w:tabs>
          <w:tab w:val="right" w:pos="-1170"/>
          <w:tab w:val="left" w:pos="-720"/>
          <w:tab w:val="left" w:pos="0"/>
          <w:tab w:val="left" w:pos="360"/>
          <w:tab w:val="left" w:pos="720"/>
        </w:tabs>
        <w:suppressAutoHyphens/>
        <w:ind w:left="3600" w:hanging="720"/>
        <w:rPr>
          <w:rFonts w:cs="Arial"/>
        </w:rPr>
      </w:pPr>
    </w:p>
    <w:p w14:paraId="509A4003" w14:textId="2C77D4C0" w:rsidR="006E397E" w:rsidRPr="00F44BC8" w:rsidRDefault="006E397E" w:rsidP="006E397E">
      <w:pPr>
        <w:tabs>
          <w:tab w:val="right" w:pos="-1170"/>
          <w:tab w:val="left" w:pos="-720"/>
          <w:tab w:val="left" w:pos="0"/>
          <w:tab w:val="left" w:pos="360"/>
          <w:tab w:val="left" w:pos="720"/>
        </w:tabs>
        <w:suppressAutoHyphens/>
        <w:ind w:left="2880" w:hanging="720"/>
        <w:rPr>
          <w:rFonts w:cs="Arial"/>
        </w:rPr>
      </w:pPr>
      <w:r w:rsidRPr="00F44BC8">
        <w:rPr>
          <w:rFonts w:cs="Arial"/>
          <w:bCs/>
          <w:color w:val="000000"/>
        </w:rPr>
        <w:t>(iv)</w:t>
      </w:r>
      <w:r w:rsidRPr="00F44BC8">
        <w:rPr>
          <w:rFonts w:cs="Arial"/>
          <w:bCs/>
          <w:color w:val="000000"/>
        </w:rPr>
        <w:tab/>
      </w:r>
      <w:r w:rsidRPr="00F44BC8">
        <w:rPr>
          <w:rFonts w:cs="Arial"/>
        </w:rPr>
        <w:t xml:space="preserve">The </w:t>
      </w:r>
      <w:r w:rsidR="007042DD">
        <w:rPr>
          <w:rFonts w:cs="Arial"/>
        </w:rPr>
        <w:t>Rental</w:t>
      </w:r>
      <w:r w:rsidRPr="00F44BC8">
        <w:rPr>
          <w:rFonts w:cs="Arial"/>
        </w:rPr>
        <w:t xml:space="preserve"> Assistance </w:t>
      </w:r>
      <w:r w:rsidR="007042DD">
        <w:rPr>
          <w:rFonts w:cs="Arial"/>
          <w:color w:val="000000"/>
        </w:rPr>
        <w:t>Contract</w:t>
      </w:r>
      <w:r w:rsidR="007042DD" w:rsidRPr="00F44BC8">
        <w:rPr>
          <w:rFonts w:cs="Arial"/>
        </w:rPr>
        <w:t xml:space="preserve"> </w:t>
      </w:r>
      <w:r w:rsidRPr="00F44BC8">
        <w:rPr>
          <w:rFonts w:cs="Arial"/>
        </w:rPr>
        <w:t>Reserve has been reduced to zero.</w:t>
      </w:r>
    </w:p>
    <w:p w14:paraId="48969F10" w14:textId="77777777" w:rsidR="006E397E" w:rsidRPr="00F44BC8" w:rsidRDefault="006E397E" w:rsidP="006E397E">
      <w:pPr>
        <w:tabs>
          <w:tab w:val="right" w:pos="-1170"/>
          <w:tab w:val="left" w:pos="-720"/>
          <w:tab w:val="left" w:pos="0"/>
          <w:tab w:val="left" w:pos="360"/>
          <w:tab w:val="left" w:pos="720"/>
        </w:tabs>
        <w:suppressAutoHyphens/>
        <w:ind w:left="2880" w:hanging="720"/>
        <w:rPr>
          <w:rFonts w:cs="Arial"/>
          <w:color w:val="000000"/>
        </w:rPr>
      </w:pPr>
    </w:p>
    <w:p w14:paraId="5560F8D6" w14:textId="7559B5AD" w:rsidR="006E397E" w:rsidRPr="00F44BC8" w:rsidRDefault="006E397E" w:rsidP="006E397E">
      <w:pPr>
        <w:tabs>
          <w:tab w:val="right" w:pos="-1170"/>
          <w:tab w:val="left" w:pos="-720"/>
        </w:tabs>
        <w:suppressAutoHyphens/>
        <w:ind w:left="2160"/>
        <w:rPr>
          <w:rFonts w:cs="Arial"/>
          <w:color w:val="000000"/>
        </w:rPr>
      </w:pPr>
      <w:bookmarkStart w:id="15" w:name="_DV_M61"/>
      <w:bookmarkStart w:id="16" w:name="_DV_M62"/>
      <w:bookmarkEnd w:id="15"/>
      <w:bookmarkEnd w:id="16"/>
      <w:r w:rsidRPr="00F44BC8">
        <w:rPr>
          <w:rFonts w:cs="Arial"/>
          <w:color w:val="000000"/>
        </w:rPr>
        <w:t xml:space="preserve">Within </w:t>
      </w:r>
      <w:bookmarkStart w:id="17" w:name="_DV_M63"/>
      <w:bookmarkEnd w:id="17"/>
      <w:r w:rsidRPr="0057129F">
        <w:rPr>
          <w:color w:val="000000"/>
        </w:rPr>
        <w:t xml:space="preserve">30 </w:t>
      </w:r>
      <w:r w:rsidRPr="00F44BC8">
        <w:rPr>
          <w:rFonts w:cs="Arial"/>
          <w:color w:val="000000"/>
        </w:rPr>
        <w:t xml:space="preserve">days after termination of the </w:t>
      </w:r>
      <w:r w:rsidR="007042DD">
        <w:rPr>
          <w:rFonts w:cs="Arial"/>
          <w:color w:val="000000"/>
        </w:rPr>
        <w:t>Rental</w:t>
      </w:r>
      <w:r w:rsidRPr="00F44BC8">
        <w:rPr>
          <w:rFonts w:cs="Arial"/>
          <w:color w:val="000000"/>
        </w:rPr>
        <w:t xml:space="preserve"> Assistance </w:t>
      </w:r>
      <w:r w:rsidR="007042DD">
        <w:rPr>
          <w:rFonts w:cs="Arial"/>
          <w:color w:val="000000"/>
        </w:rPr>
        <w:t>Contract</w:t>
      </w:r>
      <w:r w:rsidR="007042DD" w:rsidRPr="00F44BC8">
        <w:rPr>
          <w:rFonts w:cs="Arial"/>
          <w:color w:val="000000"/>
        </w:rPr>
        <w:t xml:space="preserve"> </w:t>
      </w:r>
      <w:r w:rsidRPr="00F44BC8">
        <w:rPr>
          <w:rFonts w:cs="Arial"/>
          <w:color w:val="000000"/>
        </w:rPr>
        <w:t xml:space="preserve">Reserve, </w:t>
      </w:r>
      <w:r w:rsidR="005B3338">
        <w:rPr>
          <w:rFonts w:cs="Arial"/>
          <w:color w:val="000000"/>
        </w:rPr>
        <w:t>Funding Lender</w:t>
      </w:r>
      <w:r w:rsidRPr="00F44BC8">
        <w:rPr>
          <w:rFonts w:cs="Arial"/>
          <w:color w:val="000000"/>
        </w:rPr>
        <w:t xml:space="preserve"> will pay to Borrower all funds remaining in the </w:t>
      </w:r>
      <w:r w:rsidR="007042DD">
        <w:rPr>
          <w:rFonts w:cs="Arial"/>
          <w:color w:val="000000"/>
        </w:rPr>
        <w:t>Rental</w:t>
      </w:r>
      <w:r w:rsidRPr="00F44BC8">
        <w:rPr>
          <w:rFonts w:cs="Arial"/>
          <w:color w:val="000000"/>
        </w:rPr>
        <w:t xml:space="preserve"> Assistance </w:t>
      </w:r>
      <w:r w:rsidR="007042DD">
        <w:rPr>
          <w:rFonts w:cs="Arial"/>
          <w:color w:val="000000"/>
        </w:rPr>
        <w:t>Contract</w:t>
      </w:r>
      <w:r w:rsidR="007042DD" w:rsidRPr="00F44BC8">
        <w:rPr>
          <w:rFonts w:cs="Arial"/>
          <w:color w:val="000000"/>
        </w:rPr>
        <w:t xml:space="preserve"> </w:t>
      </w:r>
      <w:r w:rsidRPr="00F44BC8">
        <w:rPr>
          <w:rFonts w:cs="Arial"/>
          <w:color w:val="000000"/>
        </w:rPr>
        <w:t>Reserve.</w:t>
      </w:r>
    </w:p>
    <w:p w14:paraId="04370349" w14:textId="77777777" w:rsidR="006E397E" w:rsidRPr="00F44BC8" w:rsidRDefault="006E397E" w:rsidP="006E397E">
      <w:pPr>
        <w:tabs>
          <w:tab w:val="right" w:pos="-1170"/>
          <w:tab w:val="left" w:pos="-720"/>
        </w:tabs>
        <w:suppressAutoHyphens/>
        <w:ind w:left="2160" w:hanging="720"/>
        <w:rPr>
          <w:rFonts w:cs="Arial"/>
          <w:color w:val="000000"/>
        </w:rPr>
      </w:pPr>
    </w:p>
    <w:p w14:paraId="4D85BD51" w14:textId="2D83AE0D" w:rsidR="006E397E" w:rsidRPr="00F44BC8" w:rsidRDefault="006E397E" w:rsidP="006E397E">
      <w:pPr>
        <w:ind w:left="2160" w:hanging="720"/>
        <w:rPr>
          <w:rFonts w:cs="Arial"/>
          <w:color w:val="000000"/>
        </w:rPr>
      </w:pPr>
      <w:r w:rsidRPr="00F44BC8">
        <w:rPr>
          <w:rFonts w:cs="Arial"/>
          <w:color w:val="000000"/>
        </w:rPr>
        <w:t>(f)</w:t>
      </w:r>
      <w:r w:rsidRPr="00F44BC8">
        <w:rPr>
          <w:rFonts w:cs="Arial"/>
          <w:color w:val="000000"/>
        </w:rPr>
        <w:tab/>
        <w:t>For purposes of this Section 4.0</w:t>
      </w:r>
      <w:r w:rsidR="00952827">
        <w:rPr>
          <w:rFonts w:cs="Arial"/>
          <w:color w:val="000000"/>
        </w:rPr>
        <w:t>5</w:t>
      </w:r>
      <w:r w:rsidRPr="00F44BC8">
        <w:rPr>
          <w:rFonts w:cs="Arial"/>
          <w:color w:val="000000"/>
        </w:rPr>
        <w:t xml:space="preserve">, </w:t>
      </w:r>
      <w:r w:rsidRPr="00912A48">
        <w:rPr>
          <w:rFonts w:cs="Arial"/>
          <w:bCs/>
          <w:color w:val="000000"/>
        </w:rPr>
        <w:t>“</w:t>
      </w:r>
      <w:r w:rsidRPr="00F44BC8">
        <w:rPr>
          <w:rFonts w:cs="Arial"/>
          <w:b/>
          <w:color w:val="000000"/>
        </w:rPr>
        <w:t>Projected Deficit</w:t>
      </w:r>
      <w:r w:rsidRPr="00912A48">
        <w:rPr>
          <w:rFonts w:cs="Arial"/>
          <w:bCs/>
          <w:color w:val="000000"/>
        </w:rPr>
        <w:t>”</w:t>
      </w:r>
      <w:r w:rsidRPr="00F44BC8">
        <w:rPr>
          <w:rFonts w:cs="Arial"/>
          <w:color w:val="000000"/>
        </w:rPr>
        <w:t xml:space="preserve"> means a deficit in the NOI such that the NOI is not sufficient to pay the Monthly Payment. In calculating a Projected Deficit for any requirements of this Section 4.0</w:t>
      </w:r>
      <w:r>
        <w:rPr>
          <w:rFonts w:cs="Arial"/>
          <w:color w:val="000000"/>
        </w:rPr>
        <w:t>5</w:t>
      </w:r>
      <w:r w:rsidRPr="00F44BC8">
        <w:rPr>
          <w:rFonts w:cs="Arial"/>
          <w:color w:val="000000"/>
        </w:rPr>
        <w:t>, the following terms will have the meanings set forth below:</w:t>
      </w:r>
    </w:p>
    <w:p w14:paraId="1EBCB64D" w14:textId="77777777" w:rsidR="006E397E" w:rsidRPr="00F44BC8" w:rsidRDefault="006E397E" w:rsidP="006E397E">
      <w:pPr>
        <w:ind w:left="2160" w:hanging="720"/>
        <w:rPr>
          <w:rFonts w:cs="Arial"/>
          <w:color w:val="000000"/>
        </w:rPr>
      </w:pPr>
    </w:p>
    <w:p w14:paraId="48AA74B3" w14:textId="77777777" w:rsidR="006E397E" w:rsidRPr="00F44BC8" w:rsidRDefault="006E397E" w:rsidP="006E397E">
      <w:pPr>
        <w:tabs>
          <w:tab w:val="left" w:pos="-2160"/>
          <w:tab w:val="left" w:pos="-1440"/>
          <w:tab w:val="left" w:pos="-720"/>
          <w:tab w:val="left" w:pos="0"/>
          <w:tab w:val="left" w:pos="2160"/>
        </w:tabs>
        <w:suppressAutoHyphens/>
        <w:ind w:left="2160"/>
        <w:rPr>
          <w:rFonts w:cs="Arial"/>
        </w:rPr>
      </w:pPr>
      <w:r w:rsidRPr="00F44BC8">
        <w:rPr>
          <w:rFonts w:cs="Arial"/>
        </w:rPr>
        <w:t>“</w:t>
      </w:r>
      <w:r w:rsidRPr="00F44BC8">
        <w:rPr>
          <w:rFonts w:cs="Arial"/>
          <w:b/>
          <w:bCs/>
        </w:rPr>
        <w:t>Acceptable Other Income</w:t>
      </w:r>
      <w:r w:rsidRPr="00F44BC8">
        <w:rPr>
          <w:rFonts w:cs="Arial"/>
        </w:rPr>
        <w:t xml:space="preserve">” means the lesser of Actual Acceptable Other Income or the Underwritten Acceptable Other Income. </w:t>
      </w:r>
    </w:p>
    <w:p w14:paraId="4E4BD0DE" w14:textId="77777777" w:rsidR="006E397E" w:rsidRPr="00F44BC8" w:rsidRDefault="006E397E" w:rsidP="006E397E">
      <w:pPr>
        <w:tabs>
          <w:tab w:val="left" w:pos="-2160"/>
          <w:tab w:val="left" w:pos="-1440"/>
          <w:tab w:val="left" w:pos="-720"/>
          <w:tab w:val="left" w:pos="0"/>
          <w:tab w:val="left" w:pos="2160"/>
        </w:tabs>
        <w:suppressAutoHyphens/>
        <w:ind w:left="2160"/>
        <w:rPr>
          <w:rFonts w:cs="Arial"/>
        </w:rPr>
      </w:pPr>
    </w:p>
    <w:p w14:paraId="4D98A652" w14:textId="6246B0F9" w:rsidR="006E397E" w:rsidRPr="00F44BC8" w:rsidRDefault="006E397E" w:rsidP="006E397E">
      <w:pPr>
        <w:suppressAutoHyphens/>
        <w:ind w:left="2160"/>
        <w:rPr>
          <w:rFonts w:cs="Arial"/>
        </w:rPr>
      </w:pPr>
      <w:r w:rsidRPr="00F44BC8">
        <w:rPr>
          <w:rFonts w:cs="Arial"/>
          <w:color w:val="0D0D0D"/>
        </w:rPr>
        <w:t>“</w:t>
      </w:r>
      <w:r w:rsidRPr="00F44BC8">
        <w:rPr>
          <w:rFonts w:cs="Arial"/>
          <w:b/>
          <w:color w:val="0D0D0D"/>
        </w:rPr>
        <w:t>Actual Acceptable Other Income</w:t>
      </w:r>
      <w:r w:rsidRPr="00F44BC8">
        <w:rPr>
          <w:rFonts w:cs="Arial"/>
          <w:color w:val="0D0D0D"/>
        </w:rPr>
        <w:t>” means the averaged and annualiz</w:t>
      </w:r>
      <w:r>
        <w:rPr>
          <w:rFonts w:cs="Arial"/>
          <w:color w:val="0D0D0D"/>
        </w:rPr>
        <w:t>e</w:t>
      </w:r>
      <w:r w:rsidRPr="00F44BC8">
        <w:rPr>
          <w:rFonts w:cs="Arial"/>
          <w:color w:val="0D0D0D"/>
        </w:rPr>
        <w:t>d amount of any other income derived from the Mortgaged Property</w:t>
      </w:r>
      <w:r w:rsidRPr="00F44BC8">
        <w:rPr>
          <w:rFonts w:cs="Arial"/>
        </w:rPr>
        <w:t xml:space="preserve">, other than Gross Potential Rent </w:t>
      </w:r>
      <w:r w:rsidRPr="00F44BC8">
        <w:rPr>
          <w:rFonts w:cs="Arial"/>
          <w:color w:val="0D0D0D"/>
        </w:rPr>
        <w:t>and any interest income, that has been</w:t>
      </w:r>
      <w:r w:rsidRPr="00F44BC8">
        <w:rPr>
          <w:rFonts w:cs="Arial"/>
        </w:rPr>
        <w:t xml:space="preserve"> collected </w:t>
      </w:r>
      <w:r w:rsidRPr="00F44BC8">
        <w:rPr>
          <w:rFonts w:cs="Arial"/>
          <w:color w:val="0D0D0D"/>
        </w:rPr>
        <w:t xml:space="preserve">consistently </w:t>
      </w:r>
      <w:r w:rsidRPr="00F44BC8">
        <w:rPr>
          <w:rFonts w:cs="Arial"/>
        </w:rPr>
        <w:t xml:space="preserve">by Borrower </w:t>
      </w:r>
      <w:r w:rsidRPr="00F44BC8">
        <w:rPr>
          <w:rFonts w:cs="Arial"/>
          <w:color w:val="0D0D0D"/>
        </w:rPr>
        <w:t>during the preceding 3 months (T-3) and</w:t>
      </w:r>
      <w:r w:rsidRPr="00F44BC8">
        <w:rPr>
          <w:rFonts w:cs="Arial"/>
        </w:rPr>
        <w:t xml:space="preserve"> that is acceptable to and approved by </w:t>
      </w:r>
      <w:r w:rsidR="005B3338">
        <w:rPr>
          <w:rFonts w:cs="Arial"/>
        </w:rPr>
        <w:t>Funding Lender</w:t>
      </w:r>
      <w:r w:rsidRPr="00F44BC8">
        <w:rPr>
          <w:rFonts w:cs="Arial"/>
        </w:rPr>
        <w:t xml:space="preserve"> in </w:t>
      </w:r>
      <w:r w:rsidR="005B3338">
        <w:rPr>
          <w:rFonts w:cs="Arial"/>
        </w:rPr>
        <w:t>Funding Lender</w:t>
      </w:r>
      <w:r w:rsidRPr="00F44BC8">
        <w:rPr>
          <w:rFonts w:cs="Arial"/>
          <w:color w:val="0D0D0D"/>
        </w:rPr>
        <w:t>’s sole discretion.</w:t>
      </w:r>
    </w:p>
    <w:p w14:paraId="7431712D" w14:textId="77777777" w:rsidR="006E397E" w:rsidRPr="00F44BC8" w:rsidRDefault="006E397E" w:rsidP="006E397E">
      <w:pPr>
        <w:tabs>
          <w:tab w:val="right" w:pos="-1170"/>
          <w:tab w:val="left" w:pos="-720"/>
          <w:tab w:val="left" w:pos="0"/>
          <w:tab w:val="left" w:pos="360"/>
          <w:tab w:val="left" w:pos="1080"/>
          <w:tab w:val="left" w:pos="1440"/>
          <w:tab w:val="left" w:pos="1800"/>
          <w:tab w:val="left" w:pos="3600"/>
        </w:tabs>
        <w:suppressAutoHyphens/>
        <w:ind w:left="3600" w:hanging="720"/>
        <w:rPr>
          <w:rFonts w:cs="Arial"/>
        </w:rPr>
      </w:pPr>
    </w:p>
    <w:p w14:paraId="27CFBFF0" w14:textId="194DF827" w:rsidR="006E397E" w:rsidRPr="00F44BC8" w:rsidRDefault="006E397E" w:rsidP="006E397E">
      <w:pPr>
        <w:pStyle w:val="BodyTextIndent2"/>
        <w:spacing w:after="0" w:line="240" w:lineRule="auto"/>
        <w:ind w:left="2160"/>
        <w:rPr>
          <w:rFonts w:cs="Arial"/>
          <w:color w:val="0D0D0D"/>
        </w:rPr>
      </w:pPr>
      <w:r w:rsidRPr="00F44BC8">
        <w:rPr>
          <w:rFonts w:cs="Arial"/>
          <w:color w:val="0D0D0D"/>
        </w:rPr>
        <w:t>“</w:t>
      </w:r>
      <w:r w:rsidRPr="00F44BC8">
        <w:rPr>
          <w:rFonts w:cs="Arial"/>
          <w:b/>
          <w:color w:val="0D0D0D"/>
        </w:rPr>
        <w:t>Actual Fixed Expenses</w:t>
      </w:r>
      <w:r w:rsidRPr="00F44BC8">
        <w:rPr>
          <w:rFonts w:cs="Arial"/>
          <w:color w:val="0D0D0D"/>
        </w:rPr>
        <w:t xml:space="preserve">” means: (i) Taxes for the Mortgaged Property, (ii) Insurance premiums, and (iii) expenses for utilities, water and sewer for the preceding 3 months (T-3). Capital expenditures are specifically excluded from this definition. For the purposes of determining the amount of Taxes for the Mortgaged Property, </w:t>
      </w:r>
      <w:r w:rsidR="005B3338">
        <w:rPr>
          <w:rFonts w:cs="Arial"/>
          <w:color w:val="0D0D0D"/>
        </w:rPr>
        <w:t>Funding Lender</w:t>
      </w:r>
      <w:r w:rsidRPr="00F44BC8">
        <w:rPr>
          <w:rFonts w:cs="Arial"/>
          <w:color w:val="0D0D0D"/>
        </w:rPr>
        <w:t xml:space="preserve"> will have the right in its discretion to base its determination on the actual taxes in place, the next year’s bill, or any assessed value published by the applicable Governmental Authority on its website that will take effect within the 12 months following the date of determination. For the purposes of determining the amount of Insurance premiums, </w:t>
      </w:r>
      <w:r w:rsidR="005B3338">
        <w:rPr>
          <w:rFonts w:cs="Arial"/>
          <w:color w:val="0D0D0D"/>
        </w:rPr>
        <w:t>Funding Lender</w:t>
      </w:r>
      <w:r w:rsidRPr="00F44BC8">
        <w:rPr>
          <w:rFonts w:cs="Arial"/>
          <w:color w:val="0D0D0D"/>
        </w:rPr>
        <w:t xml:space="preserve"> may base its determination on the actual premiums in place or the premiums to be in effect within the next 12 months, if known. </w:t>
      </w:r>
    </w:p>
    <w:p w14:paraId="680325F0" w14:textId="77777777" w:rsidR="006E397E" w:rsidRPr="00F44BC8" w:rsidRDefault="006E397E" w:rsidP="006E397E">
      <w:pPr>
        <w:pStyle w:val="BodyTextIndent2"/>
        <w:spacing w:after="0" w:line="240" w:lineRule="auto"/>
        <w:ind w:left="2160"/>
        <w:rPr>
          <w:rFonts w:cs="Arial"/>
          <w:color w:val="0D0D0D"/>
        </w:rPr>
      </w:pPr>
    </w:p>
    <w:p w14:paraId="5BD35A87" w14:textId="77777777" w:rsidR="006E397E" w:rsidRPr="00F44BC8" w:rsidRDefault="006E397E" w:rsidP="006E397E">
      <w:pPr>
        <w:pStyle w:val="BodyTextIndent2"/>
        <w:spacing w:after="0" w:line="240" w:lineRule="auto"/>
        <w:ind w:left="2160"/>
        <w:rPr>
          <w:rFonts w:cs="Arial"/>
          <w:color w:val="0D0D0D"/>
        </w:rPr>
      </w:pPr>
      <w:r w:rsidRPr="00F44BC8">
        <w:rPr>
          <w:rFonts w:cs="Arial"/>
        </w:rPr>
        <w:t>“</w:t>
      </w:r>
      <w:r w:rsidRPr="00F44BC8">
        <w:rPr>
          <w:rFonts w:cs="Arial"/>
          <w:b/>
        </w:rPr>
        <w:t>Actual Operating Expenses</w:t>
      </w:r>
      <w:r w:rsidRPr="00F44BC8">
        <w:rPr>
          <w:rFonts w:cs="Arial"/>
        </w:rPr>
        <w:t>” means</w:t>
      </w:r>
      <w:r w:rsidRPr="00F44BC8">
        <w:rPr>
          <w:rFonts w:cs="Arial"/>
          <w:color w:val="0D0D0D"/>
        </w:rPr>
        <w:t xml:space="preserve"> operating expenses for the </w:t>
      </w:r>
      <w:r w:rsidRPr="00F44BC8">
        <w:rPr>
          <w:rFonts w:cs="Arial"/>
        </w:rPr>
        <w:t xml:space="preserve">Mortgaged Property for the </w:t>
      </w:r>
      <w:r w:rsidRPr="00F44BC8">
        <w:rPr>
          <w:rFonts w:cs="Arial"/>
          <w:color w:val="0D0D0D"/>
        </w:rPr>
        <w:t xml:space="preserve">preceding </w:t>
      </w:r>
      <w:r w:rsidRPr="00F44BC8">
        <w:rPr>
          <w:rFonts w:cs="Arial"/>
        </w:rPr>
        <w:t>3</w:t>
      </w:r>
      <w:r w:rsidRPr="00F44BC8">
        <w:rPr>
          <w:rFonts w:cs="Arial"/>
          <w:color w:val="0D0D0D"/>
        </w:rPr>
        <w:t xml:space="preserve"> months (T-</w:t>
      </w:r>
      <w:r w:rsidRPr="00F44BC8">
        <w:rPr>
          <w:rFonts w:cs="Arial"/>
        </w:rPr>
        <w:t>3), including the expenses for repair and maintenance of the Mortgaged Property, the Management Fee, payroll expenses, general and administrative expenses, and other miscellaneous operating expenses. Capital expenditures are specifically excluded from this definition</w:t>
      </w:r>
      <w:r w:rsidRPr="00F44BC8">
        <w:rPr>
          <w:rFonts w:cs="Arial"/>
          <w:color w:val="0D0D0D"/>
        </w:rPr>
        <w:t>.</w:t>
      </w:r>
    </w:p>
    <w:p w14:paraId="5644CDED" w14:textId="77777777" w:rsidR="006E397E" w:rsidRPr="00F44BC8" w:rsidRDefault="006E397E" w:rsidP="006E397E">
      <w:pPr>
        <w:pStyle w:val="BodyTextIndent2"/>
        <w:spacing w:after="0" w:line="240" w:lineRule="auto"/>
        <w:ind w:left="2160"/>
        <w:rPr>
          <w:rFonts w:cs="Arial"/>
          <w:color w:val="0D0D0D"/>
        </w:rPr>
      </w:pPr>
    </w:p>
    <w:p w14:paraId="289CD19E" w14:textId="641DE4F9" w:rsidR="006E397E" w:rsidRPr="00F44BC8" w:rsidRDefault="006E397E" w:rsidP="006E397E">
      <w:pPr>
        <w:pStyle w:val="BodyTextIndent2"/>
        <w:spacing w:after="0" w:line="240" w:lineRule="auto"/>
        <w:ind w:left="2160"/>
        <w:rPr>
          <w:rFonts w:cs="Arial"/>
        </w:rPr>
      </w:pPr>
      <w:r w:rsidRPr="00F44BC8">
        <w:rPr>
          <w:rFonts w:cs="Arial"/>
        </w:rPr>
        <w:t>“</w:t>
      </w:r>
      <w:r w:rsidRPr="00F44BC8">
        <w:rPr>
          <w:rFonts w:cs="Arial"/>
          <w:b/>
        </w:rPr>
        <w:t>Bad Debt</w:t>
      </w:r>
      <w:r w:rsidRPr="00F44BC8">
        <w:rPr>
          <w:rFonts w:cs="Arial"/>
        </w:rPr>
        <w:t xml:space="preserve">” means </w:t>
      </w:r>
      <w:r w:rsidRPr="00F44BC8">
        <w:rPr>
          <w:rFonts w:eastAsia="Arial Unicode MS" w:cs="Arial"/>
        </w:rPr>
        <w:t xml:space="preserve">that portion of Gross Potential Rent </w:t>
      </w:r>
      <w:r w:rsidR="00A37F8A">
        <w:rPr>
          <w:rFonts w:eastAsia="Arial Unicode MS" w:cs="Arial"/>
        </w:rPr>
        <w:t>that</w:t>
      </w:r>
      <w:r w:rsidRPr="00F44BC8">
        <w:rPr>
          <w:rFonts w:eastAsia="Arial Unicode MS" w:cs="Arial"/>
        </w:rPr>
        <w:t xml:space="preserve"> is assumed not to be collected by Borrower due to tenant non-payment</w:t>
      </w:r>
      <w:r w:rsidRPr="00F44BC8">
        <w:rPr>
          <w:rFonts w:cs="Arial"/>
        </w:rPr>
        <w:t>.</w:t>
      </w:r>
    </w:p>
    <w:p w14:paraId="2322700B" w14:textId="77777777" w:rsidR="006E397E" w:rsidRPr="00F44BC8" w:rsidRDefault="006E397E" w:rsidP="006E397E">
      <w:pPr>
        <w:pStyle w:val="BodyTextIndent2"/>
        <w:spacing w:after="0" w:line="240" w:lineRule="auto"/>
        <w:ind w:left="2160"/>
        <w:rPr>
          <w:rFonts w:cs="Arial"/>
          <w:color w:val="000000"/>
        </w:rPr>
      </w:pPr>
    </w:p>
    <w:p w14:paraId="7B312112" w14:textId="77777777" w:rsidR="006E397E" w:rsidRPr="00F44BC8" w:rsidRDefault="006E397E" w:rsidP="006E397E">
      <w:pPr>
        <w:pStyle w:val="BodyTextIndent2"/>
        <w:spacing w:after="0" w:line="240" w:lineRule="auto"/>
        <w:ind w:left="2160"/>
        <w:rPr>
          <w:rFonts w:cs="Arial"/>
        </w:rPr>
      </w:pPr>
      <w:r w:rsidRPr="00F44BC8">
        <w:rPr>
          <w:rFonts w:cs="Arial"/>
        </w:rPr>
        <w:t>“</w:t>
      </w:r>
      <w:r w:rsidRPr="00F44BC8">
        <w:rPr>
          <w:rFonts w:cs="Arial"/>
          <w:b/>
          <w:bCs/>
        </w:rPr>
        <w:t>Concessions</w:t>
      </w:r>
      <w:r w:rsidRPr="00F44BC8">
        <w:rPr>
          <w:rFonts w:cs="Arial"/>
        </w:rPr>
        <w:t>” means: (i) rental abatements, (ii) “free” rent, (iii) inducements, and (iv) other incentives.</w:t>
      </w:r>
    </w:p>
    <w:p w14:paraId="26CEAFE5" w14:textId="77777777" w:rsidR="006E397E" w:rsidRPr="00F44BC8" w:rsidRDefault="006E397E" w:rsidP="006E397E">
      <w:pPr>
        <w:pStyle w:val="BodyTextIndent2"/>
        <w:spacing w:after="0" w:line="240" w:lineRule="auto"/>
        <w:ind w:left="2160"/>
        <w:rPr>
          <w:rFonts w:cs="Arial"/>
        </w:rPr>
      </w:pPr>
    </w:p>
    <w:p w14:paraId="623E9D83" w14:textId="77777777" w:rsidR="006E397E" w:rsidRPr="00F44BC8" w:rsidRDefault="006E397E" w:rsidP="006E397E">
      <w:pPr>
        <w:pStyle w:val="BodyTextIndent2"/>
        <w:spacing w:after="0" w:line="240" w:lineRule="auto"/>
        <w:ind w:left="2160"/>
        <w:rPr>
          <w:rFonts w:cs="Arial"/>
          <w:bCs/>
        </w:rPr>
      </w:pPr>
      <w:r w:rsidRPr="00F44BC8">
        <w:rPr>
          <w:rFonts w:cs="Arial"/>
        </w:rPr>
        <w:t>“</w:t>
      </w:r>
      <w:r w:rsidRPr="00F44BC8">
        <w:rPr>
          <w:rFonts w:cs="Arial"/>
          <w:b/>
          <w:bCs/>
        </w:rPr>
        <w:t>Effective Gross Income</w:t>
      </w:r>
      <w:r w:rsidRPr="00F44BC8">
        <w:rPr>
          <w:rFonts w:cs="Arial"/>
        </w:rPr>
        <w:t xml:space="preserve">” means the positive annualized amount of the </w:t>
      </w:r>
      <w:r w:rsidRPr="00F44BC8">
        <w:rPr>
          <w:rFonts w:cs="Arial"/>
          <w:bCs/>
        </w:rPr>
        <w:t>Gross Potential Rent,</w:t>
      </w:r>
      <w:r w:rsidRPr="00F44BC8">
        <w:rPr>
          <w:rFonts w:cs="Arial"/>
        </w:rPr>
        <w:t xml:space="preserve"> net of the </w:t>
      </w:r>
      <w:r w:rsidRPr="00F44BC8">
        <w:rPr>
          <w:rFonts w:cs="Arial"/>
          <w:bCs/>
        </w:rPr>
        <w:t xml:space="preserve">Concessions, </w:t>
      </w:r>
      <w:r w:rsidRPr="00F44BC8">
        <w:rPr>
          <w:rFonts w:cs="Arial"/>
        </w:rPr>
        <w:t xml:space="preserve">subject to the Vacancy Rate, minus Bad Debt, plus the </w:t>
      </w:r>
      <w:r w:rsidRPr="00F44BC8">
        <w:rPr>
          <w:rFonts w:cs="Arial"/>
          <w:bCs/>
        </w:rPr>
        <w:t>Acceptable Other Income.</w:t>
      </w:r>
    </w:p>
    <w:p w14:paraId="172D82B5" w14:textId="77777777" w:rsidR="006E397E" w:rsidRPr="00F44BC8" w:rsidRDefault="006E397E" w:rsidP="006E397E">
      <w:pPr>
        <w:pStyle w:val="BodyTextIndent2"/>
        <w:spacing w:after="0" w:line="240" w:lineRule="auto"/>
        <w:ind w:left="2160"/>
        <w:rPr>
          <w:rFonts w:cs="Arial"/>
        </w:rPr>
      </w:pPr>
    </w:p>
    <w:p w14:paraId="47FC249B" w14:textId="39385AAE" w:rsidR="006E397E" w:rsidRPr="00F44BC8" w:rsidRDefault="006E397E" w:rsidP="006E397E">
      <w:pPr>
        <w:pStyle w:val="BodyTextIndent2"/>
        <w:spacing w:after="0" w:line="240" w:lineRule="auto"/>
        <w:ind w:left="2160"/>
        <w:rPr>
          <w:rFonts w:cs="Arial"/>
        </w:rPr>
      </w:pPr>
      <w:r w:rsidRPr="00F44BC8">
        <w:rPr>
          <w:rFonts w:cs="Arial"/>
        </w:rPr>
        <w:t>“</w:t>
      </w:r>
      <w:r w:rsidRPr="00F44BC8">
        <w:rPr>
          <w:rFonts w:cs="Arial"/>
          <w:b/>
          <w:bCs/>
        </w:rPr>
        <w:t>Expenses</w:t>
      </w:r>
      <w:r w:rsidRPr="00F44BC8">
        <w:rPr>
          <w:rFonts w:cs="Arial"/>
        </w:rPr>
        <w:t>” means the Fixed Expenses plus Operating Expenses plus the annualized amount of the</w:t>
      </w:r>
      <w:r w:rsidR="00E7040E">
        <w:rPr>
          <w:rFonts w:cs="Arial"/>
        </w:rPr>
        <w:t xml:space="preserve"> Monthly </w:t>
      </w:r>
      <w:r w:rsidR="00352AFF">
        <w:rPr>
          <w:rFonts w:cs="Arial"/>
        </w:rPr>
        <w:t xml:space="preserve">Replacement Reserve </w:t>
      </w:r>
      <w:r w:rsidR="00E7040E">
        <w:rPr>
          <w:rFonts w:cs="Arial"/>
        </w:rPr>
        <w:t>Deposit</w:t>
      </w:r>
      <w:r w:rsidRPr="00F44BC8">
        <w:rPr>
          <w:rFonts w:cs="Arial"/>
        </w:rPr>
        <w:t xml:space="preserve"> (even if such deposit is deferred).</w:t>
      </w:r>
    </w:p>
    <w:p w14:paraId="2F1539C2" w14:textId="77777777" w:rsidR="006E397E" w:rsidRPr="00F44BC8" w:rsidRDefault="006E397E" w:rsidP="006E397E">
      <w:pPr>
        <w:pStyle w:val="BodyTextIndent2"/>
        <w:spacing w:after="0" w:line="240" w:lineRule="auto"/>
        <w:ind w:left="2160"/>
        <w:rPr>
          <w:rFonts w:cs="Arial"/>
        </w:rPr>
      </w:pPr>
    </w:p>
    <w:p w14:paraId="5C558D15" w14:textId="77777777" w:rsidR="006E397E" w:rsidRPr="00F44BC8" w:rsidRDefault="006E397E" w:rsidP="006E397E">
      <w:pPr>
        <w:pStyle w:val="BodyTextIndent2"/>
        <w:spacing w:after="0" w:line="240" w:lineRule="auto"/>
        <w:ind w:left="2160"/>
        <w:rPr>
          <w:rFonts w:cs="Arial"/>
        </w:rPr>
      </w:pPr>
      <w:r w:rsidRPr="00F44BC8">
        <w:rPr>
          <w:rFonts w:cs="Arial"/>
        </w:rPr>
        <w:t>“</w:t>
      </w:r>
      <w:r w:rsidRPr="00F44BC8">
        <w:rPr>
          <w:rFonts w:cs="Arial"/>
          <w:b/>
        </w:rPr>
        <w:t xml:space="preserve">Fixed </w:t>
      </w:r>
      <w:r w:rsidRPr="00F44BC8">
        <w:rPr>
          <w:rFonts w:cs="Arial"/>
          <w:b/>
          <w:bCs/>
        </w:rPr>
        <w:t>Expenses</w:t>
      </w:r>
      <w:r w:rsidRPr="00F44BC8">
        <w:rPr>
          <w:rFonts w:cs="Arial"/>
        </w:rPr>
        <w:t>” means the greater of: (i) the annualized Actual Fixed Expenses for the Mortgaged Property, or (ii) the Underwritten Fixed Expenses.</w:t>
      </w:r>
    </w:p>
    <w:p w14:paraId="59125504" w14:textId="77777777" w:rsidR="006E397E" w:rsidRPr="00F44BC8" w:rsidRDefault="006E397E" w:rsidP="006E397E">
      <w:pPr>
        <w:pStyle w:val="BodyTextIndent2"/>
        <w:spacing w:after="0" w:line="240" w:lineRule="auto"/>
        <w:ind w:left="2160"/>
        <w:rPr>
          <w:rFonts w:cs="Arial"/>
        </w:rPr>
      </w:pPr>
    </w:p>
    <w:p w14:paraId="2F5453FE" w14:textId="2A3DC6CF" w:rsidR="006E397E" w:rsidRPr="00F44BC8" w:rsidRDefault="006E397E" w:rsidP="006E397E">
      <w:pPr>
        <w:pStyle w:val="NormalWeb"/>
        <w:spacing w:before="0" w:beforeAutospacing="0" w:after="0" w:afterAutospacing="0"/>
        <w:ind w:left="2159" w:firstLine="1"/>
        <w:rPr>
          <w:rFonts w:ascii="Arial" w:hAnsi="Arial" w:cs="Arial"/>
          <w:sz w:val="20"/>
          <w:szCs w:val="20"/>
        </w:rPr>
      </w:pPr>
      <w:r w:rsidRPr="00F44BC8">
        <w:rPr>
          <w:rFonts w:ascii="Arial" w:hAnsi="Arial" w:cs="Arial"/>
          <w:b/>
          <w:bCs/>
          <w:sz w:val="20"/>
          <w:szCs w:val="20"/>
        </w:rPr>
        <w:t>“Gross Potential Rent”</w:t>
      </w:r>
      <w:r w:rsidRPr="00F44BC8">
        <w:rPr>
          <w:rFonts w:ascii="Arial" w:hAnsi="Arial" w:cs="Arial"/>
          <w:sz w:val="20"/>
          <w:szCs w:val="20"/>
        </w:rPr>
        <w:t xml:space="preserve"> means the sum of: (i) monthly rents </w:t>
      </w:r>
      <w:proofErr w:type="gramStart"/>
      <w:r w:rsidRPr="00F44BC8">
        <w:rPr>
          <w:rFonts w:ascii="Arial" w:hAnsi="Arial" w:cs="Arial"/>
          <w:sz w:val="20"/>
          <w:szCs w:val="20"/>
        </w:rPr>
        <w:t>actually collected</w:t>
      </w:r>
      <w:proofErr w:type="gramEnd"/>
      <w:r w:rsidRPr="00F44BC8">
        <w:rPr>
          <w:rFonts w:ascii="Arial" w:hAnsi="Arial" w:cs="Arial"/>
          <w:sz w:val="20"/>
          <w:szCs w:val="20"/>
        </w:rPr>
        <w:t xml:space="preserve"> from tenants under residential Leases identified in each of the most current rent rolls, and (ii) achievable monthly rents attributable to residential vacant units, calculated at market rents, as determined by </w:t>
      </w:r>
      <w:r w:rsidR="005B3338">
        <w:rPr>
          <w:rFonts w:ascii="Arial" w:hAnsi="Arial" w:cs="Arial"/>
          <w:sz w:val="20"/>
          <w:szCs w:val="20"/>
        </w:rPr>
        <w:t>Funding Lender</w:t>
      </w:r>
      <w:r w:rsidRPr="00F44BC8">
        <w:rPr>
          <w:rFonts w:ascii="Arial" w:hAnsi="Arial" w:cs="Arial"/>
          <w:sz w:val="20"/>
          <w:szCs w:val="20"/>
        </w:rPr>
        <w:t xml:space="preserve"> in </w:t>
      </w:r>
      <w:r w:rsidR="005B3338">
        <w:rPr>
          <w:rFonts w:ascii="Arial" w:hAnsi="Arial" w:cs="Arial"/>
          <w:sz w:val="20"/>
          <w:szCs w:val="20"/>
        </w:rPr>
        <w:t>Funding Lender</w:t>
      </w:r>
      <w:r w:rsidRPr="00F44BC8">
        <w:rPr>
          <w:rFonts w:ascii="Arial" w:hAnsi="Arial" w:cs="Arial"/>
          <w:sz w:val="20"/>
          <w:szCs w:val="20"/>
        </w:rPr>
        <w:t>'s Discretion. (Market rents attributable to employee and model units may be included in the calculation of Gross Potential Rent if they are also included in operating expenses.)</w:t>
      </w:r>
    </w:p>
    <w:p w14:paraId="5127136F" w14:textId="77777777" w:rsidR="006E397E" w:rsidRPr="00F44BC8" w:rsidRDefault="006E397E" w:rsidP="006E397E">
      <w:pPr>
        <w:pStyle w:val="BodyTextIndent2"/>
        <w:spacing w:after="0" w:line="240" w:lineRule="auto"/>
        <w:ind w:left="721"/>
        <w:rPr>
          <w:rFonts w:cs="Arial"/>
        </w:rPr>
      </w:pPr>
    </w:p>
    <w:p w14:paraId="63217332" w14:textId="77777777" w:rsidR="006E397E" w:rsidRPr="00F44BC8" w:rsidRDefault="006E397E" w:rsidP="006E397E">
      <w:pPr>
        <w:pStyle w:val="NormalWeb"/>
        <w:spacing w:before="0" w:beforeAutospacing="0" w:after="0" w:afterAutospacing="0"/>
        <w:ind w:left="2159" w:firstLine="1"/>
        <w:rPr>
          <w:rFonts w:ascii="Arial" w:hAnsi="Arial" w:cs="Arial"/>
          <w:sz w:val="20"/>
          <w:szCs w:val="20"/>
        </w:rPr>
      </w:pPr>
      <w:r w:rsidRPr="00F44BC8">
        <w:rPr>
          <w:rFonts w:ascii="Arial" w:hAnsi="Arial" w:cs="Arial"/>
          <w:sz w:val="20"/>
          <w:szCs w:val="20"/>
        </w:rPr>
        <w:t>“</w:t>
      </w:r>
      <w:r w:rsidRPr="00F44BC8">
        <w:rPr>
          <w:rFonts w:ascii="Arial" w:hAnsi="Arial" w:cs="Arial"/>
          <w:b/>
          <w:bCs/>
          <w:sz w:val="20"/>
          <w:szCs w:val="20"/>
        </w:rPr>
        <w:t>Management Fee</w:t>
      </w:r>
      <w:r w:rsidRPr="00F44BC8">
        <w:rPr>
          <w:rFonts w:ascii="Arial" w:hAnsi="Arial" w:cs="Arial"/>
          <w:sz w:val="20"/>
          <w:szCs w:val="20"/>
        </w:rPr>
        <w:t>” means the Property Manager’s contractual management fee at the time of the applicable calculation.</w:t>
      </w:r>
    </w:p>
    <w:p w14:paraId="154D3842" w14:textId="77777777" w:rsidR="006E397E" w:rsidRPr="00F44BC8" w:rsidRDefault="006E397E" w:rsidP="006E397E">
      <w:pPr>
        <w:pStyle w:val="BodyText2"/>
        <w:tabs>
          <w:tab w:val="left" w:pos="2880"/>
          <w:tab w:val="left" w:pos="3600"/>
          <w:tab w:val="left" w:pos="4320"/>
          <w:tab w:val="left" w:pos="5040"/>
          <w:tab w:val="left" w:pos="5760"/>
          <w:tab w:val="left" w:pos="6480"/>
          <w:tab w:val="left" w:pos="7200"/>
        </w:tabs>
        <w:spacing w:after="0" w:line="240" w:lineRule="auto"/>
        <w:rPr>
          <w:rFonts w:cs="Arial"/>
          <w:b/>
          <w:bCs/>
        </w:rPr>
      </w:pPr>
    </w:p>
    <w:p w14:paraId="4E73EF74" w14:textId="77777777" w:rsidR="006E397E" w:rsidRPr="00F44BC8" w:rsidRDefault="006E397E" w:rsidP="006E397E">
      <w:pPr>
        <w:pStyle w:val="BodyText2"/>
        <w:tabs>
          <w:tab w:val="left" w:pos="2880"/>
          <w:tab w:val="left" w:pos="3600"/>
          <w:tab w:val="left" w:pos="4320"/>
          <w:tab w:val="left" w:pos="5040"/>
          <w:tab w:val="left" w:pos="5760"/>
          <w:tab w:val="left" w:pos="6480"/>
          <w:tab w:val="left" w:pos="7200"/>
        </w:tabs>
        <w:spacing w:after="0" w:line="240" w:lineRule="auto"/>
        <w:ind w:left="2160"/>
        <w:rPr>
          <w:rFonts w:cs="Arial"/>
          <w:b/>
          <w:bCs/>
        </w:rPr>
      </w:pPr>
      <w:r w:rsidRPr="00F44BC8">
        <w:rPr>
          <w:rFonts w:cs="Arial"/>
          <w:bCs/>
        </w:rPr>
        <w:t>“</w:t>
      </w:r>
      <w:r w:rsidRPr="00F44BC8">
        <w:rPr>
          <w:rFonts w:cs="Arial"/>
          <w:b/>
          <w:bCs/>
        </w:rPr>
        <w:t>NOI</w:t>
      </w:r>
      <w:r w:rsidRPr="00F44BC8">
        <w:rPr>
          <w:rFonts w:cs="Arial"/>
          <w:b/>
        </w:rPr>
        <w:t>”</w:t>
      </w:r>
      <w:r w:rsidRPr="00F44BC8">
        <w:rPr>
          <w:rFonts w:cs="Arial"/>
          <w:color w:val="000000"/>
        </w:rPr>
        <w:t xml:space="preserve"> </w:t>
      </w:r>
      <w:r w:rsidRPr="00F44BC8">
        <w:rPr>
          <w:rFonts w:cs="Arial"/>
        </w:rPr>
        <w:t xml:space="preserve">means the positive, annualized amount by which </w:t>
      </w:r>
      <w:r w:rsidRPr="00F44BC8">
        <w:rPr>
          <w:rFonts w:cs="Arial"/>
          <w:bCs/>
        </w:rPr>
        <w:t>Effective Gross Income</w:t>
      </w:r>
      <w:r w:rsidRPr="00F44BC8">
        <w:rPr>
          <w:rFonts w:cs="Arial"/>
        </w:rPr>
        <w:t xml:space="preserve"> exceeds </w:t>
      </w:r>
      <w:r w:rsidRPr="00F44BC8">
        <w:rPr>
          <w:rFonts w:cs="Arial"/>
          <w:bCs/>
        </w:rPr>
        <w:t>Expenses</w:t>
      </w:r>
      <w:r w:rsidRPr="00F44BC8">
        <w:rPr>
          <w:rFonts w:cs="Arial"/>
        </w:rPr>
        <w:t>.</w:t>
      </w:r>
    </w:p>
    <w:p w14:paraId="50B606D0" w14:textId="77777777" w:rsidR="006E397E" w:rsidRPr="00F44BC8" w:rsidRDefault="006E397E" w:rsidP="006E397E">
      <w:pPr>
        <w:pStyle w:val="BodyText2"/>
        <w:tabs>
          <w:tab w:val="left" w:pos="2880"/>
          <w:tab w:val="left" w:pos="3600"/>
          <w:tab w:val="left" w:pos="4320"/>
          <w:tab w:val="left" w:pos="5040"/>
          <w:tab w:val="left" w:pos="5760"/>
          <w:tab w:val="left" w:pos="6480"/>
          <w:tab w:val="left" w:pos="7200"/>
        </w:tabs>
        <w:spacing w:after="0" w:line="240" w:lineRule="auto"/>
        <w:ind w:left="2160"/>
        <w:rPr>
          <w:rFonts w:cs="Arial"/>
        </w:rPr>
      </w:pPr>
    </w:p>
    <w:p w14:paraId="723032F3" w14:textId="77777777" w:rsidR="006E397E" w:rsidRPr="00F44BC8" w:rsidRDefault="006E397E" w:rsidP="006E397E">
      <w:pPr>
        <w:ind w:left="2160"/>
        <w:rPr>
          <w:rFonts w:cs="Arial"/>
          <w:bCs/>
        </w:rPr>
      </w:pPr>
      <w:r w:rsidRPr="00F44BC8">
        <w:rPr>
          <w:rFonts w:cs="Arial"/>
          <w:bCs/>
        </w:rPr>
        <w:t>“</w:t>
      </w:r>
      <w:r w:rsidRPr="00F44BC8">
        <w:rPr>
          <w:rFonts w:cs="Arial"/>
          <w:b/>
        </w:rPr>
        <w:t>Operating Expenses</w:t>
      </w:r>
      <w:r w:rsidRPr="00F44BC8">
        <w:rPr>
          <w:rFonts w:cs="Arial"/>
        </w:rPr>
        <w:t>” means the greater of: (i) the annualized Actual Operating Expenses for the Mortgaged Property, or (ii) the Underwritten Operating Expenses.</w:t>
      </w:r>
    </w:p>
    <w:p w14:paraId="3E1F88DE" w14:textId="77777777" w:rsidR="006E397E" w:rsidRPr="00F44BC8" w:rsidRDefault="006E397E" w:rsidP="006E397E">
      <w:pPr>
        <w:ind w:left="1440" w:firstLine="720"/>
        <w:rPr>
          <w:rFonts w:cs="Arial"/>
          <w:bCs/>
        </w:rPr>
      </w:pPr>
    </w:p>
    <w:p w14:paraId="5AD27866" w14:textId="62BBF87F" w:rsidR="006E397E" w:rsidRDefault="006E397E" w:rsidP="006E397E">
      <w:pPr>
        <w:ind w:left="2160"/>
        <w:rPr>
          <w:rFonts w:cs="Arial"/>
          <w:spacing w:val="-3"/>
        </w:rPr>
      </w:pPr>
      <w:r w:rsidRPr="00F44BC8">
        <w:rPr>
          <w:rFonts w:cs="Arial"/>
        </w:rPr>
        <w:t>“</w:t>
      </w:r>
      <w:r w:rsidRPr="00F44BC8">
        <w:rPr>
          <w:rFonts w:cs="Arial"/>
          <w:b/>
        </w:rPr>
        <w:t>Underwritten Acceptable Other Income</w:t>
      </w:r>
      <w:r w:rsidRPr="00F44BC8">
        <w:rPr>
          <w:rFonts w:cs="Arial"/>
        </w:rPr>
        <w:t xml:space="preserve">” means </w:t>
      </w:r>
      <w:r w:rsidRPr="00F44BC8">
        <w:rPr>
          <w:rFonts w:cs="Arial"/>
          <w:spacing w:val="-3"/>
        </w:rPr>
        <w:t xml:space="preserve">the </w:t>
      </w:r>
      <w:r>
        <w:rPr>
          <w:rFonts w:cs="Arial"/>
          <w:spacing w:val="-3"/>
        </w:rPr>
        <w:t xml:space="preserve">amount specified in </w:t>
      </w:r>
      <w:r w:rsidR="00A058F2">
        <w:rPr>
          <w:rFonts w:cs="Arial"/>
          <w:spacing w:val="-3"/>
        </w:rPr>
        <w:t>Section 1.03</w:t>
      </w:r>
      <w:r>
        <w:rPr>
          <w:rFonts w:cs="Arial"/>
          <w:spacing w:val="-3"/>
        </w:rPr>
        <w:t>.</w:t>
      </w:r>
    </w:p>
    <w:p w14:paraId="5761D365" w14:textId="77777777" w:rsidR="006E397E" w:rsidRPr="00F44BC8" w:rsidRDefault="006E397E" w:rsidP="006E397E">
      <w:pPr>
        <w:ind w:left="2160"/>
        <w:rPr>
          <w:rFonts w:cs="Arial"/>
          <w:bCs/>
        </w:rPr>
      </w:pPr>
    </w:p>
    <w:p w14:paraId="5EF7AA92" w14:textId="60391DB7" w:rsidR="006E397E" w:rsidRDefault="006E397E" w:rsidP="006E397E">
      <w:pPr>
        <w:ind w:left="2160"/>
        <w:rPr>
          <w:rFonts w:cs="Arial"/>
          <w:spacing w:val="-3"/>
        </w:rPr>
      </w:pPr>
      <w:r w:rsidRPr="00F44BC8">
        <w:rPr>
          <w:rFonts w:cs="Arial"/>
        </w:rPr>
        <w:t>“</w:t>
      </w:r>
      <w:r w:rsidRPr="00F44BC8">
        <w:rPr>
          <w:rFonts w:cs="Arial"/>
          <w:b/>
        </w:rPr>
        <w:t>Underwritten Fixed Expenses</w:t>
      </w:r>
      <w:r w:rsidRPr="00F44BC8">
        <w:rPr>
          <w:rFonts w:cs="Arial"/>
        </w:rPr>
        <w:t xml:space="preserve">” means </w:t>
      </w:r>
      <w:r w:rsidRPr="00F44BC8">
        <w:rPr>
          <w:rFonts w:cs="Arial"/>
          <w:spacing w:val="-3"/>
        </w:rPr>
        <w:t xml:space="preserve">the </w:t>
      </w:r>
      <w:r>
        <w:rPr>
          <w:rFonts w:cs="Arial"/>
          <w:spacing w:val="-3"/>
        </w:rPr>
        <w:t xml:space="preserve">amount specified in </w:t>
      </w:r>
      <w:r w:rsidR="00A058F2">
        <w:rPr>
          <w:rFonts w:cs="Arial"/>
          <w:spacing w:val="-3"/>
        </w:rPr>
        <w:t>Section 1.03</w:t>
      </w:r>
      <w:r>
        <w:rPr>
          <w:rFonts w:cs="Arial"/>
          <w:spacing w:val="-3"/>
        </w:rPr>
        <w:t>.</w:t>
      </w:r>
    </w:p>
    <w:p w14:paraId="5E579DEC" w14:textId="77777777" w:rsidR="006E397E" w:rsidRPr="00F44BC8" w:rsidRDefault="006E397E" w:rsidP="006E397E">
      <w:pPr>
        <w:ind w:left="2160"/>
        <w:rPr>
          <w:rFonts w:cs="Arial"/>
          <w:bCs/>
        </w:rPr>
      </w:pPr>
    </w:p>
    <w:p w14:paraId="62523C60" w14:textId="0A35DFCF" w:rsidR="006E397E" w:rsidRPr="00F44BC8" w:rsidRDefault="006E397E" w:rsidP="006E397E">
      <w:pPr>
        <w:ind w:left="2160"/>
        <w:rPr>
          <w:rFonts w:cs="Arial"/>
          <w:bCs/>
        </w:rPr>
      </w:pPr>
      <w:r w:rsidRPr="00F44BC8">
        <w:rPr>
          <w:rFonts w:cs="Arial"/>
        </w:rPr>
        <w:t>“</w:t>
      </w:r>
      <w:r w:rsidRPr="00F44BC8">
        <w:rPr>
          <w:rFonts w:cs="Arial"/>
          <w:b/>
        </w:rPr>
        <w:t>Underwritten Management Fee</w:t>
      </w:r>
      <w:r w:rsidRPr="00F44BC8">
        <w:rPr>
          <w:rFonts w:cs="Arial"/>
        </w:rPr>
        <w:t xml:space="preserve">” means </w:t>
      </w:r>
      <w:r w:rsidRPr="00F44BC8">
        <w:rPr>
          <w:rFonts w:cs="Arial"/>
          <w:spacing w:val="-3"/>
        </w:rPr>
        <w:t xml:space="preserve">the </w:t>
      </w:r>
      <w:r>
        <w:rPr>
          <w:rFonts w:cs="Arial"/>
          <w:spacing w:val="-3"/>
        </w:rPr>
        <w:t xml:space="preserve">amount specified in </w:t>
      </w:r>
      <w:r w:rsidR="00A058F2">
        <w:rPr>
          <w:rFonts w:cs="Arial"/>
          <w:spacing w:val="-3"/>
        </w:rPr>
        <w:t>Section 1.03</w:t>
      </w:r>
      <w:r>
        <w:rPr>
          <w:rFonts w:cs="Arial"/>
          <w:spacing w:val="-3"/>
        </w:rPr>
        <w:t>.</w:t>
      </w:r>
    </w:p>
    <w:p w14:paraId="07E32052" w14:textId="77777777" w:rsidR="006E397E" w:rsidRPr="00F44BC8" w:rsidRDefault="006E397E" w:rsidP="006E397E">
      <w:pPr>
        <w:ind w:left="1440" w:firstLine="720"/>
        <w:rPr>
          <w:rFonts w:cs="Arial"/>
          <w:bCs/>
        </w:rPr>
      </w:pPr>
    </w:p>
    <w:p w14:paraId="2F5B9D6A" w14:textId="4FD7B202" w:rsidR="006E397E" w:rsidRPr="00F44BC8" w:rsidRDefault="006E397E" w:rsidP="006E397E">
      <w:pPr>
        <w:ind w:left="2160"/>
        <w:rPr>
          <w:rFonts w:cs="Arial"/>
        </w:rPr>
      </w:pPr>
      <w:r w:rsidRPr="00F44BC8">
        <w:rPr>
          <w:rFonts w:cs="Arial"/>
        </w:rPr>
        <w:t>“</w:t>
      </w:r>
      <w:r w:rsidRPr="00F44BC8">
        <w:rPr>
          <w:rFonts w:cs="Arial"/>
          <w:b/>
        </w:rPr>
        <w:t>Underwritten Operating Expenses</w:t>
      </w:r>
      <w:r w:rsidRPr="00F44BC8">
        <w:rPr>
          <w:rFonts w:cs="Arial"/>
        </w:rPr>
        <w:t xml:space="preserve">” means </w:t>
      </w:r>
      <w:r w:rsidRPr="00F44BC8">
        <w:rPr>
          <w:rFonts w:cs="Arial"/>
          <w:spacing w:val="-3"/>
        </w:rPr>
        <w:t xml:space="preserve">the </w:t>
      </w:r>
      <w:r>
        <w:rPr>
          <w:rFonts w:cs="Arial"/>
          <w:spacing w:val="-3"/>
        </w:rPr>
        <w:t xml:space="preserve">amount specified in </w:t>
      </w:r>
      <w:r w:rsidR="00A058F2">
        <w:rPr>
          <w:rFonts w:cs="Arial"/>
          <w:spacing w:val="-3"/>
        </w:rPr>
        <w:t>Section 1.03</w:t>
      </w:r>
      <w:r>
        <w:rPr>
          <w:rFonts w:cs="Arial"/>
          <w:spacing w:val="-3"/>
        </w:rPr>
        <w:t xml:space="preserve">, which includes </w:t>
      </w:r>
      <w:r w:rsidRPr="004547DE">
        <w:rPr>
          <w:rFonts w:eastAsia="MS Gothic" w:cs="Arial"/>
          <w:bCs/>
        </w:rPr>
        <w:t>the Underwritten Management Fee</w:t>
      </w:r>
      <w:r>
        <w:rPr>
          <w:rFonts w:cs="Arial"/>
          <w:spacing w:val="-3"/>
        </w:rPr>
        <w:t>.</w:t>
      </w:r>
    </w:p>
    <w:p w14:paraId="68B2CB1D" w14:textId="77777777" w:rsidR="006E397E" w:rsidRPr="00F44BC8" w:rsidRDefault="006E397E" w:rsidP="006E397E">
      <w:pPr>
        <w:ind w:left="1440" w:firstLine="720"/>
        <w:rPr>
          <w:rFonts w:cs="Arial"/>
          <w:bCs/>
        </w:rPr>
      </w:pPr>
    </w:p>
    <w:p w14:paraId="2E270F0C" w14:textId="7E028B18" w:rsidR="006E397E" w:rsidRDefault="006E397E" w:rsidP="030F1445">
      <w:pPr>
        <w:ind w:left="2160"/>
        <w:rPr>
          <w:rFonts w:cs="Arial"/>
        </w:rPr>
      </w:pPr>
      <w:r w:rsidRPr="030F1445">
        <w:rPr>
          <w:rFonts w:cs="Arial"/>
        </w:rPr>
        <w:t>“</w:t>
      </w:r>
      <w:r w:rsidRPr="030F1445">
        <w:rPr>
          <w:rFonts w:cs="Arial"/>
          <w:b/>
          <w:bCs/>
        </w:rPr>
        <w:t>Vacancy Rate</w:t>
      </w:r>
      <w:r w:rsidRPr="030F1445">
        <w:rPr>
          <w:rFonts w:cs="Arial"/>
        </w:rPr>
        <w:t xml:space="preserve">” </w:t>
      </w:r>
      <w:r w:rsidR="7CD3AEB1" w:rsidRPr="030F1445">
        <w:rPr>
          <w:rFonts w:cs="Arial"/>
        </w:rPr>
        <w:t xml:space="preserve">is set forth in Section 1.03. </w:t>
      </w:r>
    </w:p>
    <w:p w14:paraId="2B790E56" w14:textId="77777777" w:rsidR="006E397E" w:rsidRPr="00F44BC8" w:rsidRDefault="006E397E" w:rsidP="006E397E">
      <w:pPr>
        <w:ind w:left="2160"/>
        <w:rPr>
          <w:rFonts w:cs="Arial"/>
          <w:color w:val="000000"/>
        </w:rPr>
      </w:pPr>
    </w:p>
    <w:p w14:paraId="5E27BDF3" w14:textId="20D4DE34" w:rsidR="006E397E" w:rsidRPr="00F44BC8" w:rsidRDefault="00A058F2" w:rsidP="006E397E">
      <w:pPr>
        <w:pStyle w:val="BodyText"/>
        <w:spacing w:after="0"/>
        <w:ind w:left="749" w:hanging="749"/>
        <w:rPr>
          <w:rFonts w:ascii="Arial" w:hAnsi="Arial" w:cs="Arial"/>
          <w:sz w:val="20"/>
          <w:szCs w:val="20"/>
        </w:rPr>
      </w:pPr>
      <w:r>
        <w:rPr>
          <w:rFonts w:ascii="Arial" w:hAnsi="Arial" w:cs="Arial"/>
          <w:sz w:val="20"/>
          <w:szCs w:val="20"/>
        </w:rPr>
        <w:t>C</w:t>
      </w:r>
      <w:r w:rsidR="006E397E" w:rsidRPr="00F44BC8">
        <w:rPr>
          <w:rFonts w:ascii="Arial" w:hAnsi="Arial" w:cs="Arial"/>
          <w:sz w:val="20"/>
          <w:szCs w:val="20"/>
        </w:rPr>
        <w:t>.</w:t>
      </w:r>
      <w:r w:rsidR="006E397E" w:rsidRPr="00F44BC8">
        <w:rPr>
          <w:rFonts w:ascii="Arial" w:hAnsi="Arial" w:cs="Arial"/>
          <w:sz w:val="20"/>
          <w:szCs w:val="20"/>
        </w:rPr>
        <w:tab/>
        <w:t>The following definitions are added to Article XII:</w:t>
      </w:r>
    </w:p>
    <w:p w14:paraId="35AF02C6" w14:textId="77777777" w:rsidR="006E397E" w:rsidRPr="00F44BC8" w:rsidRDefault="006E397E" w:rsidP="006E397E">
      <w:pPr>
        <w:pStyle w:val="BodyText"/>
        <w:spacing w:after="0"/>
        <w:ind w:left="749" w:hanging="749"/>
        <w:rPr>
          <w:rFonts w:ascii="Arial" w:hAnsi="Arial" w:cs="Arial"/>
          <w:sz w:val="20"/>
          <w:szCs w:val="20"/>
        </w:rPr>
      </w:pPr>
    </w:p>
    <w:p w14:paraId="160A2433" w14:textId="5D0D9330" w:rsidR="006E397E" w:rsidRPr="00F44BC8" w:rsidRDefault="006E397E" w:rsidP="006E397E">
      <w:pPr>
        <w:ind w:left="720"/>
        <w:rPr>
          <w:rFonts w:cs="Arial"/>
          <w:b/>
        </w:rPr>
      </w:pPr>
      <w:bookmarkStart w:id="18" w:name="_DV_M13"/>
      <w:bookmarkStart w:id="19" w:name="_DV_M12"/>
      <w:bookmarkEnd w:id="18"/>
      <w:bookmarkEnd w:id="19"/>
      <w:r w:rsidRPr="00F44BC8">
        <w:rPr>
          <w:rFonts w:cs="Arial"/>
        </w:rPr>
        <w:t>“</w:t>
      </w:r>
      <w:r w:rsidRPr="00F44BC8">
        <w:rPr>
          <w:rFonts w:cs="Arial"/>
          <w:b/>
        </w:rPr>
        <w:t>Current Program Minimum DSCR</w:t>
      </w:r>
      <w:r w:rsidRPr="00F44BC8">
        <w:rPr>
          <w:rFonts w:cs="Arial"/>
        </w:rPr>
        <w:t xml:space="preserve">” means the minimum debt service coverage ratio required by Freddie Mac for new loans originated under the Freddie Mac </w:t>
      </w:r>
      <w:r w:rsidR="008E2B63">
        <w:rPr>
          <w:rFonts w:cs="Arial"/>
        </w:rPr>
        <w:t>Multifamily Targeted Affordable Housing Tax-Exempt Loan Program</w:t>
      </w:r>
      <w:r w:rsidRPr="00F44BC8">
        <w:rPr>
          <w:rFonts w:cs="Arial"/>
        </w:rPr>
        <w:t xml:space="preserve"> (the “</w:t>
      </w:r>
      <w:r w:rsidR="008E2B63" w:rsidRPr="00B36CB2">
        <w:rPr>
          <w:rFonts w:cs="Arial"/>
          <w:b/>
          <w:bCs/>
        </w:rPr>
        <w:t>TE</w:t>
      </w:r>
      <w:r w:rsidRPr="00F44BC8">
        <w:rPr>
          <w:rFonts w:cs="Arial"/>
          <w:b/>
        </w:rPr>
        <w:t>L Program</w:t>
      </w:r>
      <w:r w:rsidRPr="00F44BC8">
        <w:rPr>
          <w:rFonts w:cs="Arial"/>
        </w:rPr>
        <w:t xml:space="preserve">”) or, if Freddie Mac has terminated the </w:t>
      </w:r>
      <w:r w:rsidR="008E2B63">
        <w:rPr>
          <w:rFonts w:cs="Arial"/>
        </w:rPr>
        <w:t>TEL</w:t>
      </w:r>
      <w:r w:rsidR="008E2B63" w:rsidRPr="00F44BC8">
        <w:rPr>
          <w:rFonts w:cs="Arial"/>
        </w:rPr>
        <w:t xml:space="preserve"> </w:t>
      </w:r>
      <w:r w:rsidRPr="00F44BC8">
        <w:rPr>
          <w:rFonts w:cs="Arial"/>
        </w:rPr>
        <w:t xml:space="preserve">Program, the minimum debt service coverage ratio required by Freddie Mac for new loans originated under the </w:t>
      </w:r>
      <w:r w:rsidR="008E2B63">
        <w:rPr>
          <w:rFonts w:cs="Arial"/>
        </w:rPr>
        <w:t>TEL</w:t>
      </w:r>
      <w:r w:rsidR="008E2B63" w:rsidRPr="00F44BC8">
        <w:rPr>
          <w:rFonts w:cs="Arial"/>
        </w:rPr>
        <w:t xml:space="preserve"> </w:t>
      </w:r>
      <w:r w:rsidRPr="00F44BC8">
        <w:rPr>
          <w:rFonts w:cs="Arial"/>
        </w:rPr>
        <w:t xml:space="preserve">Program that existed immediately prior to such termination. </w:t>
      </w:r>
    </w:p>
    <w:p w14:paraId="1E1B69D5" w14:textId="77777777" w:rsidR="006E397E" w:rsidRPr="00F44BC8" w:rsidRDefault="006E397E" w:rsidP="006E397E">
      <w:pPr>
        <w:ind w:left="720"/>
        <w:rPr>
          <w:rFonts w:cs="Arial"/>
          <w:b/>
        </w:rPr>
      </w:pPr>
    </w:p>
    <w:p w14:paraId="0A4509BE" w14:textId="2D220650" w:rsidR="006E397E" w:rsidRPr="00F44BC8" w:rsidRDefault="006E397E" w:rsidP="006E397E">
      <w:pPr>
        <w:ind w:left="720"/>
        <w:rPr>
          <w:rFonts w:cs="Arial"/>
          <w:b/>
        </w:rPr>
      </w:pPr>
      <w:r w:rsidRPr="00912A48">
        <w:rPr>
          <w:rFonts w:cs="Arial"/>
          <w:bCs/>
        </w:rPr>
        <w:t>“</w:t>
      </w:r>
      <w:r w:rsidRPr="00F44BC8">
        <w:rPr>
          <w:rFonts w:cs="Arial"/>
          <w:b/>
        </w:rPr>
        <w:t xml:space="preserve">Initial </w:t>
      </w:r>
      <w:r w:rsidR="007042DD">
        <w:rPr>
          <w:rFonts w:cs="Arial"/>
          <w:b/>
        </w:rPr>
        <w:t>Rental Assistance Contract</w:t>
      </w:r>
      <w:r w:rsidRPr="00F44BC8">
        <w:rPr>
          <w:rFonts w:cs="Arial"/>
          <w:b/>
        </w:rPr>
        <w:t xml:space="preserve"> Deposit</w:t>
      </w:r>
      <w:r w:rsidRPr="00912A48">
        <w:rPr>
          <w:rFonts w:cs="Arial"/>
          <w:bCs/>
        </w:rPr>
        <w:t>”</w:t>
      </w:r>
      <w:r w:rsidRPr="00F44BC8">
        <w:rPr>
          <w:rFonts w:cs="Arial"/>
        </w:rPr>
        <w:t xml:space="preserve"> means the amount </w:t>
      </w:r>
      <w:r>
        <w:rPr>
          <w:rFonts w:cs="Arial"/>
        </w:rPr>
        <w:t xml:space="preserve">specified in </w:t>
      </w:r>
      <w:r w:rsidR="00A058F2">
        <w:rPr>
          <w:rFonts w:cs="Arial"/>
        </w:rPr>
        <w:t>Section 1.03</w:t>
      </w:r>
      <w:r w:rsidR="00A058F2">
        <w:rPr>
          <w:rFonts w:cs="Arial"/>
          <w:spacing w:val="-3"/>
        </w:rPr>
        <w:t xml:space="preserve"> in the</w:t>
      </w:r>
      <w:r w:rsidR="00A058F2" w:rsidRPr="006752F1">
        <w:rPr>
          <w:rFonts w:cs="Arial"/>
          <w:spacing w:val="-3"/>
        </w:rPr>
        <w:t xml:space="preserve"> “</w:t>
      </w:r>
      <w:r w:rsidR="00A058F2" w:rsidRPr="00B36CB2">
        <w:rPr>
          <w:rFonts w:cs="Arial"/>
          <w:spacing w:val="-3"/>
        </w:rPr>
        <w:t xml:space="preserve">Other Reserve Funds – </w:t>
      </w:r>
      <w:r w:rsidR="006045A8">
        <w:rPr>
          <w:rFonts w:cs="Arial"/>
          <w:spacing w:val="-3"/>
        </w:rPr>
        <w:t>Effective</w:t>
      </w:r>
      <w:r w:rsidR="006045A8" w:rsidRPr="00B36CB2">
        <w:rPr>
          <w:rFonts w:cs="Arial"/>
          <w:spacing w:val="-3"/>
        </w:rPr>
        <w:t xml:space="preserve"> </w:t>
      </w:r>
      <w:r w:rsidR="00A058F2" w:rsidRPr="00B36CB2">
        <w:rPr>
          <w:rFonts w:cs="Arial"/>
          <w:spacing w:val="-3"/>
        </w:rPr>
        <w:t>Date Deposits</w:t>
      </w:r>
      <w:r w:rsidR="00A058F2" w:rsidRPr="006752F1">
        <w:rPr>
          <w:rFonts w:cs="Arial"/>
          <w:spacing w:val="-3"/>
        </w:rPr>
        <w:t xml:space="preserve">” </w:t>
      </w:r>
      <w:r w:rsidR="00A058F2">
        <w:rPr>
          <w:rFonts w:cs="Arial"/>
          <w:spacing w:val="-3"/>
        </w:rPr>
        <w:t>table</w:t>
      </w:r>
      <w:r>
        <w:rPr>
          <w:rFonts w:cs="Arial"/>
        </w:rPr>
        <w:t xml:space="preserve"> and</w:t>
      </w:r>
      <w:r w:rsidRPr="00F44BC8">
        <w:rPr>
          <w:rFonts w:cs="Arial"/>
        </w:rPr>
        <w:t xml:space="preserve"> deposited into escrow with </w:t>
      </w:r>
      <w:r w:rsidR="005B3338">
        <w:rPr>
          <w:rFonts w:cs="Arial"/>
        </w:rPr>
        <w:t>Funding Lender</w:t>
      </w:r>
      <w:r w:rsidRPr="00F44BC8">
        <w:rPr>
          <w:rFonts w:cs="Arial"/>
        </w:rPr>
        <w:t xml:space="preserve"> as of the</w:t>
      </w:r>
      <w:r w:rsidR="005E35F5">
        <w:rPr>
          <w:rFonts w:cs="Arial"/>
        </w:rPr>
        <w:t xml:space="preserve"> Effective</w:t>
      </w:r>
      <w:r w:rsidRPr="00F44BC8">
        <w:rPr>
          <w:rFonts w:cs="Arial"/>
        </w:rPr>
        <w:t xml:space="preserve"> </w:t>
      </w:r>
      <w:r w:rsidR="005E35F5">
        <w:rPr>
          <w:rFonts w:cs="Arial"/>
        </w:rPr>
        <w:t>D</w:t>
      </w:r>
      <w:r w:rsidRPr="00F44BC8">
        <w:rPr>
          <w:rFonts w:cs="Arial"/>
        </w:rPr>
        <w:t>ate</w:t>
      </w:r>
      <w:r w:rsidRPr="00F44BC8">
        <w:rPr>
          <w:rFonts w:cs="Arial"/>
          <w:b/>
        </w:rPr>
        <w:t>.</w:t>
      </w:r>
    </w:p>
    <w:p w14:paraId="15937CD1" w14:textId="77777777" w:rsidR="006E397E" w:rsidRPr="00F44BC8" w:rsidRDefault="006E397E" w:rsidP="006E397E">
      <w:pPr>
        <w:ind w:left="720"/>
        <w:rPr>
          <w:rFonts w:cs="Arial"/>
          <w:b/>
        </w:rPr>
      </w:pPr>
    </w:p>
    <w:p w14:paraId="562819A5" w14:textId="58B35B30" w:rsidR="006E397E" w:rsidRPr="00F44BC8" w:rsidRDefault="006E397E" w:rsidP="006E397E">
      <w:pPr>
        <w:tabs>
          <w:tab w:val="right" w:pos="-1170"/>
          <w:tab w:val="left" w:pos="-720"/>
          <w:tab w:val="left" w:pos="0"/>
          <w:tab w:val="left" w:pos="360"/>
          <w:tab w:val="left" w:pos="540"/>
          <w:tab w:val="left" w:pos="720"/>
          <w:tab w:val="left" w:pos="1080"/>
          <w:tab w:val="left" w:pos="1800"/>
          <w:tab w:val="left" w:pos="2160"/>
        </w:tabs>
        <w:suppressAutoHyphens/>
        <w:ind w:left="720"/>
        <w:rPr>
          <w:rFonts w:cs="Arial"/>
        </w:rPr>
      </w:pPr>
      <w:bookmarkStart w:id="20" w:name="_DV_M23"/>
      <w:bookmarkEnd w:id="20"/>
      <w:r w:rsidRPr="00F44BC8">
        <w:rPr>
          <w:rFonts w:cs="Arial"/>
        </w:rPr>
        <w:t>“</w:t>
      </w:r>
      <w:r w:rsidRPr="00F44BC8">
        <w:rPr>
          <w:rFonts w:cs="Arial"/>
          <w:b/>
        </w:rPr>
        <w:t>Long</w:t>
      </w:r>
      <w:r w:rsidR="001B6A23">
        <w:rPr>
          <w:rFonts w:cs="Arial"/>
          <w:b/>
        </w:rPr>
        <w:t xml:space="preserve"> </w:t>
      </w:r>
      <w:r w:rsidRPr="00F44BC8">
        <w:rPr>
          <w:rFonts w:cs="Arial"/>
          <w:b/>
        </w:rPr>
        <w:t xml:space="preserve">Term </w:t>
      </w:r>
      <w:r w:rsidR="007042DD">
        <w:rPr>
          <w:rFonts w:cs="Arial"/>
          <w:b/>
        </w:rPr>
        <w:t>Rental Assistance</w:t>
      </w:r>
      <w:r w:rsidRPr="00F44BC8">
        <w:rPr>
          <w:rFonts w:cs="Arial"/>
          <w:b/>
        </w:rPr>
        <w:t xml:space="preserve"> Contract</w:t>
      </w:r>
      <w:r w:rsidRPr="00F44BC8">
        <w:rPr>
          <w:rFonts w:cs="Arial"/>
        </w:rPr>
        <w:t xml:space="preserve">” means, if the remaining term of the </w:t>
      </w:r>
      <w:r w:rsidR="0047423B">
        <w:rPr>
          <w:rFonts w:cs="Arial"/>
        </w:rPr>
        <w:t xml:space="preserve">Project </w:t>
      </w:r>
      <w:r w:rsidRPr="00F44BC8">
        <w:rPr>
          <w:rFonts w:cs="Arial"/>
        </w:rPr>
        <w:t xml:space="preserve">Loan is 20 years or less, a </w:t>
      </w:r>
      <w:r w:rsidR="007042DD">
        <w:rPr>
          <w:rFonts w:cs="Arial"/>
        </w:rPr>
        <w:t xml:space="preserve">Rental Assistance </w:t>
      </w:r>
      <w:r w:rsidRPr="00F44BC8">
        <w:rPr>
          <w:rFonts w:cs="Arial"/>
        </w:rPr>
        <w:t xml:space="preserve">Contract with a term equal to or greater than the remaining term of the </w:t>
      </w:r>
      <w:r w:rsidR="0047423B">
        <w:rPr>
          <w:rFonts w:cs="Arial"/>
        </w:rPr>
        <w:t xml:space="preserve">Project </w:t>
      </w:r>
      <w:r w:rsidRPr="00F44BC8">
        <w:rPr>
          <w:rFonts w:cs="Arial"/>
        </w:rPr>
        <w:t>Loan and, if the remaining term of the</w:t>
      </w:r>
      <w:r w:rsidR="0047423B">
        <w:rPr>
          <w:rFonts w:cs="Arial"/>
        </w:rPr>
        <w:t xml:space="preserve"> Project</w:t>
      </w:r>
      <w:r w:rsidRPr="00F44BC8">
        <w:rPr>
          <w:rFonts w:cs="Arial"/>
        </w:rPr>
        <w:t xml:space="preserve"> Loan is greater than 20 years, a </w:t>
      </w:r>
      <w:r w:rsidR="007042DD">
        <w:rPr>
          <w:rFonts w:cs="Arial"/>
        </w:rPr>
        <w:t xml:space="preserve">Rental Assistance </w:t>
      </w:r>
      <w:r w:rsidRPr="00F44BC8">
        <w:rPr>
          <w:rFonts w:cs="Arial"/>
        </w:rPr>
        <w:t xml:space="preserve">Contract with a term of at least 20 years, in any case with contract rents equal to or greater than the </w:t>
      </w:r>
      <w:r w:rsidR="007042DD">
        <w:rPr>
          <w:rFonts w:cs="Arial"/>
        </w:rPr>
        <w:t xml:space="preserve">Rental Assistance </w:t>
      </w:r>
      <w:r w:rsidRPr="00F44BC8">
        <w:rPr>
          <w:rFonts w:cs="Arial"/>
        </w:rPr>
        <w:t xml:space="preserve">Contract that immediately preceded the new </w:t>
      </w:r>
      <w:r w:rsidR="007042DD">
        <w:rPr>
          <w:rFonts w:cs="Arial"/>
        </w:rPr>
        <w:t xml:space="preserve">Rental Assistance </w:t>
      </w:r>
      <w:r w:rsidRPr="00F44BC8">
        <w:rPr>
          <w:rFonts w:cs="Arial"/>
        </w:rPr>
        <w:t xml:space="preserve">Contract. </w:t>
      </w:r>
    </w:p>
    <w:p w14:paraId="5B6C9FDD" w14:textId="77777777" w:rsidR="006E397E" w:rsidRPr="00F44BC8" w:rsidRDefault="006E397E" w:rsidP="006E397E">
      <w:pPr>
        <w:tabs>
          <w:tab w:val="right" w:pos="-1170"/>
          <w:tab w:val="left" w:pos="-720"/>
          <w:tab w:val="left" w:pos="0"/>
          <w:tab w:val="left" w:pos="360"/>
          <w:tab w:val="left" w:pos="540"/>
          <w:tab w:val="left" w:pos="720"/>
          <w:tab w:val="left" w:pos="1080"/>
          <w:tab w:val="left" w:pos="1800"/>
          <w:tab w:val="left" w:pos="2160"/>
        </w:tabs>
        <w:suppressAutoHyphens/>
        <w:ind w:left="720"/>
        <w:rPr>
          <w:rFonts w:cs="Arial"/>
        </w:rPr>
      </w:pPr>
    </w:p>
    <w:p w14:paraId="1EB0DA6D" w14:textId="77777777" w:rsidR="001B6A23" w:rsidRPr="00F44BC8" w:rsidRDefault="001B6A23" w:rsidP="001B6A23">
      <w:pPr>
        <w:tabs>
          <w:tab w:val="left" w:pos="720"/>
        </w:tabs>
        <w:ind w:left="720"/>
        <w:rPr>
          <w:rFonts w:cs="Arial"/>
        </w:rPr>
      </w:pPr>
      <w:r w:rsidRPr="00F44BC8">
        <w:rPr>
          <w:rFonts w:cs="Arial"/>
        </w:rPr>
        <w:t>“</w:t>
      </w:r>
      <w:r w:rsidRPr="00F44BC8">
        <w:rPr>
          <w:rFonts w:cs="Arial"/>
          <w:b/>
        </w:rPr>
        <w:t>Monthly Payment</w:t>
      </w:r>
      <w:r w:rsidRPr="00F44BC8">
        <w:rPr>
          <w:rFonts w:cs="Arial"/>
          <w:color w:val="000000"/>
        </w:rPr>
        <w:t>”</w:t>
      </w:r>
      <w:r w:rsidRPr="00F44BC8">
        <w:rPr>
          <w:rFonts w:cs="Arial"/>
        </w:rPr>
        <w:t xml:space="preserve"> means the monthly payment of principal and interest or interest only due pursuant to the terms of the</w:t>
      </w:r>
      <w:r>
        <w:rPr>
          <w:rFonts w:cs="Arial"/>
        </w:rPr>
        <w:t xml:space="preserve"> Project</w:t>
      </w:r>
      <w:r w:rsidRPr="00F44BC8">
        <w:rPr>
          <w:rFonts w:cs="Arial"/>
        </w:rPr>
        <w:t xml:space="preserve"> Note.</w:t>
      </w:r>
    </w:p>
    <w:p w14:paraId="01B838D4" w14:textId="77777777" w:rsidR="001B6A23" w:rsidRPr="00F44BC8" w:rsidRDefault="001B6A23" w:rsidP="001B6A23">
      <w:pPr>
        <w:tabs>
          <w:tab w:val="left" w:pos="720"/>
        </w:tabs>
        <w:ind w:left="720"/>
        <w:rPr>
          <w:rFonts w:cs="Arial"/>
        </w:rPr>
      </w:pPr>
    </w:p>
    <w:p w14:paraId="713DC1B7" w14:textId="73BE315A" w:rsidR="006E397E" w:rsidRPr="00F44BC8" w:rsidRDefault="006E397E" w:rsidP="006E397E">
      <w:pPr>
        <w:tabs>
          <w:tab w:val="right" w:pos="-1170"/>
          <w:tab w:val="left" w:pos="-720"/>
          <w:tab w:val="left" w:pos="0"/>
          <w:tab w:val="left" w:pos="360"/>
          <w:tab w:val="left" w:pos="540"/>
          <w:tab w:val="left" w:pos="720"/>
          <w:tab w:val="left" w:pos="1080"/>
          <w:tab w:val="left" w:pos="1800"/>
          <w:tab w:val="left" w:pos="2160"/>
        </w:tabs>
        <w:suppressAutoHyphens/>
        <w:ind w:left="720"/>
        <w:rPr>
          <w:rFonts w:cs="Arial"/>
          <w:spacing w:val="-3"/>
        </w:rPr>
      </w:pPr>
      <w:r w:rsidRPr="00F44BC8">
        <w:rPr>
          <w:rFonts w:cs="Arial"/>
        </w:rPr>
        <w:t>“</w:t>
      </w:r>
      <w:r w:rsidRPr="00F44BC8">
        <w:rPr>
          <w:rFonts w:cs="Arial"/>
          <w:b/>
        </w:rPr>
        <w:t xml:space="preserve">Monthly </w:t>
      </w:r>
      <w:r w:rsidR="007042DD">
        <w:rPr>
          <w:rFonts w:cs="Arial"/>
          <w:b/>
        </w:rPr>
        <w:t xml:space="preserve">Rental </w:t>
      </w:r>
      <w:r w:rsidR="003A2CCB">
        <w:rPr>
          <w:rFonts w:cs="Arial"/>
          <w:b/>
        </w:rPr>
        <w:t xml:space="preserve">Assistance </w:t>
      </w:r>
      <w:r w:rsidR="007042DD">
        <w:rPr>
          <w:rFonts w:cs="Arial"/>
          <w:b/>
        </w:rPr>
        <w:t>Contract</w:t>
      </w:r>
      <w:r w:rsidRPr="00F44BC8">
        <w:rPr>
          <w:rFonts w:cs="Arial"/>
          <w:b/>
        </w:rPr>
        <w:t xml:space="preserve"> Deposit</w:t>
      </w:r>
      <w:r w:rsidRPr="00F44BC8">
        <w:rPr>
          <w:rFonts w:cs="Arial"/>
          <w:color w:val="000000"/>
        </w:rPr>
        <w:t>”</w:t>
      </w:r>
      <w:r w:rsidRPr="00F44BC8">
        <w:rPr>
          <w:rFonts w:cs="Arial"/>
        </w:rPr>
        <w:t xml:space="preserve"> means </w:t>
      </w:r>
      <w:r w:rsidRPr="00F44BC8">
        <w:rPr>
          <w:rFonts w:cs="Arial"/>
          <w:spacing w:val="-3"/>
        </w:rPr>
        <w:t xml:space="preserve">the </w:t>
      </w:r>
      <w:r>
        <w:rPr>
          <w:rFonts w:cs="Arial"/>
          <w:spacing w:val="-3"/>
        </w:rPr>
        <w:t xml:space="preserve">amount specified in </w:t>
      </w:r>
      <w:r w:rsidR="00A058F2">
        <w:rPr>
          <w:rFonts w:cs="Arial"/>
          <w:spacing w:val="-3"/>
        </w:rPr>
        <w:t>Section 1.03 in the “</w:t>
      </w:r>
      <w:r w:rsidR="00A058F2" w:rsidRPr="00B36CB2">
        <w:rPr>
          <w:rFonts w:cs="Arial"/>
          <w:spacing w:val="-3"/>
        </w:rPr>
        <w:t>Other Reserve Funds – Monthly Deposits</w:t>
      </w:r>
      <w:r w:rsidR="00A058F2" w:rsidRPr="006752F1">
        <w:rPr>
          <w:rFonts w:cs="Arial"/>
          <w:spacing w:val="-3"/>
        </w:rPr>
        <w:t xml:space="preserve">” </w:t>
      </w:r>
      <w:r w:rsidR="00A058F2">
        <w:rPr>
          <w:rFonts w:cs="Arial"/>
          <w:spacing w:val="-3"/>
        </w:rPr>
        <w:t>table</w:t>
      </w:r>
      <w:r>
        <w:rPr>
          <w:rFonts w:cs="Arial"/>
          <w:spacing w:val="-3"/>
        </w:rPr>
        <w:t>.</w:t>
      </w:r>
      <w:r w:rsidRPr="00F44BC8">
        <w:rPr>
          <w:rFonts w:cs="Arial"/>
          <w:spacing w:val="-3"/>
        </w:rPr>
        <w:t xml:space="preserve"> </w:t>
      </w:r>
    </w:p>
    <w:p w14:paraId="693D80EA" w14:textId="77777777" w:rsidR="006E397E" w:rsidRPr="00F44BC8" w:rsidRDefault="006E397E" w:rsidP="006E397E">
      <w:pPr>
        <w:tabs>
          <w:tab w:val="right" w:pos="-1170"/>
          <w:tab w:val="left" w:pos="-720"/>
          <w:tab w:val="left" w:pos="0"/>
          <w:tab w:val="left" w:pos="360"/>
          <w:tab w:val="left" w:pos="540"/>
          <w:tab w:val="left" w:pos="720"/>
          <w:tab w:val="left" w:pos="1080"/>
          <w:tab w:val="left" w:pos="1800"/>
          <w:tab w:val="left" w:pos="2160"/>
        </w:tabs>
        <w:suppressAutoHyphens/>
        <w:ind w:left="720"/>
        <w:rPr>
          <w:rFonts w:cs="Arial"/>
        </w:rPr>
      </w:pPr>
    </w:p>
    <w:p w14:paraId="01DAD03B" w14:textId="0750A6D3" w:rsidR="006E397E" w:rsidRPr="00F44BC8" w:rsidRDefault="006E397E" w:rsidP="006E397E">
      <w:pPr>
        <w:pStyle w:val="BodyTextIndent2"/>
        <w:spacing w:after="0" w:line="240" w:lineRule="auto"/>
        <w:ind w:left="721"/>
        <w:rPr>
          <w:rFonts w:cs="Arial"/>
          <w:color w:val="000000"/>
        </w:rPr>
      </w:pPr>
      <w:bookmarkStart w:id="21" w:name="_DV_M27"/>
      <w:bookmarkEnd w:id="21"/>
      <w:r w:rsidRPr="00912A48">
        <w:rPr>
          <w:rFonts w:cs="Arial"/>
          <w:bCs/>
          <w:color w:val="000000"/>
        </w:rPr>
        <w:t>“</w:t>
      </w:r>
      <w:r w:rsidRPr="00F44BC8">
        <w:rPr>
          <w:rFonts w:cs="Arial"/>
          <w:b/>
          <w:color w:val="000000"/>
        </w:rPr>
        <w:t>Projected Deficit</w:t>
      </w:r>
      <w:r w:rsidRPr="00912A48">
        <w:rPr>
          <w:rFonts w:cs="Arial"/>
          <w:bCs/>
          <w:color w:val="000000"/>
        </w:rPr>
        <w:t>”</w:t>
      </w:r>
      <w:r w:rsidRPr="00F44BC8">
        <w:rPr>
          <w:rFonts w:cs="Arial"/>
          <w:color w:val="000000"/>
        </w:rPr>
        <w:t xml:space="preserve"> is defined in Section 4.0</w:t>
      </w:r>
      <w:r w:rsidR="00E80CD2">
        <w:rPr>
          <w:rFonts w:cs="Arial"/>
          <w:color w:val="000000"/>
        </w:rPr>
        <w:t>5</w:t>
      </w:r>
      <w:r w:rsidRPr="00F44BC8">
        <w:rPr>
          <w:rFonts w:cs="Arial"/>
          <w:color w:val="000000"/>
        </w:rPr>
        <w:t>(f).</w:t>
      </w:r>
    </w:p>
    <w:p w14:paraId="4273118B" w14:textId="77777777" w:rsidR="006E397E" w:rsidRPr="00F44BC8" w:rsidRDefault="006E397E" w:rsidP="006E397E">
      <w:pPr>
        <w:pStyle w:val="BodyTextIndent2"/>
        <w:spacing w:after="0" w:line="240" w:lineRule="auto"/>
        <w:ind w:left="721"/>
        <w:rPr>
          <w:rFonts w:cs="Arial"/>
          <w:color w:val="000000"/>
        </w:rPr>
      </w:pPr>
    </w:p>
    <w:p w14:paraId="5374DE7C" w14:textId="05EBE35C" w:rsidR="006E397E" w:rsidRPr="00F44BC8" w:rsidRDefault="006E397E" w:rsidP="006E397E">
      <w:pPr>
        <w:pStyle w:val="BodyTextIndent2"/>
        <w:spacing w:after="0" w:line="240" w:lineRule="auto"/>
        <w:ind w:left="721"/>
        <w:rPr>
          <w:rFonts w:cs="Arial"/>
          <w:bCs/>
          <w:color w:val="000000"/>
        </w:rPr>
      </w:pPr>
      <w:r w:rsidRPr="00F44BC8">
        <w:rPr>
          <w:rFonts w:cs="Arial"/>
        </w:rPr>
        <w:t>“</w:t>
      </w:r>
      <w:r w:rsidR="007042DD">
        <w:rPr>
          <w:rFonts w:cs="Arial"/>
          <w:b/>
        </w:rPr>
        <w:t>Rental</w:t>
      </w:r>
      <w:r>
        <w:rPr>
          <w:rFonts w:cs="Arial"/>
          <w:b/>
        </w:rPr>
        <w:t xml:space="preserve"> Assistance </w:t>
      </w:r>
      <w:r w:rsidR="007042DD">
        <w:rPr>
          <w:rFonts w:cs="Arial"/>
          <w:b/>
        </w:rPr>
        <w:t xml:space="preserve">Contract </w:t>
      </w:r>
      <w:r w:rsidRPr="00F44BC8">
        <w:rPr>
          <w:rFonts w:cs="Arial"/>
          <w:b/>
        </w:rPr>
        <w:t>Reserve</w:t>
      </w:r>
      <w:r w:rsidRPr="00F44BC8">
        <w:rPr>
          <w:rFonts w:cs="Arial"/>
        </w:rPr>
        <w:t xml:space="preserve">” means the total of (i) the Initial </w:t>
      </w:r>
      <w:r w:rsidR="007042DD">
        <w:rPr>
          <w:rFonts w:cs="Arial"/>
        </w:rPr>
        <w:t xml:space="preserve">Rental Assistance Contract </w:t>
      </w:r>
      <w:r w:rsidRPr="00F44BC8">
        <w:rPr>
          <w:rFonts w:cs="Arial"/>
        </w:rPr>
        <w:t>Deposit</w:t>
      </w:r>
      <w:r w:rsidRPr="00F44BC8">
        <w:rPr>
          <w:rFonts w:cs="Arial"/>
          <w:bCs/>
          <w:color w:val="000000"/>
        </w:rPr>
        <w:t xml:space="preserve">, and (ii) all Monthly </w:t>
      </w:r>
      <w:r w:rsidR="007042DD">
        <w:rPr>
          <w:rFonts w:cs="Arial"/>
          <w:bCs/>
          <w:color w:val="000000"/>
        </w:rPr>
        <w:t>Rental Assistance Contract</w:t>
      </w:r>
      <w:r w:rsidRPr="00F44BC8">
        <w:rPr>
          <w:rFonts w:cs="Arial"/>
          <w:bCs/>
          <w:color w:val="000000"/>
        </w:rPr>
        <w:t xml:space="preserve"> Deposits.</w:t>
      </w:r>
    </w:p>
    <w:p w14:paraId="4588157C" w14:textId="77777777" w:rsidR="006E397E" w:rsidRPr="00F44BC8" w:rsidRDefault="006E397E" w:rsidP="006E397E">
      <w:pPr>
        <w:pStyle w:val="BodyTextIndent2"/>
        <w:spacing w:after="0" w:line="240" w:lineRule="auto"/>
        <w:ind w:left="721"/>
        <w:rPr>
          <w:rFonts w:cs="Arial"/>
        </w:rPr>
      </w:pPr>
    </w:p>
    <w:p w14:paraId="2DA28595" w14:textId="77777777" w:rsidR="001B6A23" w:rsidRPr="00B36CB2" w:rsidRDefault="001B6A23" w:rsidP="001B6A23">
      <w:pPr>
        <w:ind w:left="720"/>
        <w:rPr>
          <w:rFonts w:cs="Arial"/>
        </w:rPr>
      </w:pPr>
      <w:r w:rsidRPr="00912A48">
        <w:rPr>
          <w:rFonts w:cs="Arial"/>
          <w:bCs/>
        </w:rPr>
        <w:t>“</w:t>
      </w:r>
      <w:r>
        <w:rPr>
          <w:rFonts w:cs="Arial"/>
          <w:b/>
        </w:rPr>
        <w:t>Rental Assistance Contract Reserve Cap</w:t>
      </w:r>
      <w:r w:rsidRPr="00912A48">
        <w:rPr>
          <w:rFonts w:cs="Arial"/>
          <w:bCs/>
        </w:rPr>
        <w:t>”</w:t>
      </w:r>
      <w:r>
        <w:rPr>
          <w:rFonts w:cs="Arial"/>
          <w:bCs/>
        </w:rPr>
        <w:t xml:space="preserve"> means the amount specified </w:t>
      </w:r>
      <w:r w:rsidRPr="00912A48">
        <w:rPr>
          <w:rFonts w:cs="Arial"/>
          <w:bCs/>
        </w:rPr>
        <w:t xml:space="preserve">in </w:t>
      </w:r>
      <w:r>
        <w:rPr>
          <w:rFonts w:cs="Arial"/>
          <w:bCs/>
        </w:rPr>
        <w:t xml:space="preserve">Section 1.03 </w:t>
      </w:r>
      <w:r>
        <w:rPr>
          <w:rFonts w:cs="Arial"/>
          <w:spacing w:val="-3"/>
        </w:rPr>
        <w:t xml:space="preserve">in the </w:t>
      </w:r>
      <w:r w:rsidRPr="006752F1">
        <w:rPr>
          <w:rFonts w:cs="Arial"/>
          <w:spacing w:val="-3"/>
        </w:rPr>
        <w:t>“</w:t>
      </w:r>
      <w:r w:rsidRPr="00B36CB2">
        <w:rPr>
          <w:rFonts w:cs="Arial"/>
          <w:spacing w:val="-3"/>
        </w:rPr>
        <w:t>Other Reserve Funds – Monthly Deposits</w:t>
      </w:r>
      <w:r w:rsidRPr="006752F1">
        <w:rPr>
          <w:rFonts w:cs="Arial"/>
          <w:spacing w:val="-3"/>
        </w:rPr>
        <w:t>” table</w:t>
      </w:r>
      <w:r w:rsidRPr="006752F1">
        <w:rPr>
          <w:rFonts w:cs="Arial"/>
        </w:rPr>
        <w:t>.</w:t>
      </w:r>
      <w:r w:rsidRPr="00B36CB2">
        <w:rPr>
          <w:rFonts w:cs="Arial"/>
        </w:rPr>
        <w:t xml:space="preserve"> </w:t>
      </w:r>
    </w:p>
    <w:p w14:paraId="4EEB7E5E" w14:textId="77777777" w:rsidR="001B6A23" w:rsidRDefault="001B6A23" w:rsidP="001B6A23">
      <w:pPr>
        <w:ind w:left="720"/>
        <w:rPr>
          <w:rFonts w:cs="Arial"/>
          <w:b/>
        </w:rPr>
      </w:pPr>
    </w:p>
    <w:p w14:paraId="10AD191B" w14:textId="179E086B" w:rsidR="006E397E" w:rsidRDefault="006E397E" w:rsidP="006E397E">
      <w:pPr>
        <w:tabs>
          <w:tab w:val="right" w:pos="-1170"/>
          <w:tab w:val="left" w:pos="-720"/>
          <w:tab w:val="left" w:pos="0"/>
          <w:tab w:val="left" w:pos="360"/>
          <w:tab w:val="left" w:pos="720"/>
          <w:tab w:val="left" w:pos="1080"/>
          <w:tab w:val="left" w:pos="1800"/>
          <w:tab w:val="left" w:pos="2160"/>
        </w:tabs>
        <w:suppressAutoHyphens/>
        <w:ind w:left="720"/>
        <w:rPr>
          <w:rFonts w:cs="Arial"/>
        </w:rPr>
      </w:pPr>
      <w:r w:rsidRPr="00F44BC8">
        <w:rPr>
          <w:rFonts w:cs="Arial"/>
          <w:color w:val="000000"/>
        </w:rPr>
        <w:t>“</w:t>
      </w:r>
      <w:r w:rsidR="007042DD">
        <w:rPr>
          <w:rFonts w:cs="Arial"/>
          <w:b/>
          <w:color w:val="000000"/>
        </w:rPr>
        <w:t>Rental</w:t>
      </w:r>
      <w:r w:rsidRPr="00F44BC8">
        <w:rPr>
          <w:rFonts w:cs="Arial"/>
          <w:b/>
          <w:color w:val="000000"/>
        </w:rPr>
        <w:t xml:space="preserve"> Assistance </w:t>
      </w:r>
      <w:r w:rsidR="007042DD">
        <w:rPr>
          <w:rFonts w:cs="Arial"/>
          <w:b/>
        </w:rPr>
        <w:t xml:space="preserve">Contract </w:t>
      </w:r>
      <w:r w:rsidRPr="00F44BC8">
        <w:rPr>
          <w:rFonts w:cs="Arial"/>
          <w:b/>
          <w:color w:val="000000"/>
        </w:rPr>
        <w:t>Reserve Period</w:t>
      </w:r>
      <w:r w:rsidRPr="00F44BC8">
        <w:rPr>
          <w:rFonts w:cs="Arial"/>
          <w:color w:val="000000"/>
        </w:rPr>
        <w:t xml:space="preserve">” means the period during which </w:t>
      </w:r>
      <w:r w:rsidR="005B3338">
        <w:rPr>
          <w:rFonts w:cs="Arial"/>
          <w:color w:val="000000"/>
        </w:rPr>
        <w:t>Funding Lender</w:t>
      </w:r>
      <w:r w:rsidRPr="00F44BC8">
        <w:rPr>
          <w:rFonts w:cs="Arial"/>
          <w:color w:val="000000"/>
        </w:rPr>
        <w:t xml:space="preserve"> holds the </w:t>
      </w:r>
      <w:r w:rsidR="007042DD">
        <w:rPr>
          <w:rFonts w:cs="Arial"/>
          <w:color w:val="000000"/>
        </w:rPr>
        <w:t>Rental</w:t>
      </w:r>
      <w:r w:rsidRPr="00F44BC8">
        <w:rPr>
          <w:rFonts w:cs="Arial"/>
          <w:color w:val="000000"/>
        </w:rPr>
        <w:t xml:space="preserve"> Assistance </w:t>
      </w:r>
      <w:r w:rsidR="007042DD">
        <w:rPr>
          <w:rFonts w:cs="Arial"/>
          <w:color w:val="000000"/>
        </w:rPr>
        <w:t>Contract</w:t>
      </w:r>
      <w:r w:rsidR="001B6A23">
        <w:rPr>
          <w:rFonts w:cs="Arial"/>
          <w:color w:val="000000"/>
        </w:rPr>
        <w:t xml:space="preserve"> </w:t>
      </w:r>
      <w:r w:rsidRPr="00F44BC8">
        <w:rPr>
          <w:rFonts w:cs="Arial"/>
          <w:color w:val="000000"/>
        </w:rPr>
        <w:t>Reserve.</w:t>
      </w:r>
    </w:p>
    <w:p w14:paraId="49B20F62" w14:textId="16C5503D" w:rsidR="00E73FB7" w:rsidRPr="006E397E" w:rsidRDefault="00E73FB7" w:rsidP="006E397E"/>
    <w:sectPr w:rsidR="00E73FB7" w:rsidRPr="006E397E" w:rsidSect="006903FD">
      <w:footerReference w:type="default" r:id="rId7"/>
      <w:footerReference w:type="firs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BA584" w14:textId="77777777" w:rsidR="00B604F3" w:rsidRDefault="00B604F3" w:rsidP="00B604F3">
      <w:r>
        <w:separator/>
      </w:r>
    </w:p>
  </w:endnote>
  <w:endnote w:type="continuationSeparator" w:id="0">
    <w:p w14:paraId="40323F88" w14:textId="77777777" w:rsidR="00B604F3" w:rsidRDefault="00B604F3" w:rsidP="00B6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2366" w14:textId="616B44EC" w:rsidR="007143D8" w:rsidRPr="00A31838" w:rsidRDefault="007143D8" w:rsidP="007143D8">
    <w:pPr>
      <w:pStyle w:val="Footer"/>
      <w:tabs>
        <w:tab w:val="left" w:pos="473"/>
        <w:tab w:val="right" w:pos="10080"/>
      </w:tabs>
    </w:pPr>
    <w:r w:rsidRPr="00A31838">
      <w:t xml:space="preserve">Rider to </w:t>
    </w:r>
    <w:r w:rsidR="005B3338">
      <w:t>Continuing Covenant Agreement</w:t>
    </w:r>
    <w:r w:rsidRPr="00A31838">
      <w:t xml:space="preserve"> </w:t>
    </w:r>
    <w:r w:rsidR="005B3338">
      <w:t>– TEL</w:t>
    </w:r>
  </w:p>
  <w:p w14:paraId="036F8DAB" w14:textId="0D84E4E7" w:rsidR="00E73FB7" w:rsidRDefault="001B6A23" w:rsidP="000A1DF9">
    <w:pPr>
      <w:pStyle w:val="Footer"/>
      <w:tabs>
        <w:tab w:val="right" w:pos="10080"/>
      </w:tabs>
    </w:pPr>
    <w:r>
      <w:t>Rental Assistance Contract</w:t>
    </w:r>
    <w:r w:rsidR="00F44BC8" w:rsidRPr="00F44BC8">
      <w:t xml:space="preserve"> Reserve</w:t>
    </w:r>
    <w:r w:rsidR="00D92550">
      <w:t xml:space="preserve"> </w:t>
    </w:r>
    <w:r w:rsidR="00E73FB7">
      <w:tab/>
    </w:r>
    <w:r w:rsidR="00E73FB7">
      <w:tab/>
    </w:r>
    <w:r w:rsidR="00E73FB7">
      <w:tab/>
      <w:t xml:space="preserve">Page </w:t>
    </w:r>
    <w:sdt>
      <w:sdtPr>
        <w:id w:val="729891661"/>
        <w:docPartObj>
          <w:docPartGallery w:val="Page Numbers (Bottom of Page)"/>
          <w:docPartUnique/>
        </w:docPartObj>
      </w:sdtPr>
      <w:sdtEndPr>
        <w:rPr>
          <w:noProof/>
        </w:rPr>
      </w:sdtEndPr>
      <w:sdtContent>
        <w:r w:rsidR="00E73FB7">
          <w:fldChar w:fldCharType="begin"/>
        </w:r>
        <w:r w:rsidR="00E73FB7">
          <w:instrText xml:space="preserve"> PAGE   \* MERGEFORMAT </w:instrText>
        </w:r>
        <w:r w:rsidR="00E73FB7">
          <w:fldChar w:fldCharType="separate"/>
        </w:r>
        <w:r w:rsidR="00E73FB7">
          <w:rPr>
            <w:noProof/>
          </w:rPr>
          <w:t>2</w:t>
        </w:r>
        <w:r w:rsidR="00E73FB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2B3CD" w14:textId="0A7558DE" w:rsidR="006903FD" w:rsidRPr="00A31838" w:rsidRDefault="006903FD" w:rsidP="006903FD">
    <w:pPr>
      <w:pStyle w:val="Footer"/>
      <w:tabs>
        <w:tab w:val="left" w:pos="473"/>
        <w:tab w:val="right" w:pos="10080"/>
      </w:tabs>
      <w:rPr>
        <w:sz w:val="18"/>
        <w:szCs w:val="18"/>
      </w:rPr>
    </w:pPr>
    <w:r w:rsidRPr="00A31838">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C07CB" w14:textId="77777777" w:rsidR="00B604F3" w:rsidRDefault="00B604F3" w:rsidP="00B604F3">
      <w:r>
        <w:separator/>
      </w:r>
    </w:p>
  </w:footnote>
  <w:footnote w:type="continuationSeparator" w:id="0">
    <w:p w14:paraId="41CA2993" w14:textId="77777777" w:rsidR="00B604F3" w:rsidRDefault="00B604F3" w:rsidP="00B6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27B4D"/>
    <w:multiLevelType w:val="hybridMultilevel"/>
    <w:tmpl w:val="29F2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282B90"/>
    <w:multiLevelType w:val="hybridMultilevel"/>
    <w:tmpl w:val="41884E5E"/>
    <w:lvl w:ilvl="0" w:tplc="7742B4DE">
      <w:start w:val="1"/>
      <w:numFmt w:val="upp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727604623">
    <w:abstractNumId w:val="0"/>
  </w:num>
  <w:num w:numId="2" w16cid:durableId="1692880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F3"/>
    <w:rsid w:val="00021DB3"/>
    <w:rsid w:val="00061B40"/>
    <w:rsid w:val="00083F33"/>
    <w:rsid w:val="000A1DF9"/>
    <w:rsid w:val="000D24FE"/>
    <w:rsid w:val="001207B4"/>
    <w:rsid w:val="001207F4"/>
    <w:rsid w:val="0012141F"/>
    <w:rsid w:val="00125B3A"/>
    <w:rsid w:val="00147E71"/>
    <w:rsid w:val="00160D89"/>
    <w:rsid w:val="001B6A23"/>
    <w:rsid w:val="001C2923"/>
    <w:rsid w:val="00286396"/>
    <w:rsid w:val="002C21E5"/>
    <w:rsid w:val="002D798B"/>
    <w:rsid w:val="0031553B"/>
    <w:rsid w:val="003354F9"/>
    <w:rsid w:val="00352AFF"/>
    <w:rsid w:val="00380DDC"/>
    <w:rsid w:val="00387D83"/>
    <w:rsid w:val="0039064B"/>
    <w:rsid w:val="0039673F"/>
    <w:rsid w:val="003A2CCB"/>
    <w:rsid w:val="0044432F"/>
    <w:rsid w:val="0047423B"/>
    <w:rsid w:val="00477ACE"/>
    <w:rsid w:val="004B0C06"/>
    <w:rsid w:val="004B6C41"/>
    <w:rsid w:val="004E3B77"/>
    <w:rsid w:val="004E4CA5"/>
    <w:rsid w:val="00500D0B"/>
    <w:rsid w:val="0051043B"/>
    <w:rsid w:val="0051189F"/>
    <w:rsid w:val="00560E9F"/>
    <w:rsid w:val="00586C84"/>
    <w:rsid w:val="00590B9A"/>
    <w:rsid w:val="0059617F"/>
    <w:rsid w:val="005B3338"/>
    <w:rsid w:val="005E35F5"/>
    <w:rsid w:val="005F7525"/>
    <w:rsid w:val="006045A8"/>
    <w:rsid w:val="006752F1"/>
    <w:rsid w:val="006903FD"/>
    <w:rsid w:val="006A1F77"/>
    <w:rsid w:val="006E397E"/>
    <w:rsid w:val="007042DD"/>
    <w:rsid w:val="007143D8"/>
    <w:rsid w:val="007E3A83"/>
    <w:rsid w:val="007E6BAD"/>
    <w:rsid w:val="007F3F85"/>
    <w:rsid w:val="00833715"/>
    <w:rsid w:val="00846ED5"/>
    <w:rsid w:val="008C4822"/>
    <w:rsid w:val="008E2B63"/>
    <w:rsid w:val="008E3E70"/>
    <w:rsid w:val="008E3F5D"/>
    <w:rsid w:val="00952827"/>
    <w:rsid w:val="009B3079"/>
    <w:rsid w:val="009C733D"/>
    <w:rsid w:val="00A058F2"/>
    <w:rsid w:val="00A06DB3"/>
    <w:rsid w:val="00A31838"/>
    <w:rsid w:val="00A37F8A"/>
    <w:rsid w:val="00A454C4"/>
    <w:rsid w:val="00A51C85"/>
    <w:rsid w:val="00A52C6C"/>
    <w:rsid w:val="00A85F8D"/>
    <w:rsid w:val="00A96F22"/>
    <w:rsid w:val="00AA6FE7"/>
    <w:rsid w:val="00AF7C6D"/>
    <w:rsid w:val="00B130CB"/>
    <w:rsid w:val="00B36CB2"/>
    <w:rsid w:val="00B604F3"/>
    <w:rsid w:val="00B83983"/>
    <w:rsid w:val="00BE6D67"/>
    <w:rsid w:val="00C008B4"/>
    <w:rsid w:val="00C702FF"/>
    <w:rsid w:val="00CA22B1"/>
    <w:rsid w:val="00CD3989"/>
    <w:rsid w:val="00D17A85"/>
    <w:rsid w:val="00D63240"/>
    <w:rsid w:val="00D65D6C"/>
    <w:rsid w:val="00D67359"/>
    <w:rsid w:val="00D86458"/>
    <w:rsid w:val="00D9013F"/>
    <w:rsid w:val="00D92550"/>
    <w:rsid w:val="00DB53C5"/>
    <w:rsid w:val="00E17848"/>
    <w:rsid w:val="00E60074"/>
    <w:rsid w:val="00E6712D"/>
    <w:rsid w:val="00E67DB7"/>
    <w:rsid w:val="00E7040E"/>
    <w:rsid w:val="00E73FB7"/>
    <w:rsid w:val="00E80CD2"/>
    <w:rsid w:val="00EE493D"/>
    <w:rsid w:val="00EF2A33"/>
    <w:rsid w:val="00F154B9"/>
    <w:rsid w:val="00F16E3C"/>
    <w:rsid w:val="00F42E52"/>
    <w:rsid w:val="00F44BC8"/>
    <w:rsid w:val="00F81D27"/>
    <w:rsid w:val="00FD5E11"/>
    <w:rsid w:val="030F1445"/>
    <w:rsid w:val="1593C78A"/>
    <w:rsid w:val="3ECF8532"/>
    <w:rsid w:val="43AF24FE"/>
    <w:rsid w:val="49941C90"/>
    <w:rsid w:val="736E003C"/>
    <w:rsid w:val="7CD3A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F44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404040" w:themeColor="text1" w:themeTint="BF"/>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FB7"/>
    <w:pPr>
      <w:spacing w:after="0" w:line="240" w:lineRule="auto"/>
    </w:pPr>
    <w:rPr>
      <w:rFonts w:eastAsia="Times New Roman"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4F3"/>
    <w:pPr>
      <w:tabs>
        <w:tab w:val="center" w:pos="4680"/>
        <w:tab w:val="right" w:pos="9360"/>
      </w:tabs>
    </w:pPr>
  </w:style>
  <w:style w:type="character" w:customStyle="1" w:styleId="HeaderChar">
    <w:name w:val="Header Char"/>
    <w:basedOn w:val="DefaultParagraphFont"/>
    <w:link w:val="Header"/>
    <w:uiPriority w:val="99"/>
    <w:rsid w:val="00B604F3"/>
  </w:style>
  <w:style w:type="paragraph" w:styleId="Footer">
    <w:name w:val="footer"/>
    <w:basedOn w:val="Normal"/>
    <w:link w:val="FooterChar"/>
    <w:uiPriority w:val="99"/>
    <w:unhideWhenUsed/>
    <w:rsid w:val="00B604F3"/>
    <w:pPr>
      <w:tabs>
        <w:tab w:val="center" w:pos="4680"/>
        <w:tab w:val="right" w:pos="9360"/>
      </w:tabs>
    </w:pPr>
  </w:style>
  <w:style w:type="character" w:customStyle="1" w:styleId="FooterChar">
    <w:name w:val="Footer Char"/>
    <w:basedOn w:val="DefaultParagraphFont"/>
    <w:link w:val="Footer"/>
    <w:uiPriority w:val="99"/>
    <w:rsid w:val="00B604F3"/>
  </w:style>
  <w:style w:type="paragraph" w:customStyle="1" w:styleId="SmallLoanDocModReq">
    <w:name w:val="SmallLoanDocModReq"/>
    <w:rsid w:val="00E73FB7"/>
    <w:pPr>
      <w:spacing w:after="0" w:line="240" w:lineRule="auto"/>
      <w:textAlignment w:val="baseline"/>
    </w:pPr>
    <w:rPr>
      <w:rFonts w:ascii="Times New Roman" w:eastAsia="Times New Roman" w:hAnsi="Times New Roman" w:cs="Times New Roman"/>
      <w:bCs/>
      <w:color w:val="auto"/>
      <w:sz w:val="24"/>
      <w:szCs w:val="20"/>
    </w:rPr>
  </w:style>
  <w:style w:type="paragraph" w:styleId="BodyText">
    <w:name w:val="Body Text"/>
    <w:basedOn w:val="Normal"/>
    <w:link w:val="BodyTextChar"/>
    <w:rsid w:val="00E73FB7"/>
    <w:pPr>
      <w:spacing w:after="120"/>
      <w:jc w:val="both"/>
    </w:pPr>
    <w:rPr>
      <w:rFonts w:ascii="Times New Roman" w:hAnsi="Times New Roman"/>
      <w:sz w:val="24"/>
      <w:szCs w:val="24"/>
    </w:rPr>
  </w:style>
  <w:style w:type="character" w:customStyle="1" w:styleId="BodyTextChar">
    <w:name w:val="Body Text Char"/>
    <w:basedOn w:val="DefaultParagraphFont"/>
    <w:link w:val="BodyText"/>
    <w:rsid w:val="00E73FB7"/>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E73FB7"/>
    <w:pPr>
      <w:ind w:left="720"/>
      <w:contextualSpacing/>
    </w:pPr>
  </w:style>
  <w:style w:type="character" w:styleId="Hyperlink">
    <w:name w:val="Hyperlink"/>
    <w:basedOn w:val="DefaultParagraphFont"/>
    <w:uiPriority w:val="99"/>
    <w:unhideWhenUsed/>
    <w:rsid w:val="00A51C85"/>
    <w:rPr>
      <w:color w:val="0563C1" w:themeColor="hyperlink"/>
      <w:u w:val="single"/>
    </w:rPr>
  </w:style>
  <w:style w:type="character" w:styleId="UnresolvedMention">
    <w:name w:val="Unresolved Mention"/>
    <w:basedOn w:val="DefaultParagraphFont"/>
    <w:uiPriority w:val="99"/>
    <w:semiHidden/>
    <w:unhideWhenUsed/>
    <w:rsid w:val="00A51C85"/>
    <w:rPr>
      <w:color w:val="605E5C"/>
      <w:shd w:val="clear" w:color="auto" w:fill="E1DFDD"/>
    </w:rPr>
  </w:style>
  <w:style w:type="paragraph" w:styleId="BodyText2">
    <w:name w:val="Body Text 2"/>
    <w:basedOn w:val="Normal"/>
    <w:link w:val="BodyText2Char"/>
    <w:uiPriority w:val="99"/>
    <w:semiHidden/>
    <w:unhideWhenUsed/>
    <w:rsid w:val="00F44BC8"/>
    <w:pPr>
      <w:spacing w:after="120" w:line="480" w:lineRule="auto"/>
    </w:pPr>
  </w:style>
  <w:style w:type="character" w:customStyle="1" w:styleId="BodyText2Char">
    <w:name w:val="Body Text 2 Char"/>
    <w:basedOn w:val="DefaultParagraphFont"/>
    <w:link w:val="BodyText2"/>
    <w:uiPriority w:val="99"/>
    <w:semiHidden/>
    <w:rsid w:val="00F44BC8"/>
    <w:rPr>
      <w:rFonts w:eastAsia="Times New Roman" w:cs="Times New Roman"/>
      <w:color w:val="auto"/>
      <w:szCs w:val="20"/>
    </w:rPr>
  </w:style>
  <w:style w:type="paragraph" w:styleId="BodyTextIndent2">
    <w:name w:val="Body Text Indent 2"/>
    <w:basedOn w:val="Normal"/>
    <w:link w:val="BodyTextIndent2Char"/>
    <w:uiPriority w:val="99"/>
    <w:semiHidden/>
    <w:unhideWhenUsed/>
    <w:rsid w:val="00F44BC8"/>
    <w:pPr>
      <w:spacing w:after="120" w:line="480" w:lineRule="auto"/>
      <w:ind w:left="360"/>
    </w:pPr>
  </w:style>
  <w:style w:type="character" w:customStyle="1" w:styleId="BodyTextIndent2Char">
    <w:name w:val="Body Text Indent 2 Char"/>
    <w:basedOn w:val="DefaultParagraphFont"/>
    <w:link w:val="BodyTextIndent2"/>
    <w:uiPriority w:val="99"/>
    <w:semiHidden/>
    <w:rsid w:val="00F44BC8"/>
    <w:rPr>
      <w:rFonts w:eastAsia="Times New Roman" w:cs="Times New Roman"/>
      <w:color w:val="auto"/>
      <w:szCs w:val="20"/>
    </w:rPr>
  </w:style>
  <w:style w:type="paragraph" w:customStyle="1" w:styleId="CoverPageLoanNumberandName">
    <w:name w:val="Cover Page (Loan Number and Name)"/>
    <w:basedOn w:val="Normal"/>
    <w:rsid w:val="00F44BC8"/>
    <w:pPr>
      <w:spacing w:after="240"/>
      <w:jc w:val="both"/>
    </w:pPr>
    <w:rPr>
      <w:rFonts w:ascii="Times New Roman" w:hAnsi="Times New Roman"/>
      <w:sz w:val="24"/>
      <w:szCs w:val="24"/>
    </w:rPr>
  </w:style>
  <w:style w:type="character" w:customStyle="1" w:styleId="DeltaViewInsertion">
    <w:name w:val="DeltaView Insertion"/>
    <w:rsid w:val="00F44BC8"/>
    <w:rPr>
      <w:color w:val="0000FF"/>
      <w:spacing w:val="0"/>
      <w:u w:val="double"/>
    </w:rPr>
  </w:style>
  <w:style w:type="paragraph" w:styleId="NormalWeb">
    <w:name w:val="Normal (Web)"/>
    <w:basedOn w:val="Normal"/>
    <w:uiPriority w:val="99"/>
    <w:unhideWhenUsed/>
    <w:rsid w:val="00F44BC8"/>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F81D27"/>
    <w:rPr>
      <w:color w:val="954F72" w:themeColor="followedHyperlink"/>
      <w:u w:val="single"/>
    </w:rPr>
  </w:style>
  <w:style w:type="character" w:styleId="CommentReference">
    <w:name w:val="annotation reference"/>
    <w:basedOn w:val="DefaultParagraphFont"/>
    <w:uiPriority w:val="99"/>
    <w:semiHidden/>
    <w:unhideWhenUsed/>
    <w:rsid w:val="00D63240"/>
    <w:rPr>
      <w:sz w:val="16"/>
      <w:szCs w:val="16"/>
    </w:rPr>
  </w:style>
  <w:style w:type="paragraph" w:styleId="CommentText">
    <w:name w:val="annotation text"/>
    <w:basedOn w:val="Normal"/>
    <w:link w:val="CommentTextChar"/>
    <w:uiPriority w:val="99"/>
    <w:semiHidden/>
    <w:unhideWhenUsed/>
    <w:rsid w:val="00D63240"/>
  </w:style>
  <w:style w:type="character" w:customStyle="1" w:styleId="CommentTextChar">
    <w:name w:val="Comment Text Char"/>
    <w:basedOn w:val="DefaultParagraphFont"/>
    <w:link w:val="CommentText"/>
    <w:uiPriority w:val="99"/>
    <w:semiHidden/>
    <w:rsid w:val="00D63240"/>
    <w:rPr>
      <w:rFonts w:eastAsia="Times New Roman" w:cs="Times New Roman"/>
      <w:color w:val="auto"/>
      <w:szCs w:val="20"/>
    </w:rPr>
  </w:style>
  <w:style w:type="paragraph" w:styleId="CommentSubject">
    <w:name w:val="annotation subject"/>
    <w:basedOn w:val="CommentText"/>
    <w:next w:val="CommentText"/>
    <w:link w:val="CommentSubjectChar"/>
    <w:uiPriority w:val="99"/>
    <w:semiHidden/>
    <w:unhideWhenUsed/>
    <w:rsid w:val="00D63240"/>
    <w:rPr>
      <w:b/>
      <w:bCs/>
    </w:rPr>
  </w:style>
  <w:style w:type="character" w:customStyle="1" w:styleId="CommentSubjectChar">
    <w:name w:val="Comment Subject Char"/>
    <w:basedOn w:val="CommentTextChar"/>
    <w:link w:val="CommentSubject"/>
    <w:uiPriority w:val="99"/>
    <w:semiHidden/>
    <w:rsid w:val="00D63240"/>
    <w:rPr>
      <w:rFonts w:eastAsia="Times New Roman" w:cs="Times New Roman"/>
      <w:b/>
      <w:bCs/>
      <w:color w:val="auto"/>
      <w:szCs w:val="20"/>
    </w:rPr>
  </w:style>
  <w:style w:type="paragraph" w:styleId="Revision">
    <w:name w:val="Revision"/>
    <w:hidden/>
    <w:uiPriority w:val="99"/>
    <w:semiHidden/>
    <w:rsid w:val="005B3338"/>
    <w:pPr>
      <w:spacing w:after="0" w:line="240" w:lineRule="auto"/>
    </w:pPr>
    <w:rPr>
      <w:rFonts w:eastAsia="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2025-06-03T13:17:00Z</dcterms:created>
  <dcterms:modified xsi:type="dcterms:W3CDTF">2025-06-24T16:29:00Z</dcterms:modified>
</cp:coreProperties>
</file>