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408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98"/>
        <w:gridCol w:w="4104"/>
      </w:tblGrid>
      <w:tr w:rsidR="00FF4022" w:rsidRPr="003E535F" w14:paraId="6D8A198B" w14:textId="77777777" w:rsidTr="00027720">
        <w:tc>
          <w:tcPr>
            <w:tcW w:w="1998" w:type="dxa"/>
            <w:shd w:val="clear" w:color="auto" w:fill="auto"/>
          </w:tcPr>
          <w:p w14:paraId="66E73A0D" w14:textId="77777777" w:rsidR="00FF4022" w:rsidRPr="003E535F" w:rsidRDefault="00FF4022" w:rsidP="00FF4022">
            <w:pPr>
              <w:tabs>
                <w:tab w:val="center" w:pos="4680"/>
                <w:tab w:val="right" w:pos="9360"/>
              </w:tabs>
              <w:textAlignment w:val="auto"/>
              <w:rPr>
                <w:rFonts w:ascii="Arial" w:hAnsi="Arial" w:cs="Arial"/>
                <w:b/>
              </w:rPr>
            </w:pPr>
            <w:r w:rsidRPr="003E535F">
              <w:rPr>
                <w:rFonts w:ascii="Arial" w:hAnsi="Arial" w:cs="Arial"/>
                <w:b/>
              </w:rPr>
              <w:t>Property Name:</w:t>
            </w:r>
          </w:p>
        </w:tc>
        <w:tc>
          <w:tcPr>
            <w:tcW w:w="4104" w:type="dxa"/>
            <w:shd w:val="clear" w:color="auto" w:fill="D9D9D9"/>
          </w:tcPr>
          <w:p w14:paraId="4FAAFBC8" w14:textId="77777777" w:rsidR="00FF4022" w:rsidRPr="003E535F" w:rsidRDefault="00FF4022" w:rsidP="00FF4022">
            <w:pPr>
              <w:tabs>
                <w:tab w:val="center" w:pos="4680"/>
                <w:tab w:val="right" w:pos="9360"/>
              </w:tabs>
              <w:textAlignment w:val="auto"/>
              <w:rPr>
                <w:rFonts w:ascii="Arial" w:hAnsi="Arial" w:cs="Arial"/>
              </w:rPr>
            </w:pPr>
          </w:p>
        </w:tc>
      </w:tr>
    </w:tbl>
    <w:p w14:paraId="6602ED4B" w14:textId="77777777" w:rsidR="00D804F4" w:rsidRDefault="00E3347C" w:rsidP="00CD3EF8">
      <w:pPr>
        <w:tabs>
          <w:tab w:val="left" w:pos="4140"/>
        </w:tabs>
        <w:textAlignment w:val="auto"/>
        <w:rPr>
          <w:rFonts w:ascii="Arial" w:hAnsi="Arial" w:cs="Arial"/>
          <w:b/>
        </w:rPr>
      </w:pPr>
      <w:r w:rsidRPr="0099650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728CCF" wp14:editId="5990B485">
                <wp:simplePos x="0" y="0"/>
                <wp:positionH relativeFrom="column">
                  <wp:posOffset>2518410</wp:posOffset>
                </wp:positionH>
                <wp:positionV relativeFrom="paragraph">
                  <wp:posOffset>-497205</wp:posOffset>
                </wp:positionV>
                <wp:extent cx="3971925" cy="4895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489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785C7" w14:textId="5FA0979B" w:rsidR="002C3CDC" w:rsidRPr="004B4FF7" w:rsidRDefault="002C3CDC" w:rsidP="003404A1">
                            <w:pPr>
                              <w:tabs>
                                <w:tab w:val="left" w:pos="4140"/>
                              </w:tabs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Regulatory Agreement Questionnaire </w:t>
                            </w:r>
                            <w:r w:rsidRPr="004B4FF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TAH Express (Revised 0</w:t>
                            </w:r>
                            <w:r w:rsidR="00493A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="00493A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-201</w:t>
                            </w:r>
                            <w:r w:rsidR="00493A6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3A3FBA3" w14:textId="77777777" w:rsidR="002C3CDC" w:rsidRPr="008A0EBF" w:rsidRDefault="002C3CDC" w:rsidP="003404A1">
                            <w:pPr>
                              <w:tabs>
                                <w:tab w:val="left" w:pos="4140"/>
                              </w:tabs>
                              <w:rPr>
                                <w:rFonts w:ascii="Arial" w:hAnsi="Arial" w:cs="Arial"/>
                                <w:b/>
                                <w:color w:val="00A6E2"/>
                              </w:rPr>
                            </w:pPr>
                          </w:p>
                          <w:p w14:paraId="14F9559D" w14:textId="77777777" w:rsidR="002C3CDC" w:rsidRDefault="002C3C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728C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3pt;margin-top:-39.15pt;width:312.75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ZN8gw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" stroked="f">
                <v:textbox>
                  <w:txbxContent>
                    <w:p w14:paraId="380785C7" w14:textId="5FA0979B" w:rsidR="002C3CDC" w:rsidRPr="004B4FF7" w:rsidRDefault="002C3CDC" w:rsidP="003404A1">
                      <w:pPr>
                        <w:tabs>
                          <w:tab w:val="left" w:pos="4140"/>
                        </w:tabs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Regulatory Agreement Questionnaire </w:t>
                      </w:r>
                      <w:r w:rsidRPr="004B4FF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–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TAH Express (Revised 0</w:t>
                      </w:r>
                      <w:r w:rsidR="00493A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</w:t>
                      </w:r>
                      <w:r w:rsidR="00493A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-201</w:t>
                      </w:r>
                      <w:r w:rsidR="00493A6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)</w:t>
                      </w:r>
                    </w:p>
                    <w:p w14:paraId="13A3FBA3" w14:textId="77777777" w:rsidR="002C3CDC" w:rsidRPr="008A0EBF" w:rsidRDefault="002C3CDC" w:rsidP="003404A1">
                      <w:pPr>
                        <w:tabs>
                          <w:tab w:val="left" w:pos="4140"/>
                        </w:tabs>
                        <w:rPr>
                          <w:rFonts w:ascii="Arial" w:hAnsi="Arial" w:cs="Arial"/>
                          <w:b/>
                          <w:color w:val="00A6E2"/>
                        </w:rPr>
                      </w:pPr>
                    </w:p>
                    <w:p w14:paraId="14F9559D" w14:textId="77777777" w:rsidR="002C3CDC" w:rsidRDefault="002C3CDC"/>
                  </w:txbxContent>
                </v:textbox>
              </v:shape>
            </w:pict>
          </mc:Fallback>
        </mc:AlternateContent>
      </w:r>
      <w:r w:rsidRPr="0099650E">
        <w:rPr>
          <w:noProof/>
        </w:rPr>
        <w:drawing>
          <wp:anchor distT="0" distB="0" distL="114300" distR="114300" simplePos="0" relativeHeight="251657216" behindDoc="1" locked="0" layoutInCell="1" allowOverlap="1" wp14:anchorId="1F6A2B8F" wp14:editId="4715CD3D">
            <wp:simplePos x="0" y="0"/>
            <wp:positionH relativeFrom="column">
              <wp:posOffset>0</wp:posOffset>
            </wp:positionH>
            <wp:positionV relativeFrom="paragraph">
              <wp:posOffset>-535305</wp:posOffset>
            </wp:positionV>
            <wp:extent cx="1828800" cy="638175"/>
            <wp:effectExtent l="0" t="0" r="0" b="0"/>
            <wp:wrapNone/>
            <wp:docPr id="2" name="Picture 2" descr="fm_mf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m_mf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564392" w14:textId="77777777" w:rsidR="00FF4022" w:rsidRDefault="00FF4022" w:rsidP="00FF4022">
      <w:pPr>
        <w:ind w:left="720"/>
        <w:textAlignment w:val="auto"/>
        <w:rPr>
          <w:rFonts w:ascii="Arial" w:hAnsi="Arial" w:cs="Arial"/>
        </w:rPr>
      </w:pPr>
    </w:p>
    <w:p w14:paraId="0689D4CE" w14:textId="77777777" w:rsidR="00493A6C" w:rsidRDefault="00493A6C" w:rsidP="00027720">
      <w:pPr>
        <w:textAlignment w:val="auto"/>
        <w:rPr>
          <w:rFonts w:ascii="Arial" w:hAnsi="Arial" w:cs="Arial"/>
        </w:rPr>
      </w:pPr>
    </w:p>
    <w:p w14:paraId="1D6AEC0B" w14:textId="71989B47" w:rsidR="00027720" w:rsidRDefault="00027720" w:rsidP="00027720">
      <w:pPr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For each recorded Regulatory Agreement, Seller must:</w:t>
      </w:r>
    </w:p>
    <w:p w14:paraId="29EE17B9" w14:textId="65398FF2" w:rsidR="004C74CA" w:rsidRDefault="004C74CA" w:rsidP="00FF4022">
      <w:pPr>
        <w:numPr>
          <w:ilvl w:val="0"/>
          <w:numId w:val="10"/>
        </w:numPr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Require Single Counsel to complete </w:t>
      </w:r>
      <w:r w:rsidR="0022675E">
        <w:rPr>
          <w:rFonts w:ascii="Arial" w:hAnsi="Arial" w:cs="Arial"/>
        </w:rPr>
        <w:t>1</w:t>
      </w:r>
      <w:r w:rsidR="00A35E98">
        <w:rPr>
          <w:rFonts w:ascii="Arial" w:hAnsi="Arial" w:cs="Arial"/>
        </w:rPr>
        <w:t>,</w:t>
      </w:r>
      <w:r w:rsidR="002C3CDC">
        <w:rPr>
          <w:rFonts w:ascii="Arial" w:hAnsi="Arial" w:cs="Arial"/>
        </w:rPr>
        <w:t>2</w:t>
      </w:r>
      <w:r w:rsidR="00A35E98">
        <w:rPr>
          <w:rFonts w:ascii="Arial" w:hAnsi="Arial" w:cs="Arial"/>
        </w:rPr>
        <w:t xml:space="preserve"> and </w:t>
      </w:r>
      <w:r w:rsidR="00280648">
        <w:rPr>
          <w:rFonts w:ascii="Arial" w:hAnsi="Arial" w:cs="Arial"/>
        </w:rPr>
        <w:t>3</w:t>
      </w:r>
      <w:r w:rsidR="002267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of th</w:t>
      </w:r>
      <w:r w:rsidR="00A35E98">
        <w:rPr>
          <w:rFonts w:ascii="Arial" w:hAnsi="Arial" w:cs="Arial"/>
        </w:rPr>
        <w:t>i</w:t>
      </w:r>
      <w:r>
        <w:rPr>
          <w:rFonts w:ascii="Arial" w:hAnsi="Arial" w:cs="Arial"/>
        </w:rPr>
        <w:t>s Questionnaire</w:t>
      </w:r>
    </w:p>
    <w:p w14:paraId="2E10D0C0" w14:textId="7B247CAD" w:rsidR="00A6310D" w:rsidRDefault="00A6310D" w:rsidP="00A6310D">
      <w:pPr>
        <w:numPr>
          <w:ilvl w:val="0"/>
          <w:numId w:val="10"/>
        </w:numPr>
        <w:ind w:left="360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For Compliant Regulatory Agreements, upload the completed </w:t>
      </w:r>
      <w:r w:rsidRPr="00FF4022">
        <w:rPr>
          <w:rFonts w:ascii="Arial" w:hAnsi="Arial" w:cs="Arial"/>
        </w:rPr>
        <w:t xml:space="preserve">Questionnaire </w:t>
      </w:r>
      <w:r>
        <w:rPr>
          <w:rFonts w:ascii="Arial" w:hAnsi="Arial" w:cs="Arial"/>
        </w:rPr>
        <w:t>(including all amendments, schedules and exhibits) to DMS as a Preliminary Legal Issues Memorandum (PLIM) titled “Regulatory Agreement Questionnaire” and i</w:t>
      </w:r>
      <w:r w:rsidRPr="00364256">
        <w:rPr>
          <w:rFonts w:ascii="Arial" w:hAnsi="Arial" w:cs="Arial"/>
        </w:rPr>
        <w:t>nclude a discussion of the Regulatory Agreement in the underwriting brief.</w:t>
      </w:r>
    </w:p>
    <w:p w14:paraId="41D002DE" w14:textId="77777777" w:rsidR="006B38C5" w:rsidRPr="00364256" w:rsidRDefault="006B38C5" w:rsidP="006B38C5">
      <w:pPr>
        <w:ind w:left="360"/>
        <w:textAlignment w:val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9355"/>
      </w:tblGrid>
      <w:tr w:rsidR="00AF51CE" w14:paraId="35D0F5B2" w14:textId="77777777" w:rsidTr="00675FF3">
        <w:trPr>
          <w:trHeight w:val="630"/>
        </w:trPr>
        <w:tc>
          <w:tcPr>
            <w:tcW w:w="715" w:type="dxa"/>
            <w:vAlign w:val="center"/>
          </w:tcPr>
          <w:p w14:paraId="30D0C28E" w14:textId="624DBA85" w:rsidR="00AF51CE" w:rsidRDefault="00F7376E" w:rsidP="00A54FF3">
            <w:pPr>
              <w:textAlignment w:val="auto"/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-209231232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F3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355" w:type="dxa"/>
            <w:vAlign w:val="center"/>
          </w:tcPr>
          <w:p w14:paraId="0CBEA081" w14:textId="77777777" w:rsidR="006B38C5" w:rsidRDefault="006B38C5" w:rsidP="00A54FF3">
            <w:pPr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14:paraId="5AD67CD2" w14:textId="640AC89A" w:rsidR="00AF51CE" w:rsidRDefault="00AF51CE" w:rsidP="00A54FF3">
            <w:pPr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824E0">
              <w:rPr>
                <w:rFonts w:ascii="Arial" w:hAnsi="Arial" w:cs="Arial"/>
                <w:sz w:val="24"/>
                <w:szCs w:val="24"/>
              </w:rPr>
              <w:t xml:space="preserve">This Regulatory Agreement is </w:t>
            </w:r>
            <w:r w:rsidRPr="003824E0">
              <w:rPr>
                <w:rFonts w:ascii="Arial" w:hAnsi="Arial" w:cs="Arial"/>
                <w:b/>
                <w:sz w:val="24"/>
                <w:szCs w:val="24"/>
              </w:rPr>
              <w:t>Compliant</w:t>
            </w:r>
            <w:r w:rsidRPr="003824E0">
              <w:rPr>
                <w:rFonts w:ascii="Arial" w:hAnsi="Arial" w:cs="Arial"/>
                <w:sz w:val="24"/>
                <w:szCs w:val="24"/>
              </w:rPr>
              <w:t xml:space="preserve"> with </w:t>
            </w:r>
            <w:r w:rsidR="006A0499">
              <w:rPr>
                <w:rFonts w:ascii="Arial" w:hAnsi="Arial" w:cs="Arial"/>
                <w:sz w:val="24"/>
                <w:szCs w:val="24"/>
              </w:rPr>
              <w:t>TAH Express</w:t>
            </w:r>
            <w:r w:rsidRPr="003824E0">
              <w:rPr>
                <w:rFonts w:ascii="Arial" w:hAnsi="Arial" w:cs="Arial"/>
                <w:sz w:val="24"/>
                <w:szCs w:val="24"/>
              </w:rPr>
              <w:t xml:space="preserve"> Requirements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C48937" w14:textId="4F575C91" w:rsidR="00573D6D" w:rsidRDefault="00573D6D" w:rsidP="00A54FF3">
            <w:pPr>
              <w:textAlignment w:val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AF51CE" w14:paraId="2FD39F05" w14:textId="77777777" w:rsidTr="00675FF3">
        <w:tc>
          <w:tcPr>
            <w:tcW w:w="715" w:type="dxa"/>
            <w:vAlign w:val="center"/>
          </w:tcPr>
          <w:p w14:paraId="2C6E8B07" w14:textId="77777777" w:rsidR="00AF51CE" w:rsidRDefault="00F7376E" w:rsidP="00A54FF3">
            <w:pPr>
              <w:textAlignment w:val="auto"/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53786100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1CE" w:rsidRPr="003301D0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355" w:type="dxa"/>
            <w:vAlign w:val="center"/>
          </w:tcPr>
          <w:p w14:paraId="27D84B75" w14:textId="590112DF" w:rsidR="00AF51CE" w:rsidRPr="00AF51CE" w:rsidRDefault="00AF51CE" w:rsidP="00AF51C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This Regulatory Agreement is </w:t>
            </w:r>
            <w:r w:rsidRPr="00AF51CE">
              <w:rPr>
                <w:rFonts w:ascii="Arial" w:hAnsi="Arial" w:cs="Arial"/>
                <w:b/>
                <w:color w:val="BF8F00" w:themeColor="accent4" w:themeShade="BF"/>
                <w:sz w:val="24"/>
                <w:szCs w:val="24"/>
              </w:rPr>
              <w:t>Conditionally Compliant</w:t>
            </w:r>
            <w:r w:rsidRPr="003301D0">
              <w:rPr>
                <w:rFonts w:ascii="Arial" w:hAnsi="Arial" w:cs="Arial"/>
                <w:b/>
                <w:color w:val="FFC000" w:themeColor="accent4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6A0499">
              <w:rPr>
                <w:rFonts w:ascii="Arial" w:hAnsi="Arial" w:cs="Arial"/>
                <w:sz w:val="24"/>
                <w:szCs w:val="24"/>
              </w:rPr>
              <w:t>TAH Express</w:t>
            </w:r>
            <w:r>
              <w:rPr>
                <w:rFonts w:ascii="Arial" w:hAnsi="Arial" w:cs="Arial"/>
                <w:sz w:val="24"/>
                <w:szCs w:val="24"/>
              </w:rPr>
              <w:t xml:space="preserve"> Requirements, pending receipt and review of the title search for the Property.</w:t>
            </w:r>
          </w:p>
        </w:tc>
      </w:tr>
      <w:tr w:rsidR="00AF51CE" w14:paraId="1B8B5B1B" w14:textId="77777777" w:rsidTr="00AF51CE">
        <w:tc>
          <w:tcPr>
            <w:tcW w:w="715" w:type="dxa"/>
            <w:vAlign w:val="center"/>
          </w:tcPr>
          <w:p w14:paraId="648862A6" w14:textId="77777777" w:rsidR="00AF51CE" w:rsidRPr="003301D0" w:rsidRDefault="00AF51CE" w:rsidP="00A54FF3">
            <w:pPr>
              <w:textAlignment w:val="auto"/>
              <w:rPr>
                <w:rFonts w:ascii="Arial" w:hAnsi="Arial" w:cs="Arial"/>
                <w:b/>
                <w:sz w:val="40"/>
                <w:szCs w:val="40"/>
              </w:rPr>
            </w:pPr>
          </w:p>
        </w:tc>
        <w:tc>
          <w:tcPr>
            <w:tcW w:w="9355" w:type="dxa"/>
            <w:vAlign w:val="center"/>
          </w:tcPr>
          <w:p w14:paraId="5F3D605B" w14:textId="77777777" w:rsidR="00A6310D" w:rsidRDefault="00A6310D" w:rsidP="00A6310D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szCs w:val="20"/>
              </w:rPr>
            </w:pPr>
            <w:r w:rsidRPr="00AF51CE">
              <w:rPr>
                <w:rFonts w:ascii="Arial" w:hAnsi="Arial" w:cs="Arial"/>
                <w:i/>
                <w:sz w:val="20"/>
                <w:szCs w:val="20"/>
              </w:rPr>
              <w:t>Seller</w:t>
            </w:r>
            <w:r w:rsidR="006F157D">
              <w:rPr>
                <w:rFonts w:ascii="Arial" w:hAnsi="Arial" w:cs="Arial"/>
                <w:i/>
                <w:sz w:val="20"/>
                <w:szCs w:val="20"/>
              </w:rPr>
              <w:t>’s loan Application</w:t>
            </w:r>
            <w:r w:rsidRPr="00AF51C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F51CE">
              <w:rPr>
                <w:rFonts w:ascii="Arial" w:hAnsi="Arial" w:cs="Arial"/>
                <w:i/>
                <w:sz w:val="20"/>
                <w:szCs w:val="20"/>
                <w:u w:val="single"/>
              </w:rPr>
              <w:t>must</w:t>
            </w:r>
            <w:r w:rsidRPr="00AF51C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6F157D">
              <w:rPr>
                <w:rFonts w:ascii="Arial" w:hAnsi="Arial" w:cs="Arial"/>
                <w:i/>
                <w:sz w:val="20"/>
                <w:szCs w:val="20"/>
              </w:rPr>
              <w:t xml:space="preserve">have the Borrower acknowledge that it is a condition to loan approval that the title search confirms there is </w:t>
            </w:r>
            <w:r w:rsidRPr="00AF51CE">
              <w:rPr>
                <w:rFonts w:ascii="Arial" w:hAnsi="Arial" w:cs="Arial"/>
                <w:i/>
                <w:sz w:val="20"/>
                <w:szCs w:val="20"/>
              </w:rPr>
              <w:t xml:space="preserve">no mortgage or other agreement </w:t>
            </w:r>
            <w:r w:rsidR="006F157D">
              <w:rPr>
                <w:rFonts w:ascii="Arial" w:hAnsi="Arial" w:cs="Arial"/>
                <w:i/>
                <w:sz w:val="20"/>
                <w:szCs w:val="20"/>
              </w:rPr>
              <w:t>securing</w:t>
            </w:r>
            <w:r w:rsidRPr="00AF51CE">
              <w:rPr>
                <w:rFonts w:ascii="Arial" w:hAnsi="Arial" w:cs="Arial"/>
                <w:i/>
                <w:sz w:val="20"/>
                <w:szCs w:val="20"/>
              </w:rPr>
              <w:t xml:space="preserve"> the Borrower</w:t>
            </w:r>
            <w:r w:rsidR="006F157D">
              <w:rPr>
                <w:rFonts w:ascii="Arial" w:hAnsi="Arial" w:cs="Arial"/>
                <w:i/>
                <w:sz w:val="20"/>
                <w:szCs w:val="20"/>
              </w:rPr>
              <w:t>’s</w:t>
            </w:r>
            <w:r w:rsidRPr="00AF51CE">
              <w:rPr>
                <w:rFonts w:ascii="Arial" w:hAnsi="Arial" w:cs="Arial"/>
                <w:i/>
                <w:sz w:val="20"/>
                <w:szCs w:val="20"/>
              </w:rPr>
              <w:t xml:space="preserve"> obligations </w:t>
            </w:r>
            <w:r>
              <w:rPr>
                <w:rFonts w:ascii="Arial" w:hAnsi="Arial" w:cs="Arial"/>
                <w:i/>
                <w:sz w:val="20"/>
                <w:szCs w:val="20"/>
              </w:rPr>
              <w:t>under the Regulatory Agreement.</w:t>
            </w:r>
          </w:p>
          <w:p w14:paraId="50A66C08" w14:textId="505AF646" w:rsidR="00144453" w:rsidRPr="00A6310D" w:rsidRDefault="00A6310D" w:rsidP="00A35E98">
            <w:pPr>
              <w:pStyle w:val="ListParagraph"/>
              <w:numPr>
                <w:ilvl w:val="0"/>
                <w:numId w:val="11"/>
              </w:num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/>
                <w:sz w:val="20"/>
                <w:szCs w:val="20"/>
              </w:rPr>
            </w:pPr>
            <w:r w:rsidRPr="00A6310D">
              <w:rPr>
                <w:rFonts w:ascii="Arial" w:hAnsi="Arial" w:cs="Arial"/>
                <w:i/>
                <w:sz w:val="20"/>
                <w:szCs w:val="20"/>
              </w:rPr>
              <w:t xml:space="preserve">Seller </w:t>
            </w:r>
            <w:r w:rsidRPr="00A6310D">
              <w:rPr>
                <w:rFonts w:ascii="Arial" w:hAnsi="Arial" w:cs="Arial"/>
                <w:i/>
                <w:sz w:val="20"/>
                <w:szCs w:val="20"/>
                <w:u w:val="single"/>
              </w:rPr>
              <w:t>may not</w:t>
            </w:r>
            <w:r w:rsidRPr="00A6310D">
              <w:rPr>
                <w:rFonts w:ascii="Arial" w:hAnsi="Arial" w:cs="Arial"/>
                <w:i/>
                <w:sz w:val="20"/>
                <w:szCs w:val="20"/>
              </w:rPr>
              <w:t xml:space="preserve"> submit the complete underwriting package until Single Counsel receives/reviews title and confirms the Regulatory Agreement is Compliant</w:t>
            </w:r>
            <w:r w:rsidR="006F157D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AF51CE" w14:paraId="5E9DA909" w14:textId="77777777" w:rsidTr="00AF51CE">
        <w:tc>
          <w:tcPr>
            <w:tcW w:w="715" w:type="dxa"/>
            <w:vAlign w:val="center"/>
          </w:tcPr>
          <w:p w14:paraId="4C32D960" w14:textId="4FEAFFFE" w:rsidR="00AF51CE" w:rsidRDefault="00F7376E" w:rsidP="00A54FF3">
            <w:pPr>
              <w:textAlignment w:val="auto"/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  <w:b/>
                  <w:sz w:val="40"/>
                  <w:szCs w:val="40"/>
                </w:rPr>
                <w:id w:val="79880289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A6C">
                  <w:rPr>
                    <w:rFonts w:ascii="MS Gothic" w:eastAsia="MS Gothic" w:hAnsi="MS Gothic" w:cs="Arial" w:hint="eastAsia"/>
                    <w:b/>
                    <w:sz w:val="40"/>
                    <w:szCs w:val="40"/>
                  </w:rPr>
                  <w:t>☐</w:t>
                </w:r>
              </w:sdtContent>
            </w:sdt>
          </w:p>
        </w:tc>
        <w:tc>
          <w:tcPr>
            <w:tcW w:w="9355" w:type="dxa"/>
            <w:vAlign w:val="center"/>
          </w:tcPr>
          <w:p w14:paraId="0EEB78CE" w14:textId="77777777" w:rsidR="002C3CDC" w:rsidRDefault="002C3CDC" w:rsidP="00A54FF3">
            <w:pPr>
              <w:textAlignment w:val="auto"/>
              <w:rPr>
                <w:rFonts w:ascii="Arial" w:hAnsi="Arial" w:cs="Arial"/>
                <w:sz w:val="24"/>
                <w:szCs w:val="24"/>
              </w:rPr>
            </w:pPr>
          </w:p>
          <w:p w14:paraId="55CA050D" w14:textId="2200ACA2" w:rsidR="00AF51CE" w:rsidRDefault="00AF51CE" w:rsidP="00A54FF3">
            <w:pPr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3824E0">
              <w:rPr>
                <w:rFonts w:ascii="Arial" w:hAnsi="Arial" w:cs="Arial"/>
                <w:sz w:val="24"/>
                <w:szCs w:val="24"/>
              </w:rPr>
              <w:t xml:space="preserve">This Regulatory Agreement is </w:t>
            </w:r>
            <w:r w:rsidRPr="003824E0">
              <w:rPr>
                <w:rFonts w:ascii="Arial" w:hAnsi="Arial" w:cs="Arial"/>
                <w:b/>
                <w:color w:val="FF0000"/>
                <w:sz w:val="24"/>
                <w:szCs w:val="24"/>
              </w:rPr>
              <w:t>NOT Compliant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824E0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6A0499">
              <w:rPr>
                <w:rFonts w:ascii="Arial" w:hAnsi="Arial" w:cs="Arial"/>
                <w:sz w:val="24"/>
                <w:szCs w:val="24"/>
              </w:rPr>
              <w:t>TAH Express</w:t>
            </w:r>
            <w:r w:rsidRPr="003824E0">
              <w:rPr>
                <w:rFonts w:ascii="Arial" w:hAnsi="Arial" w:cs="Arial"/>
                <w:sz w:val="24"/>
                <w:szCs w:val="24"/>
              </w:rPr>
              <w:t xml:space="preserve"> Requirements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30A102" w14:textId="54D570C7" w:rsidR="00227973" w:rsidRPr="00227973" w:rsidRDefault="00227973" w:rsidP="00A54FF3">
            <w:pPr>
              <w:textAlignment w:val="auto"/>
              <w:rPr>
                <w:rFonts w:ascii="Arial" w:hAnsi="Arial" w:cs="Arial"/>
                <w:i/>
              </w:rPr>
            </w:pPr>
          </w:p>
        </w:tc>
      </w:tr>
    </w:tbl>
    <w:p w14:paraId="519F38BD" w14:textId="77777777" w:rsidR="004C74CA" w:rsidRPr="004C74CA" w:rsidRDefault="004C74CA" w:rsidP="00A6310D">
      <w:pPr>
        <w:tabs>
          <w:tab w:val="center" w:pos="5076"/>
        </w:tabs>
        <w:textAlignment w:val="auto"/>
        <w:rPr>
          <w:rFonts w:ascii="Arial" w:hAnsi="Arial" w:cs="Arial"/>
          <w:b/>
          <w:u w:val="single"/>
        </w:rPr>
      </w:pPr>
    </w:p>
    <w:p w14:paraId="6450943B" w14:textId="77777777" w:rsidR="0038455D" w:rsidRPr="00A6310D" w:rsidRDefault="0038455D" w:rsidP="00CD3EF8">
      <w:pPr>
        <w:tabs>
          <w:tab w:val="left" w:pos="4140"/>
        </w:tabs>
        <w:textAlignment w:val="auto"/>
        <w:rPr>
          <w:rFonts w:ascii="Arial" w:hAnsi="Arial" w:cs="Arial"/>
        </w:rPr>
      </w:pPr>
    </w:p>
    <w:p w14:paraId="02539904" w14:textId="77777777" w:rsidR="00113B6E" w:rsidRDefault="0038455D" w:rsidP="00CD3EF8">
      <w:pPr>
        <w:tabs>
          <w:tab w:val="left" w:pos="4140"/>
        </w:tabs>
        <w:textAlignment w:val="auto"/>
        <w:rPr>
          <w:rFonts w:ascii="Arial" w:hAnsi="Arial" w:cs="Arial"/>
        </w:rPr>
      </w:pPr>
      <w:r w:rsidRPr="00DF2F3C">
        <w:rPr>
          <w:rFonts w:ascii="Arial" w:hAnsi="Arial" w:cs="Arial"/>
          <w:highlight w:val="yellow"/>
        </w:rPr>
        <w:t>[Delete all instruction text in yellow/brackets.]</w:t>
      </w: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802"/>
      </w:tblGrid>
      <w:tr w:rsidR="00F60D59" w:rsidRPr="007F754E" w14:paraId="2B50BDB1" w14:textId="77777777" w:rsidTr="00FF4022">
        <w:trPr>
          <w:trHeight w:val="512"/>
        </w:trPr>
        <w:tc>
          <w:tcPr>
            <w:tcW w:w="2250" w:type="dxa"/>
            <w:shd w:val="clear" w:color="auto" w:fill="auto"/>
          </w:tcPr>
          <w:p w14:paraId="5C21F269" w14:textId="77777777" w:rsidR="00F60D59" w:rsidRDefault="00F60D59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Date of Review</w:t>
            </w:r>
          </w:p>
        </w:tc>
        <w:tc>
          <w:tcPr>
            <w:tcW w:w="7938" w:type="dxa"/>
            <w:shd w:val="clear" w:color="auto" w:fill="auto"/>
          </w:tcPr>
          <w:p w14:paraId="1D5D9CB0" w14:textId="77777777" w:rsidR="00F60D59" w:rsidRPr="007F754E" w:rsidRDefault="00F60D59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</w:rPr>
            </w:pPr>
          </w:p>
        </w:tc>
      </w:tr>
      <w:tr w:rsidR="00F60D59" w:rsidRPr="007F754E" w14:paraId="34CE9402" w14:textId="77777777" w:rsidTr="00FF4022">
        <w:trPr>
          <w:trHeight w:val="512"/>
        </w:trPr>
        <w:tc>
          <w:tcPr>
            <w:tcW w:w="2250" w:type="dxa"/>
            <w:shd w:val="clear" w:color="auto" w:fill="auto"/>
          </w:tcPr>
          <w:p w14:paraId="5389FA27" w14:textId="77777777" w:rsidR="00F60D59" w:rsidRDefault="00F60D59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Single Counsel</w:t>
            </w:r>
          </w:p>
        </w:tc>
        <w:tc>
          <w:tcPr>
            <w:tcW w:w="7938" w:type="dxa"/>
            <w:shd w:val="clear" w:color="auto" w:fill="auto"/>
          </w:tcPr>
          <w:p w14:paraId="6F4E959D" w14:textId="77777777" w:rsidR="00F60D59" w:rsidRPr="007F754E" w:rsidRDefault="00F60D59" w:rsidP="00A54FF3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</w:rPr>
            </w:pPr>
            <w:r w:rsidRPr="00F60D59">
              <w:rPr>
                <w:rFonts w:ascii="Arial" w:eastAsia="Calibri" w:hAnsi="Arial" w:cs="Arial"/>
                <w:highlight w:val="yellow"/>
              </w:rPr>
              <w:t xml:space="preserve">[Insert name </w:t>
            </w:r>
            <w:r w:rsidR="0099650E">
              <w:rPr>
                <w:rFonts w:ascii="Arial" w:eastAsia="Calibri" w:hAnsi="Arial" w:cs="Arial"/>
                <w:highlight w:val="yellow"/>
              </w:rPr>
              <w:t xml:space="preserve">and contact information (phone/email) </w:t>
            </w:r>
            <w:r w:rsidRPr="00F60D59">
              <w:rPr>
                <w:rFonts w:ascii="Arial" w:eastAsia="Calibri" w:hAnsi="Arial" w:cs="Arial"/>
                <w:highlight w:val="yellow"/>
              </w:rPr>
              <w:t>of Single Counsel who reviewed Regulatory Agreement</w:t>
            </w:r>
            <w:r w:rsidR="00A54FF3">
              <w:rPr>
                <w:rFonts w:ascii="Arial" w:eastAsia="Calibri" w:hAnsi="Arial" w:cs="Arial"/>
                <w:highlight w:val="yellow"/>
              </w:rPr>
              <w:t xml:space="preserve"> – review must be completed by Single Counsel</w:t>
            </w:r>
            <w:r w:rsidRPr="00F60D59">
              <w:rPr>
                <w:rFonts w:ascii="Arial" w:eastAsia="Calibri" w:hAnsi="Arial" w:cs="Arial"/>
                <w:highlight w:val="yellow"/>
              </w:rPr>
              <w:t>]</w:t>
            </w:r>
          </w:p>
        </w:tc>
      </w:tr>
      <w:tr w:rsidR="007101A3" w:rsidRPr="007F754E" w14:paraId="46855E13" w14:textId="77777777" w:rsidTr="00FF4022">
        <w:trPr>
          <w:trHeight w:val="512"/>
        </w:trPr>
        <w:tc>
          <w:tcPr>
            <w:tcW w:w="2250" w:type="dxa"/>
            <w:shd w:val="clear" w:color="auto" w:fill="auto"/>
          </w:tcPr>
          <w:p w14:paraId="7410E0D2" w14:textId="77777777" w:rsidR="007101A3" w:rsidRPr="007F754E" w:rsidRDefault="00981808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Name</w:t>
            </w:r>
            <w:r w:rsidR="007101A3" w:rsidRPr="007F754E">
              <w:rPr>
                <w:rFonts w:ascii="Arial" w:eastAsia="Calibri" w:hAnsi="Arial" w:cs="Arial"/>
                <w:b/>
              </w:rPr>
              <w:t xml:space="preserve"> of Regulatory Agreement</w:t>
            </w:r>
          </w:p>
        </w:tc>
        <w:tc>
          <w:tcPr>
            <w:tcW w:w="7938" w:type="dxa"/>
            <w:shd w:val="clear" w:color="auto" w:fill="auto"/>
          </w:tcPr>
          <w:p w14:paraId="468DDF29" w14:textId="77777777" w:rsidR="007101A3" w:rsidRPr="007F754E" w:rsidRDefault="007101A3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</w:rPr>
            </w:pPr>
          </w:p>
          <w:p w14:paraId="4BB6FFEF" w14:textId="77777777" w:rsidR="007101A3" w:rsidRPr="007F754E" w:rsidRDefault="007101A3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</w:rPr>
            </w:pPr>
          </w:p>
        </w:tc>
      </w:tr>
      <w:tr w:rsidR="00981808" w:rsidRPr="007F754E" w14:paraId="28DB2C54" w14:textId="77777777" w:rsidTr="00FF4022">
        <w:tc>
          <w:tcPr>
            <w:tcW w:w="2250" w:type="dxa"/>
            <w:shd w:val="clear" w:color="auto" w:fill="auto"/>
          </w:tcPr>
          <w:p w14:paraId="0576C81C" w14:textId="77777777" w:rsidR="00981808" w:rsidRPr="007F754E" w:rsidRDefault="00981808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Date of Regulatory Agreement</w:t>
            </w:r>
          </w:p>
        </w:tc>
        <w:tc>
          <w:tcPr>
            <w:tcW w:w="7938" w:type="dxa"/>
            <w:shd w:val="clear" w:color="auto" w:fill="auto"/>
          </w:tcPr>
          <w:p w14:paraId="38E79F68" w14:textId="77777777" w:rsidR="00981808" w:rsidRPr="007F754E" w:rsidRDefault="00981808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</w:rPr>
            </w:pPr>
          </w:p>
        </w:tc>
      </w:tr>
      <w:tr w:rsidR="007101A3" w:rsidRPr="007F754E" w14:paraId="0B42D076" w14:textId="77777777" w:rsidTr="00FF4022">
        <w:tc>
          <w:tcPr>
            <w:tcW w:w="2250" w:type="dxa"/>
            <w:shd w:val="clear" w:color="auto" w:fill="auto"/>
          </w:tcPr>
          <w:p w14:paraId="7B405A4B" w14:textId="77777777" w:rsidR="007101A3" w:rsidRPr="007F754E" w:rsidRDefault="007101A3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  <w:b/>
              </w:rPr>
            </w:pPr>
            <w:r w:rsidRPr="007F754E">
              <w:rPr>
                <w:rFonts w:ascii="Arial" w:eastAsia="Calibri" w:hAnsi="Arial" w:cs="Arial"/>
                <w:b/>
              </w:rPr>
              <w:t>Parties to Regulatory Agreement</w:t>
            </w:r>
          </w:p>
        </w:tc>
        <w:tc>
          <w:tcPr>
            <w:tcW w:w="7938" w:type="dxa"/>
            <w:shd w:val="clear" w:color="auto" w:fill="auto"/>
          </w:tcPr>
          <w:p w14:paraId="6ED4EFE5" w14:textId="77777777" w:rsidR="007101A3" w:rsidRPr="007F754E" w:rsidRDefault="007101A3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</w:rPr>
            </w:pPr>
          </w:p>
          <w:p w14:paraId="7A041FBF" w14:textId="77777777" w:rsidR="007101A3" w:rsidRPr="007F754E" w:rsidRDefault="007101A3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</w:rPr>
            </w:pPr>
          </w:p>
        </w:tc>
      </w:tr>
      <w:tr w:rsidR="0038455D" w:rsidRPr="007F754E" w14:paraId="7619395E" w14:textId="77777777" w:rsidTr="00FF4022">
        <w:trPr>
          <w:trHeight w:val="360"/>
        </w:trPr>
        <w:tc>
          <w:tcPr>
            <w:tcW w:w="2250" w:type="dxa"/>
            <w:shd w:val="clear" w:color="auto" w:fill="auto"/>
          </w:tcPr>
          <w:p w14:paraId="1D43EBE7" w14:textId="77777777" w:rsidR="0038455D" w:rsidRPr="007F754E" w:rsidRDefault="0038455D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  <w:b/>
              </w:rPr>
            </w:pPr>
            <w:r w:rsidRPr="007F754E">
              <w:rPr>
                <w:rFonts w:ascii="Arial" w:eastAsia="Calibri" w:hAnsi="Arial" w:cs="Arial"/>
                <w:b/>
              </w:rPr>
              <w:t>Use and/or Occupancy Restrictions</w:t>
            </w:r>
          </w:p>
        </w:tc>
        <w:tc>
          <w:tcPr>
            <w:tcW w:w="7938" w:type="dxa"/>
            <w:shd w:val="clear" w:color="auto" w:fill="auto"/>
          </w:tcPr>
          <w:p w14:paraId="51BDB6C3" w14:textId="77777777" w:rsidR="0038455D" w:rsidRPr="007A2630" w:rsidRDefault="0038455D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  <w:highlight w:val="yellow"/>
              </w:rPr>
            </w:pPr>
            <w:r w:rsidRPr="007A2630">
              <w:rPr>
                <w:rFonts w:ascii="Arial" w:eastAsia="Calibri" w:hAnsi="Arial" w:cs="Arial"/>
                <w:highlight w:val="yellow"/>
              </w:rPr>
              <w:t>[Either “N/A” or specifically describe each such use or occupancy restriction and the number and type of units that are subject to each]</w:t>
            </w:r>
          </w:p>
        </w:tc>
      </w:tr>
      <w:tr w:rsidR="0038455D" w:rsidRPr="007F754E" w14:paraId="18B73643" w14:textId="77777777" w:rsidTr="00FF4022">
        <w:trPr>
          <w:trHeight w:val="360"/>
        </w:trPr>
        <w:tc>
          <w:tcPr>
            <w:tcW w:w="2250" w:type="dxa"/>
            <w:shd w:val="clear" w:color="auto" w:fill="auto"/>
          </w:tcPr>
          <w:p w14:paraId="40BAC5E2" w14:textId="77777777" w:rsidR="0038455D" w:rsidRPr="007F754E" w:rsidRDefault="0038455D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Termination Date of Use and/or Occupancy Restrictions</w:t>
            </w:r>
          </w:p>
        </w:tc>
        <w:tc>
          <w:tcPr>
            <w:tcW w:w="7938" w:type="dxa"/>
            <w:shd w:val="clear" w:color="auto" w:fill="auto"/>
          </w:tcPr>
          <w:p w14:paraId="584636F5" w14:textId="77777777" w:rsidR="0038455D" w:rsidRPr="007A2630" w:rsidRDefault="0038455D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  <w:highlight w:val="yellow"/>
              </w:rPr>
            </w:pPr>
            <w:r>
              <w:rPr>
                <w:rFonts w:ascii="Arial" w:eastAsia="Calibri" w:hAnsi="Arial" w:cs="Arial"/>
                <w:highlight w:val="yellow"/>
              </w:rPr>
              <w:t>[Either “N/A” or Termination Date]</w:t>
            </w:r>
          </w:p>
        </w:tc>
      </w:tr>
      <w:tr w:rsidR="007101A3" w:rsidRPr="007F754E" w14:paraId="70E4E9E4" w14:textId="77777777" w:rsidTr="00FF4022">
        <w:tc>
          <w:tcPr>
            <w:tcW w:w="2250" w:type="dxa"/>
            <w:shd w:val="clear" w:color="auto" w:fill="auto"/>
          </w:tcPr>
          <w:p w14:paraId="47A97956" w14:textId="77777777" w:rsidR="007101A3" w:rsidRPr="007F754E" w:rsidRDefault="007101A3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  <w:b/>
              </w:rPr>
            </w:pPr>
            <w:r w:rsidRPr="007F754E">
              <w:rPr>
                <w:rFonts w:ascii="Arial" w:eastAsia="Calibri" w:hAnsi="Arial" w:cs="Arial"/>
                <w:b/>
              </w:rPr>
              <w:t>Rent Restrictions</w:t>
            </w:r>
          </w:p>
        </w:tc>
        <w:tc>
          <w:tcPr>
            <w:tcW w:w="7938" w:type="dxa"/>
            <w:shd w:val="clear" w:color="auto" w:fill="auto"/>
          </w:tcPr>
          <w:p w14:paraId="4BA0BFA5" w14:textId="77777777" w:rsidR="007101A3" w:rsidRPr="007F754E" w:rsidRDefault="00A7590F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</w:rPr>
            </w:pPr>
            <w:r w:rsidRPr="007A2630">
              <w:rPr>
                <w:rFonts w:ascii="Arial" w:eastAsia="Calibri" w:hAnsi="Arial" w:cs="Arial"/>
                <w:highlight w:val="yellow"/>
              </w:rPr>
              <w:t>[</w:t>
            </w:r>
            <w:r w:rsidR="007101A3" w:rsidRPr="007A2630">
              <w:rPr>
                <w:rFonts w:ascii="Arial" w:eastAsia="Calibri" w:hAnsi="Arial" w:cs="Arial"/>
                <w:highlight w:val="yellow"/>
              </w:rPr>
              <w:t xml:space="preserve">Either </w:t>
            </w:r>
            <w:r w:rsidRPr="007A2630">
              <w:rPr>
                <w:rFonts w:ascii="Arial" w:eastAsia="Calibri" w:hAnsi="Arial" w:cs="Arial"/>
                <w:highlight w:val="yellow"/>
              </w:rPr>
              <w:t>“</w:t>
            </w:r>
            <w:r w:rsidR="007101A3" w:rsidRPr="007A2630">
              <w:rPr>
                <w:rFonts w:ascii="Arial" w:eastAsia="Calibri" w:hAnsi="Arial" w:cs="Arial"/>
                <w:highlight w:val="yellow"/>
              </w:rPr>
              <w:t>N/A</w:t>
            </w:r>
            <w:r w:rsidRPr="007A2630">
              <w:rPr>
                <w:rFonts w:ascii="Arial" w:eastAsia="Calibri" w:hAnsi="Arial" w:cs="Arial"/>
                <w:highlight w:val="yellow"/>
              </w:rPr>
              <w:t>”</w:t>
            </w:r>
            <w:r w:rsidR="007101A3" w:rsidRPr="007A2630">
              <w:rPr>
                <w:rFonts w:ascii="Arial" w:eastAsia="Calibri" w:hAnsi="Arial" w:cs="Arial"/>
                <w:highlight w:val="yellow"/>
              </w:rPr>
              <w:t xml:space="preserve"> </w:t>
            </w:r>
            <w:r w:rsidR="00E85BA4" w:rsidRPr="007A2630">
              <w:rPr>
                <w:rFonts w:ascii="Arial" w:eastAsia="Calibri" w:hAnsi="Arial" w:cs="Arial"/>
                <w:highlight w:val="yellow"/>
              </w:rPr>
              <w:t>or specifically describe each such restriction</w:t>
            </w:r>
            <w:r w:rsidR="00141BEB" w:rsidRPr="007A2630">
              <w:rPr>
                <w:rFonts w:ascii="Arial" w:eastAsia="Calibri" w:hAnsi="Arial" w:cs="Arial"/>
                <w:highlight w:val="yellow"/>
              </w:rPr>
              <w:t xml:space="preserve"> limiting the amount of rents that may be charged</w:t>
            </w:r>
            <w:r w:rsidR="00E85BA4" w:rsidRPr="007A2630">
              <w:rPr>
                <w:rFonts w:ascii="Arial" w:eastAsia="Calibri" w:hAnsi="Arial" w:cs="Arial"/>
                <w:highlight w:val="yellow"/>
              </w:rPr>
              <w:t xml:space="preserve"> and the number and type of units that subject to each</w:t>
            </w:r>
            <w:r w:rsidRPr="007A2630">
              <w:rPr>
                <w:rFonts w:ascii="Arial" w:eastAsia="Calibri" w:hAnsi="Arial" w:cs="Arial"/>
                <w:highlight w:val="yellow"/>
              </w:rPr>
              <w:t>]</w:t>
            </w:r>
          </w:p>
        </w:tc>
      </w:tr>
      <w:tr w:rsidR="0038455D" w:rsidRPr="007F754E" w14:paraId="7B0A2A5E" w14:textId="77777777" w:rsidTr="00FF4022">
        <w:tc>
          <w:tcPr>
            <w:tcW w:w="2250" w:type="dxa"/>
            <w:shd w:val="clear" w:color="auto" w:fill="auto"/>
          </w:tcPr>
          <w:p w14:paraId="18EDBE93" w14:textId="77777777" w:rsidR="0038455D" w:rsidRPr="007F754E" w:rsidRDefault="0038455D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Termination Date of Use and/or Rent Restrictions</w:t>
            </w:r>
          </w:p>
        </w:tc>
        <w:tc>
          <w:tcPr>
            <w:tcW w:w="7938" w:type="dxa"/>
            <w:shd w:val="clear" w:color="auto" w:fill="auto"/>
          </w:tcPr>
          <w:p w14:paraId="73B4D2DC" w14:textId="77777777" w:rsidR="0038455D" w:rsidRPr="007A2630" w:rsidRDefault="0038455D" w:rsidP="007F754E">
            <w:pPr>
              <w:tabs>
                <w:tab w:val="left" w:pos="4140"/>
              </w:tabs>
              <w:textAlignment w:val="auto"/>
              <w:rPr>
                <w:rFonts w:ascii="Arial" w:eastAsia="Calibri" w:hAnsi="Arial" w:cs="Arial"/>
                <w:highlight w:val="yellow"/>
              </w:rPr>
            </w:pPr>
            <w:r>
              <w:rPr>
                <w:rFonts w:ascii="Arial" w:eastAsia="Calibri" w:hAnsi="Arial" w:cs="Arial"/>
                <w:highlight w:val="yellow"/>
              </w:rPr>
              <w:t>[Either “N/A” or Termination Date]</w:t>
            </w:r>
          </w:p>
        </w:tc>
      </w:tr>
    </w:tbl>
    <w:p w14:paraId="50086071" w14:textId="77777777" w:rsidR="007101A3" w:rsidRDefault="007101A3" w:rsidP="007101A3">
      <w:pPr>
        <w:tabs>
          <w:tab w:val="left" w:pos="4140"/>
        </w:tabs>
        <w:textAlignment w:val="auto"/>
        <w:rPr>
          <w:rFonts w:ascii="Arial" w:hAnsi="Arial" w:cs="Arial"/>
        </w:rPr>
      </w:pPr>
    </w:p>
    <w:p w14:paraId="4F3A14B5" w14:textId="26D40EB5" w:rsidR="00573D6D" w:rsidRDefault="003301D0" w:rsidP="00043708">
      <w:pPr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u w:val="single"/>
        </w:rPr>
        <w:br w:type="column"/>
      </w:r>
    </w:p>
    <w:p w14:paraId="116D8D7F" w14:textId="32DA0AB8" w:rsidR="00043708" w:rsidRDefault="00043708" w:rsidP="004C74CA">
      <w:pPr>
        <w:textAlignment w:val="auto"/>
        <w:rPr>
          <w:rFonts w:ascii="Arial" w:hAnsi="Arial" w:cs="Arial"/>
        </w:rPr>
      </w:pPr>
    </w:p>
    <w:p w14:paraId="4A1D91F8" w14:textId="77777777" w:rsidR="00FC1E2B" w:rsidRPr="00DF2F3C" w:rsidRDefault="00FC1E2B" w:rsidP="00A6310D">
      <w:pPr>
        <w:textAlignment w:val="auto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"/>
        <w:gridCol w:w="2344"/>
        <w:gridCol w:w="779"/>
        <w:gridCol w:w="4966"/>
        <w:gridCol w:w="779"/>
        <w:gridCol w:w="779"/>
      </w:tblGrid>
      <w:tr w:rsidR="006307CC" w:rsidRPr="007F754E" w14:paraId="79B31939" w14:textId="77777777" w:rsidTr="00A35E98">
        <w:trPr>
          <w:jc w:val="center"/>
        </w:trPr>
        <w:tc>
          <w:tcPr>
            <w:tcW w:w="495" w:type="dxa"/>
            <w:shd w:val="clear" w:color="auto" w:fill="D9D9D9"/>
          </w:tcPr>
          <w:p w14:paraId="6B75BD5E" w14:textId="77777777" w:rsidR="006307CC" w:rsidRPr="007F754E" w:rsidRDefault="006307CC" w:rsidP="0051110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44" w:type="dxa"/>
            <w:shd w:val="clear" w:color="auto" w:fill="D9D9D9"/>
          </w:tcPr>
          <w:p w14:paraId="1EEEBD08" w14:textId="77777777" w:rsidR="006307CC" w:rsidRPr="007F754E" w:rsidRDefault="006307CC" w:rsidP="0051110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  <w:r w:rsidRPr="007F754E">
              <w:rPr>
                <w:rFonts w:ascii="Arial" w:eastAsia="Calibri" w:hAnsi="Arial" w:cs="Arial"/>
                <w:b/>
              </w:rPr>
              <w:t>Category</w:t>
            </w:r>
          </w:p>
        </w:tc>
        <w:tc>
          <w:tcPr>
            <w:tcW w:w="5745" w:type="dxa"/>
            <w:gridSpan w:val="2"/>
            <w:shd w:val="clear" w:color="auto" w:fill="D9D9D9"/>
          </w:tcPr>
          <w:p w14:paraId="47D69560" w14:textId="77777777" w:rsidR="006307CC" w:rsidRDefault="006307CC" w:rsidP="0051110A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Requirement </w:t>
            </w:r>
          </w:p>
          <w:p w14:paraId="0E2D69EE" w14:textId="48AC91ED" w:rsidR="006307CC" w:rsidRPr="00E92F3C" w:rsidRDefault="00280648" w:rsidP="00A6310D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Arial" w:eastAsia="Calibri" w:hAnsi="Arial" w:cs="Arial"/>
                <w:b/>
              </w:rPr>
            </w:pPr>
            <w:r w:rsidRPr="003301D0">
              <w:rPr>
                <w:rFonts w:ascii="Arial" w:eastAsia="Calibri" w:hAnsi="Arial" w:cs="Arial"/>
                <w:i/>
              </w:rPr>
              <w:t>(Y</w:t>
            </w:r>
            <w:r>
              <w:rPr>
                <w:rFonts w:ascii="Arial" w:eastAsia="Calibri" w:hAnsi="Arial" w:cs="Arial"/>
                <w:i/>
              </w:rPr>
              <w:t>es</w:t>
            </w:r>
            <w:r w:rsidRPr="003301D0">
              <w:rPr>
                <w:rFonts w:ascii="Arial" w:eastAsia="Calibri" w:hAnsi="Arial" w:cs="Arial"/>
                <w:i/>
              </w:rPr>
              <w:t xml:space="preserve"> = program compliant)</w:t>
            </w:r>
            <w:r>
              <w:rPr>
                <w:rFonts w:ascii="Arial" w:eastAsia="Calibri" w:hAnsi="Arial" w:cs="Arial"/>
                <w:i/>
              </w:rPr>
              <w:t xml:space="preserve"> (No = the statement is not correct in whole or in part; the Regulatory Agreement is not program compliant)</w:t>
            </w:r>
          </w:p>
        </w:tc>
        <w:tc>
          <w:tcPr>
            <w:tcW w:w="779" w:type="dxa"/>
            <w:shd w:val="clear" w:color="auto" w:fill="D9D9D9"/>
          </w:tcPr>
          <w:p w14:paraId="7F459212" w14:textId="77777777" w:rsidR="006307CC" w:rsidRPr="007F754E" w:rsidRDefault="006307CC" w:rsidP="005111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</w:rPr>
            </w:pPr>
            <w:r w:rsidRPr="007F754E">
              <w:rPr>
                <w:rFonts w:ascii="Arial" w:eastAsia="Calibri" w:hAnsi="Arial" w:cs="Arial"/>
                <w:b/>
              </w:rPr>
              <w:t>Y</w:t>
            </w:r>
            <w:r>
              <w:rPr>
                <w:rFonts w:ascii="Arial" w:eastAsia="Calibri" w:hAnsi="Arial" w:cs="Arial"/>
                <w:b/>
              </w:rPr>
              <w:t>es</w:t>
            </w:r>
          </w:p>
        </w:tc>
        <w:tc>
          <w:tcPr>
            <w:tcW w:w="779" w:type="dxa"/>
            <w:shd w:val="clear" w:color="auto" w:fill="D9D9D9"/>
          </w:tcPr>
          <w:p w14:paraId="2B01A8BD" w14:textId="77777777" w:rsidR="006307CC" w:rsidRPr="003824E0" w:rsidRDefault="006307CC" w:rsidP="0051110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</w:rPr>
            </w:pPr>
            <w:r w:rsidRPr="00142128">
              <w:rPr>
                <w:rFonts w:ascii="Arial" w:eastAsia="Calibri" w:hAnsi="Arial" w:cs="Arial"/>
                <w:b/>
                <w:color w:val="FF0000"/>
              </w:rPr>
              <w:t>No</w:t>
            </w:r>
          </w:p>
        </w:tc>
      </w:tr>
      <w:tr w:rsidR="006307CC" w14:paraId="5C9C8A92" w14:textId="77777777" w:rsidTr="00A35E98">
        <w:trPr>
          <w:trHeight w:val="1160"/>
          <w:jc w:val="center"/>
        </w:trPr>
        <w:tc>
          <w:tcPr>
            <w:tcW w:w="495" w:type="dxa"/>
            <w:tcBorders>
              <w:bottom w:val="nil"/>
            </w:tcBorders>
          </w:tcPr>
          <w:p w14:paraId="4FE38090" w14:textId="0F481C3F" w:rsidR="006307CC" w:rsidRDefault="002C3CDC" w:rsidP="005966E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</w:t>
            </w:r>
            <w:r w:rsidR="00227973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2344" w:type="dxa"/>
            <w:tcBorders>
              <w:bottom w:val="nil"/>
            </w:tcBorders>
            <w:shd w:val="clear" w:color="auto" w:fill="auto"/>
          </w:tcPr>
          <w:p w14:paraId="65C7ED2D" w14:textId="77777777" w:rsidR="006307CC" w:rsidRDefault="006307CC" w:rsidP="005966E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Enforcement</w:t>
            </w:r>
          </w:p>
          <w:p w14:paraId="41E2C185" w14:textId="77777777" w:rsidR="00D4321C" w:rsidRDefault="00D4321C" w:rsidP="005966E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</w:p>
          <w:p w14:paraId="3326F3EB" w14:textId="21A6A936" w:rsidR="00D4321C" w:rsidRPr="00D4321C" w:rsidRDefault="00D4321C" w:rsidP="005966E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</w:rPr>
            </w:pPr>
          </w:p>
        </w:tc>
        <w:tc>
          <w:tcPr>
            <w:tcW w:w="57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6847B9" w14:textId="41B14195" w:rsidR="006307CC" w:rsidRPr="00DF2F3C" w:rsidRDefault="006307CC" w:rsidP="005966E7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Arial" w:eastAsia="Calibri" w:hAnsi="Arial" w:cs="Arial"/>
              </w:rPr>
            </w:pPr>
            <w:r w:rsidRPr="00DF2F3C">
              <w:rPr>
                <w:rFonts w:ascii="Arial" w:eastAsia="Calibri" w:hAnsi="Arial" w:cs="Arial"/>
              </w:rPr>
              <w:t xml:space="preserve">The </w:t>
            </w:r>
            <w:r w:rsidR="0051110A">
              <w:rPr>
                <w:rFonts w:ascii="Arial" w:eastAsia="Calibri" w:hAnsi="Arial" w:cs="Arial"/>
              </w:rPr>
              <w:t xml:space="preserve">Rights of the Regulatory Agreement Agency </w:t>
            </w:r>
            <w:r w:rsidRPr="00506708">
              <w:rPr>
                <w:rFonts w:ascii="Arial" w:eastAsia="Calibri" w:hAnsi="Arial" w:cs="Arial"/>
                <w:u w:val="single"/>
              </w:rPr>
              <w:t>do not</w:t>
            </w:r>
            <w:r w:rsidRPr="00DF2F3C">
              <w:rPr>
                <w:rFonts w:ascii="Arial" w:eastAsia="Calibri" w:hAnsi="Arial" w:cs="Arial"/>
              </w:rPr>
              <w:t xml:space="preserve"> include:</w:t>
            </w:r>
          </w:p>
          <w:p w14:paraId="53947DBD" w14:textId="482DCFC3" w:rsidR="006307CC" w:rsidRPr="00DF2F3C" w:rsidRDefault="0051110A" w:rsidP="005966E7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6" w:hanging="270"/>
              <w:contextualSpacing/>
              <w:textAlignment w:val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Seizure of rental income</w:t>
            </w:r>
          </w:p>
          <w:p w14:paraId="1C13F7CA" w14:textId="56EFB69C" w:rsidR="006307CC" w:rsidRDefault="0051110A" w:rsidP="00227973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6" w:hanging="270"/>
              <w:contextualSpacing/>
              <w:textAlignment w:val="auto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 xml:space="preserve">Option to directly manage the property </w:t>
            </w:r>
          </w:p>
        </w:tc>
        <w:tc>
          <w:tcPr>
            <w:tcW w:w="779" w:type="dxa"/>
            <w:tcBorders>
              <w:bottom w:val="nil"/>
            </w:tcBorders>
            <w:shd w:val="clear" w:color="auto" w:fill="auto"/>
            <w:vAlign w:val="center"/>
          </w:tcPr>
          <w:p w14:paraId="4515CB63" w14:textId="1C285854" w:rsidR="006307CC" w:rsidRDefault="00F7376E" w:rsidP="005966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56"/>
                <w:szCs w:val="56"/>
              </w:rPr>
            </w:pPr>
            <w:sdt>
              <w:sdtPr>
                <w:rPr>
                  <w:rFonts w:ascii="Arial" w:eastAsia="Calibri" w:hAnsi="Arial" w:cs="Arial"/>
                  <w:b/>
                  <w:sz w:val="56"/>
                  <w:szCs w:val="56"/>
                </w:rPr>
                <w:id w:val="-750204317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4093">
                  <w:rPr>
                    <w:rFonts w:ascii="MS Gothic" w:eastAsia="MS Gothic" w:hAnsi="MS Gothic" w:cs="Arial" w:hint="eastAsia"/>
                    <w:b/>
                    <w:sz w:val="56"/>
                    <w:szCs w:val="56"/>
                  </w:rPr>
                  <w:t>☐</w:t>
                </w:r>
              </w:sdtContent>
            </w:sdt>
          </w:p>
        </w:tc>
        <w:tc>
          <w:tcPr>
            <w:tcW w:w="779" w:type="dxa"/>
            <w:tcBorders>
              <w:bottom w:val="nil"/>
            </w:tcBorders>
            <w:vAlign w:val="center"/>
          </w:tcPr>
          <w:p w14:paraId="70287EFC" w14:textId="0513BD55" w:rsidR="006307CC" w:rsidRDefault="00F7376E" w:rsidP="005966E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56"/>
                <w:szCs w:val="56"/>
              </w:rPr>
            </w:pPr>
            <w:sdt>
              <w:sdtPr>
                <w:rPr>
                  <w:rFonts w:ascii="Arial" w:eastAsia="Calibri" w:hAnsi="Arial" w:cs="Arial"/>
                  <w:b/>
                  <w:color w:val="FF0000"/>
                  <w:sz w:val="56"/>
                  <w:szCs w:val="56"/>
                </w:rPr>
                <w:id w:val="-185078504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A1F" w:rsidRPr="00142128">
                  <w:rPr>
                    <w:rFonts w:ascii="MS Gothic" w:eastAsia="MS Gothic" w:hAnsi="MS Gothic" w:cs="Arial"/>
                    <w:b/>
                    <w:color w:val="FF0000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454BE0" w14:paraId="7AEE2B49" w14:textId="77777777" w:rsidTr="00A35E98">
        <w:trPr>
          <w:trHeight w:val="1295"/>
          <w:jc w:val="center"/>
        </w:trPr>
        <w:tc>
          <w:tcPr>
            <w:tcW w:w="495" w:type="dxa"/>
            <w:vMerge w:val="restart"/>
          </w:tcPr>
          <w:p w14:paraId="7C7CFB25" w14:textId="453D6459" w:rsidR="00454BE0" w:rsidRPr="00113B6E" w:rsidRDefault="002C3CDC" w:rsidP="005966E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2</w:t>
            </w:r>
            <w:r w:rsidR="00454BE0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2344" w:type="dxa"/>
            <w:vMerge w:val="restart"/>
            <w:shd w:val="clear" w:color="auto" w:fill="auto"/>
          </w:tcPr>
          <w:p w14:paraId="61BBC129" w14:textId="77777777" w:rsidR="00454BE0" w:rsidRDefault="00454BE0" w:rsidP="005966E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  <w:r w:rsidRPr="00113B6E">
              <w:rPr>
                <w:rFonts w:ascii="Arial" w:eastAsia="Calibri" w:hAnsi="Arial" w:cs="Arial"/>
                <w:b/>
              </w:rPr>
              <w:t xml:space="preserve">Other </w:t>
            </w:r>
            <w:r>
              <w:rPr>
                <w:rFonts w:ascii="Arial" w:eastAsia="Calibri" w:hAnsi="Arial" w:cs="Arial"/>
                <w:b/>
              </w:rPr>
              <w:t>Security Instruments</w:t>
            </w:r>
            <w:r w:rsidRPr="00113B6E">
              <w:rPr>
                <w:rFonts w:ascii="Arial" w:eastAsia="Calibri" w:hAnsi="Arial" w:cs="Arial"/>
                <w:b/>
              </w:rPr>
              <w:t xml:space="preserve"> </w:t>
            </w:r>
            <w:r>
              <w:rPr>
                <w:rFonts w:ascii="Arial" w:eastAsia="Calibri" w:hAnsi="Arial" w:cs="Arial"/>
                <w:b/>
              </w:rPr>
              <w:t>(</w:t>
            </w:r>
            <w:r>
              <w:rPr>
                <w:rFonts w:ascii="Arial" w:eastAsia="Calibri" w:hAnsi="Arial" w:cs="Arial"/>
                <w:b/>
                <w:i/>
              </w:rPr>
              <w:t>Recorded</w:t>
            </w:r>
            <w:r>
              <w:rPr>
                <w:rFonts w:ascii="Arial" w:eastAsia="Calibri" w:hAnsi="Arial" w:cs="Arial"/>
                <w:b/>
              </w:rPr>
              <w:t>)</w:t>
            </w:r>
          </w:p>
        </w:tc>
        <w:tc>
          <w:tcPr>
            <w:tcW w:w="5745" w:type="dxa"/>
            <w:gridSpan w:val="2"/>
            <w:tcBorders>
              <w:bottom w:val="nil"/>
            </w:tcBorders>
            <w:shd w:val="clear" w:color="auto" w:fill="auto"/>
          </w:tcPr>
          <w:p w14:paraId="7AEE3282" w14:textId="5F3F96D4" w:rsidR="00454BE0" w:rsidRDefault="00454BE0" w:rsidP="00CD03F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There are</w:t>
            </w:r>
            <w:r w:rsidRPr="00DF2F3C">
              <w:rPr>
                <w:rFonts w:ascii="Arial" w:eastAsia="Calibri" w:hAnsi="Arial" w:cs="Arial"/>
              </w:rPr>
              <w:t xml:space="preserve"> </w:t>
            </w:r>
            <w:r>
              <w:rPr>
                <w:rFonts w:ascii="Arial" w:eastAsia="Calibri" w:hAnsi="Arial" w:cs="Arial"/>
              </w:rPr>
              <w:t>no recorded security instruments securing the Regulatory Agreement or (a) such security instrument will be released at closing or (b) is expressly subordinate to any mortgage lien</w:t>
            </w:r>
            <w:r w:rsidR="00493A6C">
              <w:rPr>
                <w:rFonts w:ascii="Arial" w:eastAsia="Calibri" w:hAnsi="Arial" w:cs="Arial"/>
              </w:rPr>
              <w:t>.</w:t>
            </w:r>
          </w:p>
          <w:p w14:paraId="08AA5B75" w14:textId="77777777" w:rsidR="00493A6C" w:rsidRDefault="00493A6C" w:rsidP="00CD03F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eastAsia="Calibri" w:hAnsi="Arial" w:cs="Arial"/>
              </w:rPr>
            </w:pPr>
          </w:p>
          <w:p w14:paraId="1F14A5A8" w14:textId="787C9BA2" w:rsidR="00454BE0" w:rsidRPr="00DF2F3C" w:rsidRDefault="00454BE0" w:rsidP="00454BE0">
            <w:pPr>
              <w:overflowPunct/>
              <w:autoSpaceDE/>
              <w:autoSpaceDN/>
              <w:adjustRightInd/>
              <w:spacing w:after="60"/>
              <w:textAlignment w:val="auto"/>
              <w:rPr>
                <w:rFonts w:ascii="Arial" w:eastAsia="Calibri" w:hAnsi="Arial" w:cs="Arial"/>
              </w:rPr>
            </w:pPr>
            <w:r w:rsidRPr="00AF51CE">
              <w:rPr>
                <w:rFonts w:ascii="Arial" w:eastAsia="Calibri" w:hAnsi="Arial" w:cs="Arial"/>
                <w:b/>
              </w:rPr>
              <w:t>Check here if the title report has not yet been received: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  <w:tc>
          <w:tcPr>
            <w:tcW w:w="779" w:type="dxa"/>
            <w:vMerge w:val="restart"/>
            <w:shd w:val="clear" w:color="auto" w:fill="auto"/>
            <w:vAlign w:val="center"/>
          </w:tcPr>
          <w:p w14:paraId="7623DE64" w14:textId="5C9A8097" w:rsidR="00454BE0" w:rsidRDefault="00F7376E" w:rsidP="005966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56"/>
                <w:szCs w:val="56"/>
              </w:rPr>
            </w:pPr>
            <w:sdt>
              <w:sdtPr>
                <w:rPr>
                  <w:rFonts w:ascii="Arial" w:eastAsia="Calibri" w:hAnsi="Arial" w:cs="Arial"/>
                  <w:b/>
                  <w:sz w:val="56"/>
                  <w:szCs w:val="56"/>
                </w:rPr>
                <w:id w:val="1892149344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F3">
                  <w:rPr>
                    <w:rFonts w:ascii="MS Gothic" w:eastAsia="MS Gothic" w:hAnsi="MS Gothic" w:cs="Arial" w:hint="eastAsia"/>
                    <w:b/>
                    <w:sz w:val="56"/>
                    <w:szCs w:val="56"/>
                  </w:rPr>
                  <w:t>☐</w:t>
                </w:r>
              </w:sdtContent>
            </w:sdt>
          </w:p>
        </w:tc>
        <w:tc>
          <w:tcPr>
            <w:tcW w:w="779" w:type="dxa"/>
            <w:vMerge w:val="restart"/>
            <w:vAlign w:val="center"/>
          </w:tcPr>
          <w:p w14:paraId="5917A3A7" w14:textId="1B25C50B" w:rsidR="00454BE0" w:rsidRDefault="00F7376E" w:rsidP="005966E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56"/>
                <w:szCs w:val="56"/>
              </w:rPr>
            </w:pPr>
            <w:sdt>
              <w:sdtPr>
                <w:rPr>
                  <w:rFonts w:ascii="Arial" w:eastAsia="Calibri" w:hAnsi="Arial" w:cs="Arial"/>
                  <w:b/>
                  <w:color w:val="FF0000"/>
                  <w:sz w:val="56"/>
                  <w:szCs w:val="56"/>
                </w:rPr>
                <w:id w:val="-6677489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A1F" w:rsidRPr="00142128">
                  <w:rPr>
                    <w:rFonts w:ascii="MS Gothic" w:eastAsia="MS Gothic" w:hAnsi="MS Gothic" w:cs="Arial"/>
                    <w:b/>
                    <w:color w:val="FF0000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454BE0" w14:paraId="380B04E2" w14:textId="77777777" w:rsidTr="00142128">
        <w:trPr>
          <w:trHeight w:val="546"/>
          <w:jc w:val="center"/>
        </w:trPr>
        <w:tc>
          <w:tcPr>
            <w:tcW w:w="495" w:type="dxa"/>
            <w:vMerge/>
          </w:tcPr>
          <w:p w14:paraId="36FE471E" w14:textId="77777777" w:rsidR="00454BE0" w:rsidRDefault="00454BE0" w:rsidP="005966E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2344" w:type="dxa"/>
            <w:vMerge/>
            <w:shd w:val="clear" w:color="auto" w:fill="auto"/>
          </w:tcPr>
          <w:p w14:paraId="53FB2217" w14:textId="77777777" w:rsidR="00454BE0" w:rsidRPr="00113B6E" w:rsidRDefault="00454BE0" w:rsidP="005966E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</w:p>
        </w:tc>
        <w:tc>
          <w:tcPr>
            <w:tcW w:w="779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2636642" w14:textId="7216EB1E" w:rsidR="00454BE0" w:rsidRPr="00454BE0" w:rsidRDefault="00F7376E" w:rsidP="00CD03F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eastAsia="Calibri" w:hAnsi="Arial" w:cs="Arial"/>
              </w:rPr>
            </w:pPr>
            <w:sdt>
              <w:sdtPr>
                <w:rPr>
                  <w:rFonts w:ascii="Arial" w:eastAsia="Calibri" w:hAnsi="Arial" w:cs="Arial"/>
                  <w:b/>
                  <w:color w:val="BF8F00" w:themeColor="accent4" w:themeShade="BF"/>
                  <w:sz w:val="56"/>
                  <w:szCs w:val="56"/>
                </w:rPr>
                <w:id w:val="1351298402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5FF3">
                  <w:rPr>
                    <w:rFonts w:ascii="MS Gothic" w:eastAsia="MS Gothic" w:hAnsi="MS Gothic" w:cs="Arial" w:hint="eastAsia"/>
                    <w:b/>
                    <w:color w:val="BF8F00" w:themeColor="accent4" w:themeShade="BF"/>
                    <w:sz w:val="56"/>
                    <w:szCs w:val="56"/>
                  </w:rPr>
                  <w:t>☐</w:t>
                </w:r>
              </w:sdtContent>
            </w:sdt>
          </w:p>
        </w:tc>
        <w:tc>
          <w:tcPr>
            <w:tcW w:w="4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79E2D" w14:textId="3E98CE32" w:rsidR="00454BE0" w:rsidRPr="00454BE0" w:rsidRDefault="00675FF3" w:rsidP="00CD03FE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i/>
              </w:rPr>
              <w:t>If checked</w:t>
            </w:r>
            <w:r w:rsidR="002C3CDC">
              <w:rPr>
                <w:rFonts w:ascii="Arial" w:eastAsia="Calibri" w:hAnsi="Arial" w:cs="Arial"/>
                <w:i/>
              </w:rPr>
              <w:t>,</w:t>
            </w:r>
            <w:r>
              <w:rPr>
                <w:rFonts w:ascii="Arial" w:eastAsia="Calibri" w:hAnsi="Arial" w:cs="Arial"/>
                <w:i/>
              </w:rPr>
              <w:t xml:space="preserve"> </w:t>
            </w:r>
            <w:r w:rsidR="00454BE0" w:rsidRPr="00675FF3">
              <w:rPr>
                <w:rFonts w:ascii="Arial" w:eastAsia="Calibri" w:hAnsi="Arial" w:cs="Arial"/>
                <w:i/>
              </w:rPr>
              <w:t xml:space="preserve">this Regulatory Agreement is </w:t>
            </w:r>
            <w:r w:rsidR="00454BE0" w:rsidRPr="00675FF3">
              <w:rPr>
                <w:rFonts w:ascii="Arial" w:hAnsi="Arial" w:cs="Arial"/>
                <w:b/>
                <w:i/>
                <w:color w:val="BF8F00" w:themeColor="accent4" w:themeShade="BF"/>
              </w:rPr>
              <w:t>Conditionally Compliant</w:t>
            </w:r>
            <w:r w:rsidR="00454BE0" w:rsidRPr="00675FF3">
              <w:rPr>
                <w:rFonts w:ascii="Arial" w:hAnsi="Arial" w:cs="Arial"/>
                <w:b/>
                <w:i/>
                <w:color w:val="FFC000" w:themeColor="accent4"/>
              </w:rPr>
              <w:t xml:space="preserve"> </w:t>
            </w:r>
            <w:r w:rsidR="00454BE0" w:rsidRPr="00675FF3">
              <w:rPr>
                <w:rFonts w:ascii="Arial" w:hAnsi="Arial" w:cs="Arial"/>
                <w:i/>
              </w:rPr>
              <w:t>with TAH Express Requirements</w:t>
            </w:r>
            <w:r w:rsidR="00454BE0">
              <w:rPr>
                <w:rFonts w:ascii="Arial" w:hAnsi="Arial" w:cs="Arial"/>
              </w:rPr>
              <w:t>.</w:t>
            </w:r>
          </w:p>
        </w:tc>
        <w:tc>
          <w:tcPr>
            <w:tcW w:w="7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C0BAD" w14:textId="77777777" w:rsidR="00454BE0" w:rsidRDefault="00454BE0" w:rsidP="005966E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56"/>
                <w:szCs w:val="56"/>
              </w:rPr>
            </w:pPr>
          </w:p>
        </w:tc>
        <w:tc>
          <w:tcPr>
            <w:tcW w:w="779" w:type="dxa"/>
            <w:vMerge/>
            <w:vAlign w:val="center"/>
          </w:tcPr>
          <w:p w14:paraId="3638B1D5" w14:textId="77777777" w:rsidR="00454BE0" w:rsidRDefault="00454BE0" w:rsidP="005966E7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56"/>
                <w:szCs w:val="56"/>
              </w:rPr>
            </w:pPr>
          </w:p>
        </w:tc>
      </w:tr>
      <w:tr w:rsidR="00047C81" w14:paraId="6C7764D1" w14:textId="77777777" w:rsidTr="00A35E98">
        <w:trPr>
          <w:trHeight w:val="1250"/>
          <w:jc w:val="center"/>
        </w:trPr>
        <w:tc>
          <w:tcPr>
            <w:tcW w:w="495" w:type="dxa"/>
          </w:tcPr>
          <w:p w14:paraId="1849119A" w14:textId="76EF287E" w:rsidR="00047C81" w:rsidRDefault="00047C81" w:rsidP="00047C81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3.</w:t>
            </w:r>
          </w:p>
        </w:tc>
        <w:tc>
          <w:tcPr>
            <w:tcW w:w="2344" w:type="dxa"/>
            <w:shd w:val="clear" w:color="auto" w:fill="auto"/>
          </w:tcPr>
          <w:p w14:paraId="46350C66" w14:textId="7E0BCFF0" w:rsidR="00047C81" w:rsidRDefault="00047C81" w:rsidP="00047C81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No Additional Encumbered Property</w:t>
            </w:r>
          </w:p>
        </w:tc>
        <w:tc>
          <w:tcPr>
            <w:tcW w:w="5745" w:type="dxa"/>
            <w:gridSpan w:val="2"/>
            <w:shd w:val="clear" w:color="auto" w:fill="auto"/>
          </w:tcPr>
          <w:p w14:paraId="7C297B85" w14:textId="1AD0FAC7" w:rsidR="00047C81" w:rsidRDefault="00047C81" w:rsidP="00047C81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The Regulatory Agreement does not encumber any property other than the Property.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5E748EAE" w14:textId="57CF7EA6" w:rsidR="00047C81" w:rsidRDefault="00F7376E" w:rsidP="00047C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56"/>
                <w:szCs w:val="56"/>
              </w:rPr>
            </w:pPr>
            <w:sdt>
              <w:sdtPr>
                <w:rPr>
                  <w:rFonts w:ascii="Arial" w:eastAsia="Calibri" w:hAnsi="Arial" w:cs="Arial"/>
                  <w:b/>
                  <w:sz w:val="56"/>
                  <w:szCs w:val="56"/>
                </w:rPr>
                <w:id w:val="2132747825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C81">
                  <w:rPr>
                    <w:rFonts w:ascii="MS Gothic" w:eastAsia="MS Gothic" w:hAnsi="MS Gothic" w:cs="Arial" w:hint="eastAsia"/>
                    <w:b/>
                    <w:sz w:val="56"/>
                    <w:szCs w:val="56"/>
                  </w:rPr>
                  <w:t>☐</w:t>
                </w:r>
              </w:sdtContent>
            </w:sdt>
          </w:p>
        </w:tc>
        <w:tc>
          <w:tcPr>
            <w:tcW w:w="779" w:type="dxa"/>
            <w:vAlign w:val="center"/>
          </w:tcPr>
          <w:p w14:paraId="3892A2AC" w14:textId="183289FB" w:rsidR="00047C81" w:rsidRDefault="00F7376E" w:rsidP="00047C81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56"/>
                <w:szCs w:val="56"/>
              </w:rPr>
            </w:pPr>
            <w:sdt>
              <w:sdtPr>
                <w:rPr>
                  <w:rFonts w:ascii="Arial" w:eastAsia="Calibri" w:hAnsi="Arial" w:cs="Arial"/>
                  <w:b/>
                  <w:color w:val="FF0000"/>
                  <w:sz w:val="56"/>
                  <w:szCs w:val="56"/>
                </w:rPr>
                <w:id w:val="196230430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A1F" w:rsidRPr="00142128">
                  <w:rPr>
                    <w:rFonts w:ascii="MS Gothic" w:eastAsia="MS Gothic" w:hAnsi="MS Gothic" w:cs="Arial"/>
                    <w:b/>
                    <w:color w:val="FF0000"/>
                    <w:sz w:val="56"/>
                    <w:szCs w:val="56"/>
                  </w:rPr>
                  <w:t>☐</w:t>
                </w:r>
              </w:sdtContent>
            </w:sdt>
          </w:p>
        </w:tc>
      </w:tr>
      <w:tr w:rsidR="00047C81" w14:paraId="4A01BC65" w14:textId="77777777" w:rsidTr="00A35E98">
        <w:trPr>
          <w:trHeight w:val="1250"/>
          <w:jc w:val="center"/>
        </w:trPr>
        <w:tc>
          <w:tcPr>
            <w:tcW w:w="495" w:type="dxa"/>
          </w:tcPr>
          <w:p w14:paraId="1DFF85C2" w14:textId="7A5FABE7" w:rsidR="00047C81" w:rsidRDefault="00EC64D6" w:rsidP="00047C81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4</w:t>
            </w:r>
            <w:r w:rsidR="00047C81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2344" w:type="dxa"/>
            <w:shd w:val="clear" w:color="auto" w:fill="auto"/>
          </w:tcPr>
          <w:p w14:paraId="6EBB2F3A" w14:textId="77777777" w:rsidR="00047C81" w:rsidRDefault="00047C81" w:rsidP="00047C81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Other Security Instruments</w:t>
            </w:r>
          </w:p>
          <w:p w14:paraId="1E0FB66A" w14:textId="77777777" w:rsidR="00047C81" w:rsidRPr="007C3C1E" w:rsidRDefault="00047C81" w:rsidP="00047C81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i/>
              </w:rPr>
            </w:pPr>
            <w:r w:rsidRPr="007C3C1E">
              <w:rPr>
                <w:rFonts w:ascii="Arial" w:eastAsia="Calibri" w:hAnsi="Arial" w:cs="Arial"/>
                <w:b/>
                <w:i/>
              </w:rPr>
              <w:t xml:space="preserve">(Borrower Confirmation)  </w:t>
            </w:r>
          </w:p>
        </w:tc>
        <w:tc>
          <w:tcPr>
            <w:tcW w:w="5745" w:type="dxa"/>
            <w:gridSpan w:val="2"/>
            <w:shd w:val="clear" w:color="auto" w:fill="auto"/>
          </w:tcPr>
          <w:p w14:paraId="5BD5BB2D" w14:textId="77777777" w:rsidR="00047C81" w:rsidRDefault="00047C81" w:rsidP="00047C81">
            <w:pPr>
              <w:overflowPunct/>
              <w:autoSpaceDE/>
              <w:autoSpaceDN/>
              <w:adjustRightInd/>
              <w:contextualSpacing/>
              <w:textAlignment w:val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Borrower has confirmed that there are</w:t>
            </w:r>
            <w:r w:rsidRPr="00DF2F3C">
              <w:rPr>
                <w:rFonts w:ascii="Arial" w:eastAsia="Calibri" w:hAnsi="Arial" w:cs="Arial"/>
              </w:rPr>
              <w:t xml:space="preserve"> </w:t>
            </w:r>
            <w:r w:rsidRPr="00AF51CE">
              <w:rPr>
                <w:rFonts w:ascii="Arial" w:eastAsia="Calibri" w:hAnsi="Arial" w:cs="Arial"/>
                <w:u w:val="single"/>
              </w:rPr>
              <w:t>none</w:t>
            </w:r>
            <w:r>
              <w:rPr>
                <w:rFonts w:ascii="Arial" w:eastAsia="Calibri" w:hAnsi="Arial" w:cs="Arial"/>
              </w:rPr>
              <w:t xml:space="preserve"> of the following:</w:t>
            </w:r>
          </w:p>
          <w:p w14:paraId="317A8FCE" w14:textId="1D98B572" w:rsidR="00047C81" w:rsidRPr="003301D0" w:rsidRDefault="00047C81" w:rsidP="00047C8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6" w:hanging="270"/>
              <w:contextualSpacing/>
              <w:textAlignment w:val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Recorded security instruments securing the Regulatory Agreement that either (a) will not be released at closing or (b) is not expressly subordinate to any mortgage lien</w:t>
            </w:r>
          </w:p>
          <w:p w14:paraId="45EB9F3D" w14:textId="662987C1" w:rsidR="00047C81" w:rsidRDefault="00047C81" w:rsidP="00047C81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ind w:left="286" w:hanging="270"/>
              <w:contextualSpacing/>
              <w:textAlignment w:val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And deeds or unrecorded security instruments securing the Regulatory Agreement </w:t>
            </w:r>
          </w:p>
        </w:tc>
        <w:tc>
          <w:tcPr>
            <w:tcW w:w="779" w:type="dxa"/>
            <w:shd w:val="clear" w:color="auto" w:fill="auto"/>
            <w:vAlign w:val="center"/>
          </w:tcPr>
          <w:p w14:paraId="7B48B2FC" w14:textId="50BFB221" w:rsidR="00047C81" w:rsidRDefault="00F7376E" w:rsidP="00047C8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Calibri" w:hAnsi="Arial" w:cs="Arial"/>
                <w:b/>
                <w:sz w:val="56"/>
                <w:szCs w:val="56"/>
              </w:rPr>
            </w:pPr>
            <w:sdt>
              <w:sdtPr>
                <w:rPr>
                  <w:rFonts w:ascii="Arial" w:eastAsia="Calibri" w:hAnsi="Arial" w:cs="Arial"/>
                  <w:b/>
                  <w:sz w:val="56"/>
                  <w:szCs w:val="56"/>
                </w:rPr>
                <w:id w:val="-448849208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C81">
                  <w:rPr>
                    <w:rFonts w:ascii="MS Gothic" w:eastAsia="MS Gothic" w:hAnsi="MS Gothic" w:cs="Arial" w:hint="eastAsia"/>
                    <w:b/>
                    <w:sz w:val="56"/>
                    <w:szCs w:val="56"/>
                  </w:rPr>
                  <w:t>☐</w:t>
                </w:r>
              </w:sdtContent>
            </w:sdt>
          </w:p>
        </w:tc>
        <w:tc>
          <w:tcPr>
            <w:tcW w:w="779" w:type="dxa"/>
            <w:vAlign w:val="center"/>
          </w:tcPr>
          <w:p w14:paraId="2F0766DB" w14:textId="271713B4" w:rsidR="00047C81" w:rsidRDefault="00F7376E" w:rsidP="00047C81">
            <w:pPr>
              <w:overflowPunct/>
              <w:autoSpaceDE/>
              <w:autoSpaceDN/>
              <w:adjustRightInd/>
              <w:textAlignment w:val="auto"/>
              <w:rPr>
                <w:rFonts w:ascii="Arial" w:eastAsia="Calibri" w:hAnsi="Arial" w:cs="Arial"/>
                <w:b/>
                <w:sz w:val="56"/>
                <w:szCs w:val="56"/>
              </w:rPr>
            </w:pPr>
            <w:sdt>
              <w:sdtPr>
                <w:rPr>
                  <w:rFonts w:ascii="Arial" w:eastAsia="Calibri" w:hAnsi="Arial" w:cs="Arial"/>
                  <w:b/>
                  <w:color w:val="FF0000"/>
                  <w:sz w:val="56"/>
                  <w:szCs w:val="56"/>
                </w:rPr>
                <w:id w:val="-1437824051"/>
                <w15:color w:val="000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648" w:rsidRPr="00142128">
                  <w:rPr>
                    <w:rFonts w:ascii="MS Gothic" w:eastAsia="MS Gothic" w:hAnsi="MS Gothic" w:cs="Arial"/>
                    <w:b/>
                    <w:color w:val="FF0000"/>
                    <w:sz w:val="56"/>
                    <w:szCs w:val="56"/>
                  </w:rPr>
                  <w:t>☐</w:t>
                </w:r>
              </w:sdtContent>
            </w:sdt>
          </w:p>
        </w:tc>
      </w:tr>
    </w:tbl>
    <w:p w14:paraId="191694C4" w14:textId="77777777" w:rsidR="006A0499" w:rsidRDefault="006A0499" w:rsidP="00BA4194">
      <w:pPr>
        <w:tabs>
          <w:tab w:val="left" w:pos="4140"/>
        </w:tabs>
        <w:textAlignment w:val="auto"/>
        <w:rPr>
          <w:rFonts w:ascii="Arial" w:hAnsi="Arial" w:cs="Arial"/>
        </w:rPr>
      </w:pPr>
    </w:p>
    <w:p w14:paraId="1255DF60" w14:textId="77777777" w:rsidR="006A0499" w:rsidRPr="006A0499" w:rsidRDefault="006A0499" w:rsidP="006A0499">
      <w:pPr>
        <w:rPr>
          <w:rFonts w:ascii="Arial" w:hAnsi="Arial" w:cs="Arial"/>
        </w:rPr>
      </w:pPr>
    </w:p>
    <w:p w14:paraId="036713E3" w14:textId="77777777" w:rsidR="00FC1E2B" w:rsidRPr="006A0499" w:rsidRDefault="006A0499" w:rsidP="006A0499">
      <w:pPr>
        <w:tabs>
          <w:tab w:val="left" w:pos="289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FC1E2B" w:rsidRPr="006A0499" w:rsidSect="00BA4194">
      <w:footerReference w:type="default" r:id="rId8"/>
      <w:headerReference w:type="first" r:id="rId9"/>
      <w:footerReference w:type="first" r:id="rId10"/>
      <w:endnotePr>
        <w:numFmt w:val="decimal"/>
      </w:endnotePr>
      <w:type w:val="oddPage"/>
      <w:pgSz w:w="12240" w:h="15840" w:code="1"/>
      <w:pgMar w:top="1296" w:right="1008" w:bottom="720" w:left="1080" w:header="720" w:footer="634" w:gutter="0"/>
      <w:paperSrc w:first="15" w:other="15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B2299" w14:textId="77777777" w:rsidR="002C3CDC" w:rsidRDefault="002C3CDC">
      <w:r>
        <w:separator/>
      </w:r>
    </w:p>
  </w:endnote>
  <w:endnote w:type="continuationSeparator" w:id="0">
    <w:p w14:paraId="6279BF9A" w14:textId="77777777" w:rsidR="002C3CDC" w:rsidRDefault="002C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004E7" w14:textId="77777777" w:rsidR="002C3CDC" w:rsidRDefault="002C3CDC"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18" w:lineRule="exact"/>
      <w:jc w:val="both"/>
      <w:rPr>
        <w:b/>
        <w:sz w:val="24"/>
      </w:rPr>
    </w:pPr>
  </w:p>
  <w:p w14:paraId="5DC8E503" w14:textId="77777777" w:rsidR="002C3CDC" w:rsidRDefault="002C3CDC" w:rsidP="000E11B5">
    <w:pPr>
      <w:pStyle w:val="Footer"/>
      <w:tabs>
        <w:tab w:val="clear" w:pos="8640"/>
        <w:tab w:val="right" w:pos="9360"/>
      </w:tabs>
      <w:rPr>
        <w:sz w:val="24"/>
      </w:rPr>
    </w:pPr>
    <w:r>
      <w:rPr>
        <w:rFonts w:ascii="Arial" w:hAnsi="Arial" w:cs="Arial"/>
        <w:b/>
        <w:sz w:val="16"/>
        <w:szCs w:val="16"/>
      </w:rPr>
      <w:t>Regulatory Agreement Questionnaire – TAH Express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A707E" w14:textId="77777777" w:rsidR="002C3CDC" w:rsidRDefault="002C3CDC" w:rsidP="003021BA">
    <w:pPr>
      <w:pStyle w:val="Footer"/>
      <w:tabs>
        <w:tab w:val="clear" w:pos="8640"/>
        <w:tab w:val="right" w:pos="9360"/>
      </w:tabs>
      <w:rPr>
        <w:b/>
      </w:rPr>
    </w:pPr>
  </w:p>
  <w:p w14:paraId="224A6E9D" w14:textId="77777777" w:rsidR="002C3CDC" w:rsidRDefault="002C3CDC" w:rsidP="000E11B5">
    <w:pPr>
      <w:pStyle w:val="Footer"/>
      <w:tabs>
        <w:tab w:val="clear" w:pos="8640"/>
        <w:tab w:val="right" w:pos="9360"/>
      </w:tabs>
    </w:pPr>
    <w:r>
      <w:rPr>
        <w:rFonts w:ascii="Arial" w:hAnsi="Arial" w:cs="Arial"/>
        <w:b/>
        <w:sz w:val="16"/>
        <w:szCs w:val="16"/>
      </w:rPr>
      <w:t>Regulatory Agreement Questionnaire</w:t>
    </w:r>
    <w:r w:rsidRPr="001E0342">
      <w:rPr>
        <w:rFonts w:ascii="Arial" w:hAnsi="Arial" w:cs="Arial"/>
        <w:b/>
        <w:sz w:val="16"/>
        <w:szCs w:val="16"/>
      </w:rPr>
      <w:t xml:space="preserve">– </w:t>
    </w:r>
    <w:r>
      <w:rPr>
        <w:rFonts w:ascii="Arial" w:hAnsi="Arial" w:cs="Arial"/>
        <w:b/>
        <w:sz w:val="16"/>
        <w:szCs w:val="16"/>
      </w:rPr>
      <w:t>TAH Express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8BD4D" w14:textId="77777777" w:rsidR="002C3CDC" w:rsidRDefault="002C3CDC">
      <w:r>
        <w:separator/>
      </w:r>
    </w:p>
  </w:footnote>
  <w:footnote w:type="continuationSeparator" w:id="0">
    <w:p w14:paraId="5C074067" w14:textId="77777777" w:rsidR="002C3CDC" w:rsidRDefault="002C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0A809" w14:textId="77777777" w:rsidR="002C3CDC" w:rsidRPr="003E535F" w:rsidRDefault="002C3CDC" w:rsidP="00162EFE">
    <w:pPr>
      <w:tabs>
        <w:tab w:val="center" w:pos="4680"/>
        <w:tab w:val="right" w:pos="9360"/>
      </w:tabs>
      <w:textAlignment w:val="auto"/>
      <w:rPr>
        <w:rFonts w:ascii="Arial" w:hAnsi="Arial" w:cs="Arial"/>
        <w:b/>
      </w:rPr>
    </w:pPr>
  </w:p>
  <w:p w14:paraId="635B3437" w14:textId="77777777" w:rsidR="002C3CDC" w:rsidRPr="003E535F" w:rsidRDefault="002C3CDC" w:rsidP="003E535F">
    <w:pPr>
      <w:tabs>
        <w:tab w:val="left" w:pos="4140"/>
      </w:tabs>
      <w:textAlignment w:val="auto"/>
      <w:rPr>
        <w:rFonts w:ascii="Arial" w:hAnsi="Arial" w:cs="Arial"/>
        <w:b/>
      </w:rPr>
    </w:pPr>
  </w:p>
  <w:p w14:paraId="3CEEFEBE" w14:textId="77777777" w:rsidR="002C3CDC" w:rsidRDefault="002C3C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B531C"/>
    <w:multiLevelType w:val="hybridMultilevel"/>
    <w:tmpl w:val="61DEEC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421A"/>
    <w:multiLevelType w:val="hybridMultilevel"/>
    <w:tmpl w:val="83EC6812"/>
    <w:lvl w:ilvl="0" w:tplc="16D8A2DE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C5057"/>
    <w:multiLevelType w:val="hybridMultilevel"/>
    <w:tmpl w:val="E16ED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04D60"/>
    <w:multiLevelType w:val="hybridMultilevel"/>
    <w:tmpl w:val="330CC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B2690"/>
    <w:multiLevelType w:val="hybridMultilevel"/>
    <w:tmpl w:val="5DDE8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537C9"/>
    <w:multiLevelType w:val="hybridMultilevel"/>
    <w:tmpl w:val="B346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27897"/>
    <w:multiLevelType w:val="hybridMultilevel"/>
    <w:tmpl w:val="2210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53DFA"/>
    <w:multiLevelType w:val="hybridMultilevel"/>
    <w:tmpl w:val="D55E23A6"/>
    <w:lvl w:ilvl="0" w:tplc="7554A4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304B3"/>
    <w:multiLevelType w:val="hybridMultilevel"/>
    <w:tmpl w:val="DEAAC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F93AC1"/>
    <w:multiLevelType w:val="hybridMultilevel"/>
    <w:tmpl w:val="A1943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B5FC3"/>
    <w:multiLevelType w:val="hybridMultilevel"/>
    <w:tmpl w:val="C8CA8252"/>
    <w:lvl w:ilvl="0" w:tplc="06D20B6E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0" w:nlCheck="1" w:checkStyle="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4033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C5"/>
    <w:rsid w:val="00010558"/>
    <w:rsid w:val="0001539D"/>
    <w:rsid w:val="00027551"/>
    <w:rsid w:val="00027720"/>
    <w:rsid w:val="0004150F"/>
    <w:rsid w:val="00043708"/>
    <w:rsid w:val="00047C81"/>
    <w:rsid w:val="00055007"/>
    <w:rsid w:val="00077D3C"/>
    <w:rsid w:val="00084DE7"/>
    <w:rsid w:val="000941C2"/>
    <w:rsid w:val="000A2406"/>
    <w:rsid w:val="000A7C07"/>
    <w:rsid w:val="000B2AC5"/>
    <w:rsid w:val="000B6E13"/>
    <w:rsid w:val="000B7A55"/>
    <w:rsid w:val="000C5090"/>
    <w:rsid w:val="000C534C"/>
    <w:rsid w:val="000D3246"/>
    <w:rsid w:val="000D769C"/>
    <w:rsid w:val="000E11B5"/>
    <w:rsid w:val="00102649"/>
    <w:rsid w:val="00113B6E"/>
    <w:rsid w:val="001168A6"/>
    <w:rsid w:val="001176C2"/>
    <w:rsid w:val="0012143E"/>
    <w:rsid w:val="00136AD6"/>
    <w:rsid w:val="0014158E"/>
    <w:rsid w:val="00141BEB"/>
    <w:rsid w:val="00142040"/>
    <w:rsid w:val="00142128"/>
    <w:rsid w:val="00144453"/>
    <w:rsid w:val="00152855"/>
    <w:rsid w:val="00162EFE"/>
    <w:rsid w:val="001808BB"/>
    <w:rsid w:val="001909B7"/>
    <w:rsid w:val="001A4A8A"/>
    <w:rsid w:val="001B61E5"/>
    <w:rsid w:val="001C4877"/>
    <w:rsid w:val="001D1570"/>
    <w:rsid w:val="001D571B"/>
    <w:rsid w:val="001E01A9"/>
    <w:rsid w:val="001E0342"/>
    <w:rsid w:val="001F157C"/>
    <w:rsid w:val="001F33B2"/>
    <w:rsid w:val="00203085"/>
    <w:rsid w:val="00210830"/>
    <w:rsid w:val="00216507"/>
    <w:rsid w:val="0022227E"/>
    <w:rsid w:val="0022675E"/>
    <w:rsid w:val="00227971"/>
    <w:rsid w:val="00227973"/>
    <w:rsid w:val="00236AAA"/>
    <w:rsid w:val="00236EF2"/>
    <w:rsid w:val="00280648"/>
    <w:rsid w:val="002A2A7A"/>
    <w:rsid w:val="002A3425"/>
    <w:rsid w:val="002A435C"/>
    <w:rsid w:val="002A5835"/>
    <w:rsid w:val="002C3CDC"/>
    <w:rsid w:val="002C4875"/>
    <w:rsid w:val="003021BA"/>
    <w:rsid w:val="00306A91"/>
    <w:rsid w:val="00313363"/>
    <w:rsid w:val="003220A4"/>
    <w:rsid w:val="003277F5"/>
    <w:rsid w:val="003301D0"/>
    <w:rsid w:val="00337625"/>
    <w:rsid w:val="003404A1"/>
    <w:rsid w:val="00341896"/>
    <w:rsid w:val="003472A4"/>
    <w:rsid w:val="00354297"/>
    <w:rsid w:val="0036097D"/>
    <w:rsid w:val="00366A6F"/>
    <w:rsid w:val="00372796"/>
    <w:rsid w:val="00377E84"/>
    <w:rsid w:val="003824E0"/>
    <w:rsid w:val="0038455D"/>
    <w:rsid w:val="00396912"/>
    <w:rsid w:val="0039766A"/>
    <w:rsid w:val="003A0E6D"/>
    <w:rsid w:val="003A535B"/>
    <w:rsid w:val="003A6099"/>
    <w:rsid w:val="003E535F"/>
    <w:rsid w:val="003F3DC9"/>
    <w:rsid w:val="00411E5F"/>
    <w:rsid w:val="00414BF2"/>
    <w:rsid w:val="00420A43"/>
    <w:rsid w:val="00433E08"/>
    <w:rsid w:val="00434316"/>
    <w:rsid w:val="00434C67"/>
    <w:rsid w:val="00435240"/>
    <w:rsid w:val="00454BE0"/>
    <w:rsid w:val="004621C2"/>
    <w:rsid w:val="00470E99"/>
    <w:rsid w:val="00471440"/>
    <w:rsid w:val="0047448B"/>
    <w:rsid w:val="00493A6C"/>
    <w:rsid w:val="004945AD"/>
    <w:rsid w:val="00494DFA"/>
    <w:rsid w:val="00497A38"/>
    <w:rsid w:val="004B4FF7"/>
    <w:rsid w:val="004C74CA"/>
    <w:rsid w:val="004D1489"/>
    <w:rsid w:val="004D1928"/>
    <w:rsid w:val="004D2DFF"/>
    <w:rsid w:val="004E62E0"/>
    <w:rsid w:val="004F464E"/>
    <w:rsid w:val="00506708"/>
    <w:rsid w:val="0050681E"/>
    <w:rsid w:val="0051110A"/>
    <w:rsid w:val="005111AD"/>
    <w:rsid w:val="005303A9"/>
    <w:rsid w:val="00541F27"/>
    <w:rsid w:val="00543B9A"/>
    <w:rsid w:val="00552755"/>
    <w:rsid w:val="0056434A"/>
    <w:rsid w:val="00573D6D"/>
    <w:rsid w:val="005966E7"/>
    <w:rsid w:val="005B5FA0"/>
    <w:rsid w:val="005B6D60"/>
    <w:rsid w:val="005D689F"/>
    <w:rsid w:val="005E4C9B"/>
    <w:rsid w:val="0060169F"/>
    <w:rsid w:val="0060223B"/>
    <w:rsid w:val="00613DB0"/>
    <w:rsid w:val="00625311"/>
    <w:rsid w:val="006305D5"/>
    <w:rsid w:val="006307CC"/>
    <w:rsid w:val="0063209D"/>
    <w:rsid w:val="006408DC"/>
    <w:rsid w:val="00643375"/>
    <w:rsid w:val="0064346C"/>
    <w:rsid w:val="00645911"/>
    <w:rsid w:val="0064789E"/>
    <w:rsid w:val="00652249"/>
    <w:rsid w:val="00662659"/>
    <w:rsid w:val="00671540"/>
    <w:rsid w:val="006720BB"/>
    <w:rsid w:val="00675FF3"/>
    <w:rsid w:val="00681D1B"/>
    <w:rsid w:val="006826EF"/>
    <w:rsid w:val="00683B59"/>
    <w:rsid w:val="00686469"/>
    <w:rsid w:val="00691E95"/>
    <w:rsid w:val="006945A7"/>
    <w:rsid w:val="006A0499"/>
    <w:rsid w:val="006A4EC8"/>
    <w:rsid w:val="006B38C5"/>
    <w:rsid w:val="006B6AEB"/>
    <w:rsid w:val="006B7560"/>
    <w:rsid w:val="006C08FA"/>
    <w:rsid w:val="006D094E"/>
    <w:rsid w:val="006D0A31"/>
    <w:rsid w:val="006E3177"/>
    <w:rsid w:val="006E60BD"/>
    <w:rsid w:val="006F157D"/>
    <w:rsid w:val="00700005"/>
    <w:rsid w:val="00700A88"/>
    <w:rsid w:val="0070181A"/>
    <w:rsid w:val="00706F89"/>
    <w:rsid w:val="007101A3"/>
    <w:rsid w:val="0071107A"/>
    <w:rsid w:val="00713F01"/>
    <w:rsid w:val="00721CC4"/>
    <w:rsid w:val="00741A00"/>
    <w:rsid w:val="00743EAF"/>
    <w:rsid w:val="007526C7"/>
    <w:rsid w:val="0077296D"/>
    <w:rsid w:val="007734B8"/>
    <w:rsid w:val="00773ACC"/>
    <w:rsid w:val="00787BE2"/>
    <w:rsid w:val="0079576E"/>
    <w:rsid w:val="007A2630"/>
    <w:rsid w:val="007A26C8"/>
    <w:rsid w:val="007A6459"/>
    <w:rsid w:val="007C3AC9"/>
    <w:rsid w:val="007C3C1E"/>
    <w:rsid w:val="007C42EF"/>
    <w:rsid w:val="007E5428"/>
    <w:rsid w:val="007F0DE0"/>
    <w:rsid w:val="007F754E"/>
    <w:rsid w:val="008031DF"/>
    <w:rsid w:val="00804093"/>
    <w:rsid w:val="0081425C"/>
    <w:rsid w:val="0083574F"/>
    <w:rsid w:val="008423BC"/>
    <w:rsid w:val="00852A16"/>
    <w:rsid w:val="00872133"/>
    <w:rsid w:val="00891FC8"/>
    <w:rsid w:val="00892D06"/>
    <w:rsid w:val="00894C16"/>
    <w:rsid w:val="008A0EBF"/>
    <w:rsid w:val="008A4391"/>
    <w:rsid w:val="008B4357"/>
    <w:rsid w:val="008B637A"/>
    <w:rsid w:val="008C7F18"/>
    <w:rsid w:val="008E452F"/>
    <w:rsid w:val="009047B4"/>
    <w:rsid w:val="009124C6"/>
    <w:rsid w:val="00927D7C"/>
    <w:rsid w:val="009443DC"/>
    <w:rsid w:val="00975E3C"/>
    <w:rsid w:val="00981808"/>
    <w:rsid w:val="0099650E"/>
    <w:rsid w:val="009C0741"/>
    <w:rsid w:val="009C535E"/>
    <w:rsid w:val="009D1F14"/>
    <w:rsid w:val="009D4C9A"/>
    <w:rsid w:val="009D526E"/>
    <w:rsid w:val="009D680E"/>
    <w:rsid w:val="009D7A00"/>
    <w:rsid w:val="009F1FC5"/>
    <w:rsid w:val="009F5A15"/>
    <w:rsid w:val="00A029A9"/>
    <w:rsid w:val="00A04C8A"/>
    <w:rsid w:val="00A12737"/>
    <w:rsid w:val="00A14639"/>
    <w:rsid w:val="00A16C1F"/>
    <w:rsid w:val="00A17EE1"/>
    <w:rsid w:val="00A35E98"/>
    <w:rsid w:val="00A36B68"/>
    <w:rsid w:val="00A54FF3"/>
    <w:rsid w:val="00A55C1F"/>
    <w:rsid w:val="00A56360"/>
    <w:rsid w:val="00A61CF5"/>
    <w:rsid w:val="00A62381"/>
    <w:rsid w:val="00A6310D"/>
    <w:rsid w:val="00A635B6"/>
    <w:rsid w:val="00A67EC5"/>
    <w:rsid w:val="00A7277F"/>
    <w:rsid w:val="00A7590F"/>
    <w:rsid w:val="00AC0E01"/>
    <w:rsid w:val="00AE0249"/>
    <w:rsid w:val="00AE3D73"/>
    <w:rsid w:val="00AF0808"/>
    <w:rsid w:val="00AF28FB"/>
    <w:rsid w:val="00AF3207"/>
    <w:rsid w:val="00AF51CE"/>
    <w:rsid w:val="00B00203"/>
    <w:rsid w:val="00B24A1F"/>
    <w:rsid w:val="00B27CBC"/>
    <w:rsid w:val="00B30B40"/>
    <w:rsid w:val="00B5185A"/>
    <w:rsid w:val="00B567AB"/>
    <w:rsid w:val="00B61D2C"/>
    <w:rsid w:val="00B63B56"/>
    <w:rsid w:val="00B64871"/>
    <w:rsid w:val="00B706A1"/>
    <w:rsid w:val="00B77BE2"/>
    <w:rsid w:val="00B86744"/>
    <w:rsid w:val="00B9464F"/>
    <w:rsid w:val="00BA3E1E"/>
    <w:rsid w:val="00BA4194"/>
    <w:rsid w:val="00BA6C97"/>
    <w:rsid w:val="00BB52AE"/>
    <w:rsid w:val="00BC4C69"/>
    <w:rsid w:val="00BD38F8"/>
    <w:rsid w:val="00BE3E58"/>
    <w:rsid w:val="00C074CF"/>
    <w:rsid w:val="00C26FFF"/>
    <w:rsid w:val="00C54426"/>
    <w:rsid w:val="00C735CC"/>
    <w:rsid w:val="00C759EA"/>
    <w:rsid w:val="00C84FEA"/>
    <w:rsid w:val="00C904E6"/>
    <w:rsid w:val="00CA31D1"/>
    <w:rsid w:val="00CA7A07"/>
    <w:rsid w:val="00CB1805"/>
    <w:rsid w:val="00CB4E36"/>
    <w:rsid w:val="00CC137D"/>
    <w:rsid w:val="00CC2335"/>
    <w:rsid w:val="00CD03FE"/>
    <w:rsid w:val="00CD3EF8"/>
    <w:rsid w:val="00CF1CB6"/>
    <w:rsid w:val="00CF39B8"/>
    <w:rsid w:val="00CF476E"/>
    <w:rsid w:val="00CF50C1"/>
    <w:rsid w:val="00CF7C52"/>
    <w:rsid w:val="00CF7D9C"/>
    <w:rsid w:val="00D03488"/>
    <w:rsid w:val="00D1272D"/>
    <w:rsid w:val="00D132C7"/>
    <w:rsid w:val="00D41052"/>
    <w:rsid w:val="00D4321C"/>
    <w:rsid w:val="00D52E2C"/>
    <w:rsid w:val="00D804F4"/>
    <w:rsid w:val="00D8061E"/>
    <w:rsid w:val="00DA5A17"/>
    <w:rsid w:val="00DB3B41"/>
    <w:rsid w:val="00DB5CAB"/>
    <w:rsid w:val="00DE23B5"/>
    <w:rsid w:val="00DE3A95"/>
    <w:rsid w:val="00DE42C9"/>
    <w:rsid w:val="00DE7D23"/>
    <w:rsid w:val="00DF0331"/>
    <w:rsid w:val="00DF103F"/>
    <w:rsid w:val="00DF2F3C"/>
    <w:rsid w:val="00DF460D"/>
    <w:rsid w:val="00DF5276"/>
    <w:rsid w:val="00DF5AE0"/>
    <w:rsid w:val="00E0297F"/>
    <w:rsid w:val="00E06321"/>
    <w:rsid w:val="00E071EC"/>
    <w:rsid w:val="00E232A1"/>
    <w:rsid w:val="00E3279B"/>
    <w:rsid w:val="00E3347C"/>
    <w:rsid w:val="00E56DCB"/>
    <w:rsid w:val="00E65C2F"/>
    <w:rsid w:val="00E85BA4"/>
    <w:rsid w:val="00E92F3C"/>
    <w:rsid w:val="00E939E6"/>
    <w:rsid w:val="00E970D0"/>
    <w:rsid w:val="00EA6079"/>
    <w:rsid w:val="00EB0978"/>
    <w:rsid w:val="00EC4CC8"/>
    <w:rsid w:val="00EC64D6"/>
    <w:rsid w:val="00ED02CE"/>
    <w:rsid w:val="00ED50B1"/>
    <w:rsid w:val="00ED59D8"/>
    <w:rsid w:val="00F153BC"/>
    <w:rsid w:val="00F15FFF"/>
    <w:rsid w:val="00F2633A"/>
    <w:rsid w:val="00F266AA"/>
    <w:rsid w:val="00F30562"/>
    <w:rsid w:val="00F33DA4"/>
    <w:rsid w:val="00F3670B"/>
    <w:rsid w:val="00F53873"/>
    <w:rsid w:val="00F60D59"/>
    <w:rsid w:val="00F67E3D"/>
    <w:rsid w:val="00F7376E"/>
    <w:rsid w:val="00F847A6"/>
    <w:rsid w:val="00F94880"/>
    <w:rsid w:val="00FA3C44"/>
    <w:rsid w:val="00FB279D"/>
    <w:rsid w:val="00FC1E2B"/>
    <w:rsid w:val="00FC2861"/>
    <w:rsid w:val="00FE778F"/>
    <w:rsid w:val="00FF4022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  <w14:docId w14:val="01310B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3708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39"/>
        <w:tab w:val="left" w:pos="6480"/>
        <w:tab w:val="left" w:pos="7200"/>
        <w:tab w:val="left" w:pos="7920"/>
        <w:tab w:val="left" w:pos="8640"/>
        <w:tab w:val="left" w:pos="9360"/>
      </w:tabs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39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paragraph" w:styleId="BodyText2">
    <w:name w:val="Body Text 2"/>
    <w:basedOn w:val="Normal"/>
    <w:semiHidden/>
    <w:pPr>
      <w:tabs>
        <w:tab w:val="center" w:pos="4680"/>
      </w:tabs>
      <w:suppressAutoHyphens/>
      <w:jc w:val="center"/>
    </w:pPr>
    <w:rPr>
      <w:b/>
      <w:i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semiHidden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339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i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C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16C1F"/>
    <w:rPr>
      <w:rFonts w:ascii="Tahoma" w:hAnsi="Tahoma" w:cs="Tahoma"/>
      <w:sz w:val="16"/>
      <w:szCs w:val="16"/>
    </w:rPr>
  </w:style>
  <w:style w:type="paragraph" w:customStyle="1" w:styleId="HeadingCtr">
    <w:name w:val="Heading Ctr"/>
    <w:aliases w:val="HC"/>
    <w:basedOn w:val="Normal"/>
    <w:rsid w:val="00A16C1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sz w:val="24"/>
    </w:rPr>
  </w:style>
  <w:style w:type="character" w:customStyle="1" w:styleId="HeaderChar">
    <w:name w:val="Header Char"/>
    <w:link w:val="Header"/>
    <w:uiPriority w:val="99"/>
    <w:rsid w:val="003E535F"/>
  </w:style>
  <w:style w:type="table" w:styleId="TableGrid">
    <w:name w:val="Table Grid"/>
    <w:basedOn w:val="TableNormal"/>
    <w:uiPriority w:val="39"/>
    <w:rsid w:val="004B4FF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A6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45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45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645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6459"/>
    <w:rPr>
      <w:b/>
      <w:bCs/>
    </w:rPr>
  </w:style>
  <w:style w:type="paragraph" w:styleId="Revision">
    <w:name w:val="Revision"/>
    <w:hidden/>
    <w:uiPriority w:val="99"/>
    <w:semiHidden/>
    <w:rsid w:val="007A6459"/>
  </w:style>
  <w:style w:type="table" w:customStyle="1" w:styleId="TableGrid1">
    <w:name w:val="Table Grid1"/>
    <w:basedOn w:val="TableNormal"/>
    <w:next w:val="TableGrid"/>
    <w:uiPriority w:val="39"/>
    <w:rsid w:val="009124C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00A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00A88"/>
  </w:style>
  <w:style w:type="table" w:customStyle="1" w:styleId="TableGrid2">
    <w:name w:val="Table Grid2"/>
    <w:basedOn w:val="TableNormal"/>
    <w:next w:val="TableGrid"/>
    <w:uiPriority w:val="39"/>
    <w:rsid w:val="00E85BA4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90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2019-05-17T13:50:00Z</dcterms:created>
  <dcterms:modified xsi:type="dcterms:W3CDTF">2019-05-17T17:52:00Z</dcterms:modified>
</cp:coreProperties>
</file>