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74118" w14:textId="77777777" w:rsidR="00776EFC" w:rsidRPr="00C25966" w:rsidRDefault="00776EFC" w:rsidP="0048570E">
      <w:pPr>
        <w:rPr>
          <w:u w:val="single"/>
        </w:rPr>
      </w:pPr>
      <w:r>
        <w:t xml:space="preserve">Lender Loan Number: </w:t>
      </w:r>
      <w:r w:rsidR="00C25966">
        <w:rPr>
          <w:u w:val="single"/>
        </w:rPr>
        <w:tab/>
      </w:r>
      <w:r w:rsidR="0048570E">
        <w:rPr>
          <w:u w:val="single"/>
        </w:rPr>
        <w:tab/>
      </w:r>
      <w:r w:rsidR="0048570E">
        <w:rPr>
          <w:u w:val="single"/>
        </w:rPr>
        <w:tab/>
      </w:r>
      <w:r w:rsidR="0048570E">
        <w:rPr>
          <w:u w:val="single"/>
        </w:rPr>
        <w:tab/>
      </w:r>
    </w:p>
    <w:p w14:paraId="0F78F869" w14:textId="77777777" w:rsidR="00776EFC" w:rsidRPr="00C25966" w:rsidRDefault="00776EFC" w:rsidP="0048570E">
      <w:pPr>
        <w:rPr>
          <w:b/>
          <w:u w:val="single"/>
        </w:rPr>
      </w:pPr>
      <w:r>
        <w:t xml:space="preserve">Property Name: </w:t>
      </w:r>
      <w:r w:rsidR="00C25966">
        <w:rPr>
          <w:u w:val="single"/>
        </w:rPr>
        <w:tab/>
      </w:r>
      <w:r w:rsidR="00C25966">
        <w:rPr>
          <w:u w:val="single"/>
        </w:rPr>
        <w:tab/>
      </w:r>
      <w:r w:rsidR="00C25966">
        <w:rPr>
          <w:u w:val="single"/>
        </w:rPr>
        <w:tab/>
      </w:r>
      <w:r w:rsidR="00C25966">
        <w:rPr>
          <w:u w:val="single"/>
        </w:rPr>
        <w:tab/>
      </w:r>
      <w:r w:rsidR="00C25966">
        <w:rPr>
          <w:u w:val="single"/>
        </w:rPr>
        <w:tab/>
      </w:r>
    </w:p>
    <w:p w14:paraId="2EDE7A96" w14:textId="77777777" w:rsidR="00776EFC" w:rsidRDefault="00776EFC" w:rsidP="009A5A52">
      <w:pPr>
        <w:shd w:val="clear" w:color="auto" w:fill="FFFFFF"/>
      </w:pPr>
    </w:p>
    <w:p w14:paraId="281186F0" w14:textId="77777777" w:rsidR="009A5A52" w:rsidRPr="00DB5440" w:rsidRDefault="009A5A52" w:rsidP="009A5A52">
      <w:pPr>
        <w:pStyle w:val="BodyText"/>
        <w:rPr>
          <w:bCs/>
        </w:rPr>
      </w:pPr>
      <w:r w:rsidRPr="00DB5440">
        <w:rPr>
          <w:bCs/>
          <w:highlight w:val="yellow"/>
        </w:rPr>
        <w:t>[NOTE TO PREPARER:  DRAFTING INSTRUCTIONS ARE HIGHLIGHTED, BOLDED AND BRACKETED - REMOVE ALL INSTRUCTIONS AND INAPPLICABLE CHOICES UPON COMPLETION. WHEN YOU ARE DONE THERE SHOULD BE NO HIGHLIGHTING REMAINING.]</w:t>
      </w:r>
    </w:p>
    <w:p w14:paraId="437272BD" w14:textId="77777777" w:rsidR="009A5A52" w:rsidRPr="0048570E" w:rsidRDefault="009A5A52" w:rsidP="009A5A52">
      <w:pPr>
        <w:shd w:val="clear" w:color="auto" w:fill="FFFFFF"/>
      </w:pPr>
    </w:p>
    <w:p w14:paraId="18A8966D" w14:textId="77777777" w:rsidR="00776EFC" w:rsidRPr="0048570E" w:rsidRDefault="00776EFC">
      <w:pPr>
        <w:shd w:val="clear" w:color="auto" w:fill="FFFFFF"/>
        <w:jc w:val="center"/>
      </w:pPr>
    </w:p>
    <w:p w14:paraId="169F9E4E" w14:textId="77777777" w:rsidR="00776EFC" w:rsidRDefault="00776EFC">
      <w:pPr>
        <w:shd w:val="clear" w:color="auto" w:fill="FFFFFF"/>
        <w:jc w:val="center"/>
        <w:rPr>
          <w:b/>
        </w:rPr>
      </w:pPr>
      <w:r>
        <w:rPr>
          <w:b/>
        </w:rPr>
        <w:t>REAFFIRMATION</w:t>
      </w:r>
      <w:r w:rsidR="00CF0E85">
        <w:rPr>
          <w:b/>
        </w:rPr>
        <w:t xml:space="preserve"> AGREEMENT</w:t>
      </w:r>
      <w:r w:rsidR="000E23EC">
        <w:rPr>
          <w:b/>
        </w:rPr>
        <w:t xml:space="preserve"> </w:t>
      </w:r>
      <w:r w:rsidR="00F7356F">
        <w:rPr>
          <w:b/>
        </w:rPr>
        <w:t>–</w:t>
      </w:r>
      <w:r w:rsidR="000E23EC">
        <w:rPr>
          <w:b/>
        </w:rPr>
        <w:t xml:space="preserve"> GUARANTOR</w:t>
      </w:r>
    </w:p>
    <w:p w14:paraId="0488CD7D" w14:textId="77777777" w:rsidR="00F7356F" w:rsidRPr="0048570E" w:rsidRDefault="00F7356F">
      <w:pPr>
        <w:shd w:val="clear" w:color="auto" w:fill="FFFFFF"/>
        <w:jc w:val="center"/>
      </w:pPr>
    </w:p>
    <w:p w14:paraId="0F3FDBE7" w14:textId="77777777" w:rsidR="00316E6C" w:rsidRDefault="00494356">
      <w:pPr>
        <w:shd w:val="clear" w:color="auto" w:fill="FFFFFF"/>
        <w:jc w:val="center"/>
        <w:rPr>
          <w:b/>
        </w:rPr>
      </w:pPr>
      <w:r>
        <w:rPr>
          <w:b/>
        </w:rPr>
        <w:t>(ESTATE</w:t>
      </w:r>
      <w:r w:rsidR="002A0596">
        <w:rPr>
          <w:b/>
        </w:rPr>
        <w:t>/TRUST</w:t>
      </w:r>
      <w:r>
        <w:rPr>
          <w:b/>
        </w:rPr>
        <w:t xml:space="preserve"> OF DECEASED GUARANTOR)</w:t>
      </w:r>
    </w:p>
    <w:p w14:paraId="1FE3D5D5" w14:textId="77777777" w:rsidR="00776EFC" w:rsidRPr="0048570E" w:rsidRDefault="00776EFC" w:rsidP="0048570E">
      <w:pPr>
        <w:shd w:val="clear" w:color="auto" w:fill="FFFFFF"/>
        <w:jc w:val="center"/>
      </w:pPr>
    </w:p>
    <w:p w14:paraId="028F069A" w14:textId="77777777" w:rsidR="0048570E" w:rsidRPr="00EC65E2" w:rsidRDefault="0048570E" w:rsidP="0048570E">
      <w:pPr>
        <w:tabs>
          <w:tab w:val="left" w:pos="0"/>
          <w:tab w:val="left" w:pos="1137"/>
          <w:tab w:val="left" w:pos="1857"/>
          <w:tab w:val="left" w:pos="2577"/>
          <w:tab w:val="left" w:pos="3297"/>
          <w:tab w:val="left" w:pos="4017"/>
          <w:tab w:val="left" w:pos="4737"/>
          <w:tab w:val="left" w:pos="5457"/>
          <w:tab w:val="left" w:pos="6177"/>
          <w:tab w:val="left" w:pos="6897"/>
          <w:tab w:val="left" w:pos="7617"/>
          <w:tab w:val="left" w:pos="8337"/>
          <w:tab w:val="left" w:pos="9057"/>
          <w:tab w:val="left" w:pos="9360"/>
        </w:tabs>
        <w:jc w:val="center"/>
        <w:rPr>
          <w:b/>
        </w:rPr>
      </w:pPr>
      <w:r w:rsidRPr="00EC65E2">
        <w:rPr>
          <w:b/>
        </w:rPr>
        <w:t xml:space="preserve">(Revised </w:t>
      </w:r>
      <w:r w:rsidR="00362751">
        <w:rPr>
          <w:b/>
        </w:rPr>
        <w:t>4-22-2025</w:t>
      </w:r>
      <w:r w:rsidRPr="00EC65E2">
        <w:rPr>
          <w:b/>
        </w:rPr>
        <w:t>)</w:t>
      </w:r>
      <w:r w:rsidR="0042455C">
        <w:rPr>
          <w:b/>
        </w:rPr>
        <w:t xml:space="preserve"> </w:t>
      </w:r>
    </w:p>
    <w:p w14:paraId="43FCFA97" w14:textId="77777777" w:rsidR="00F7356F" w:rsidRDefault="00F7356F" w:rsidP="00F7356F"/>
    <w:p w14:paraId="5B2658FC" w14:textId="77777777" w:rsidR="00F7356F" w:rsidRDefault="00F7356F" w:rsidP="00F7356F"/>
    <w:p w14:paraId="69309C21" w14:textId="77777777" w:rsidR="00776EFC" w:rsidRDefault="00776EFC" w:rsidP="00F7356F">
      <w:pPr>
        <w:rPr>
          <w:bCs/>
        </w:rPr>
      </w:pPr>
      <w:r>
        <w:t>THIS REAFFIRMATION</w:t>
      </w:r>
      <w:r w:rsidR="00CF0E85">
        <w:t xml:space="preserve"> AGREEMENT</w:t>
      </w:r>
      <w:r>
        <w:t xml:space="preserve"> </w:t>
      </w:r>
      <w:r w:rsidR="000E23EC">
        <w:t xml:space="preserve">– GUARANTOR </w:t>
      </w:r>
      <w:r>
        <w:t>(“</w:t>
      </w:r>
      <w:r>
        <w:rPr>
          <w:b/>
        </w:rPr>
        <w:t>Reaffirmation</w:t>
      </w:r>
      <w:r w:rsidR="00CF0E85">
        <w:rPr>
          <w:b/>
        </w:rPr>
        <w:t xml:space="preserve"> Agreement</w:t>
      </w:r>
      <w:r>
        <w:t>”) is made effective as of the ______ day of___________, 20___, by _______________________</w:t>
      </w:r>
      <w:r w:rsidR="00494356">
        <w:t>[</w:t>
      </w:r>
      <w:r w:rsidR="00494356" w:rsidRPr="00516654">
        <w:rPr>
          <w:highlight w:val="yellow"/>
        </w:rPr>
        <w:t xml:space="preserve">as </w:t>
      </w:r>
      <w:r w:rsidR="00516654" w:rsidRPr="00516654">
        <w:rPr>
          <w:highlight w:val="yellow"/>
        </w:rPr>
        <w:t>Trustee/</w:t>
      </w:r>
      <w:r w:rsidR="00494356" w:rsidRPr="00516654">
        <w:rPr>
          <w:highlight w:val="yellow"/>
        </w:rPr>
        <w:t>Personal Representative</w:t>
      </w:r>
      <w:r w:rsidR="00DE78EA">
        <w:rPr>
          <w:highlight w:val="yellow"/>
        </w:rPr>
        <w:t>/Administrator</w:t>
      </w:r>
      <w:r w:rsidR="00494356" w:rsidRPr="00516654">
        <w:rPr>
          <w:highlight w:val="yellow"/>
        </w:rPr>
        <w:t xml:space="preserve"> of the </w:t>
      </w:r>
      <w:r w:rsidR="0081494E">
        <w:rPr>
          <w:highlight w:val="yellow"/>
        </w:rPr>
        <w:t>Trust/</w:t>
      </w:r>
      <w:r w:rsidR="00494356" w:rsidRPr="00516654">
        <w:rPr>
          <w:highlight w:val="yellow"/>
        </w:rPr>
        <w:t xml:space="preserve">Estate </w:t>
      </w:r>
      <w:r w:rsidR="00516654">
        <w:rPr>
          <w:highlight w:val="yellow"/>
        </w:rPr>
        <w:t>(“</w:t>
      </w:r>
      <w:r w:rsidR="00516654" w:rsidRPr="00516654">
        <w:rPr>
          <w:b/>
          <w:bCs/>
          <w:highlight w:val="yellow"/>
        </w:rPr>
        <w:t>Guarantor’s Estate</w:t>
      </w:r>
      <w:r w:rsidR="00516654">
        <w:rPr>
          <w:highlight w:val="yellow"/>
        </w:rPr>
        <w:t xml:space="preserve">”) </w:t>
      </w:r>
      <w:r w:rsidR="00494356" w:rsidRPr="00516654">
        <w:rPr>
          <w:highlight w:val="yellow"/>
        </w:rPr>
        <w:t>of _________________</w:t>
      </w:r>
      <w:r w:rsidR="00516654" w:rsidRPr="00516654">
        <w:rPr>
          <w:highlight w:val="yellow"/>
        </w:rPr>
        <w:t>(“</w:t>
      </w:r>
      <w:r w:rsidR="00516654" w:rsidRPr="00516654">
        <w:rPr>
          <w:b/>
          <w:bCs/>
          <w:highlight w:val="yellow"/>
        </w:rPr>
        <w:t>Deceased Guarantor</w:t>
      </w:r>
      <w:r w:rsidR="00516654" w:rsidRPr="00516654">
        <w:rPr>
          <w:highlight w:val="yellow"/>
        </w:rPr>
        <w:t>” and together with Guarantor’s Estate</w:t>
      </w:r>
      <w:r w:rsidR="004D27A2">
        <w:rPr>
          <w:highlight w:val="yellow"/>
        </w:rPr>
        <w:t>,</w:t>
      </w:r>
      <w:r w:rsidR="00516654" w:rsidRPr="00516654">
        <w:rPr>
          <w:highlight w:val="yellow"/>
        </w:rPr>
        <w:t xml:space="preserve"> “</w:t>
      </w:r>
      <w:r w:rsidRPr="00516654">
        <w:rPr>
          <w:b/>
          <w:bCs/>
          <w:highlight w:val="yellow"/>
        </w:rPr>
        <w:t>Guarantor</w:t>
      </w:r>
      <w:r w:rsidRPr="00516654">
        <w:rPr>
          <w:highlight w:val="yellow"/>
        </w:rPr>
        <w:t>”)</w:t>
      </w:r>
      <w:r w:rsidR="00516654" w:rsidRPr="00516654">
        <w:rPr>
          <w:highlight w:val="yellow"/>
        </w:rPr>
        <w:t>]</w:t>
      </w:r>
      <w:r w:rsidR="000E23EC" w:rsidRPr="00516654">
        <w:rPr>
          <w:highlight w:val="yellow"/>
        </w:rPr>
        <w:t>,</w:t>
      </w:r>
      <w:r>
        <w:rPr>
          <w:b/>
          <w:bCs/>
        </w:rPr>
        <w:t xml:space="preserve"> </w:t>
      </w:r>
      <w:r>
        <w:t>for the benefit of _____________________ (</w:t>
      </w:r>
      <w:r>
        <w:rPr>
          <w:bCs/>
        </w:rPr>
        <w:t>“</w:t>
      </w:r>
      <w:r>
        <w:rPr>
          <w:b/>
          <w:bCs/>
        </w:rPr>
        <w:t>Lender</w:t>
      </w:r>
      <w:r>
        <w:rPr>
          <w:bCs/>
        </w:rPr>
        <w:t>”</w:t>
      </w:r>
      <w:r>
        <w:t>)</w:t>
      </w:r>
      <w:r w:rsidRPr="00E157DD">
        <w:rPr>
          <w:bCs/>
        </w:rPr>
        <w:t>.</w:t>
      </w:r>
    </w:p>
    <w:p w14:paraId="08E27D00" w14:textId="77777777" w:rsidR="00F7356F" w:rsidRDefault="00F7356F" w:rsidP="00F7356F"/>
    <w:p w14:paraId="73E228C3" w14:textId="77777777" w:rsidR="00776EFC" w:rsidRPr="0048570E" w:rsidRDefault="00776EFC" w:rsidP="0048570E">
      <w:pPr>
        <w:jc w:val="center"/>
        <w:rPr>
          <w:b/>
        </w:rPr>
      </w:pPr>
      <w:r w:rsidRPr="0048570E">
        <w:rPr>
          <w:b/>
        </w:rPr>
        <w:t>RECITALS</w:t>
      </w:r>
    </w:p>
    <w:p w14:paraId="4642B0C8" w14:textId="77777777" w:rsidR="00F7356F" w:rsidRPr="00F7356F" w:rsidRDefault="00F7356F" w:rsidP="00F7356F"/>
    <w:p w14:paraId="0784D0E3" w14:textId="77777777" w:rsidR="00776EFC" w:rsidRDefault="00776EFC" w:rsidP="00F7356F">
      <w:pPr>
        <w:tabs>
          <w:tab w:val="left" w:pos="720"/>
        </w:tabs>
        <w:ind w:left="720" w:hanging="720"/>
        <w:rPr>
          <w:szCs w:val="24"/>
        </w:rPr>
      </w:pPr>
      <w:r>
        <w:rPr>
          <w:szCs w:val="24"/>
        </w:rPr>
        <w:t>A.</w:t>
      </w:r>
      <w:r>
        <w:rPr>
          <w:szCs w:val="24"/>
        </w:rPr>
        <w:tab/>
        <w:t>Pursuant to the terms of a Multifamily Loan and Security Agreement dated _________, ___ (“</w:t>
      </w:r>
      <w:r>
        <w:rPr>
          <w:b/>
          <w:szCs w:val="24"/>
        </w:rPr>
        <w:t>Loan Agreement</w:t>
      </w:r>
      <w:r>
        <w:rPr>
          <w:szCs w:val="24"/>
        </w:rPr>
        <w:t>”)</w:t>
      </w:r>
      <w:r w:rsidRPr="00C54B78">
        <w:rPr>
          <w:szCs w:val="24"/>
        </w:rPr>
        <w:t>,</w:t>
      </w:r>
      <w:r>
        <w:rPr>
          <w:szCs w:val="24"/>
        </w:rPr>
        <w:t xml:space="preserve"> </w:t>
      </w:r>
      <w:r w:rsidR="00E157DD">
        <w:t>_____________________ (</w:t>
      </w:r>
      <w:r w:rsidR="00E157DD">
        <w:rPr>
          <w:bCs/>
        </w:rPr>
        <w:t>“</w:t>
      </w:r>
      <w:r w:rsidR="00E157DD">
        <w:rPr>
          <w:b/>
          <w:bCs/>
        </w:rPr>
        <w:t>Borrower</w:t>
      </w:r>
      <w:r w:rsidR="00E157DD">
        <w:rPr>
          <w:bCs/>
        </w:rPr>
        <w:t>”</w:t>
      </w:r>
      <w:r w:rsidR="00E157DD">
        <w:t>)</w:t>
      </w:r>
      <w:r>
        <w:rPr>
          <w:b/>
          <w:szCs w:val="24"/>
        </w:rPr>
        <w:t xml:space="preserve"> </w:t>
      </w:r>
      <w:r>
        <w:rPr>
          <w:szCs w:val="24"/>
        </w:rPr>
        <w:t>obtained a loan from _____________ (“</w:t>
      </w:r>
      <w:r>
        <w:rPr>
          <w:b/>
          <w:szCs w:val="24"/>
        </w:rPr>
        <w:t>Original Lender</w:t>
      </w:r>
      <w:r>
        <w:rPr>
          <w:szCs w:val="24"/>
        </w:rPr>
        <w:t xml:space="preserve">”) in the </w:t>
      </w:r>
      <w:r w:rsidR="001D228F">
        <w:rPr>
          <w:szCs w:val="24"/>
        </w:rPr>
        <w:t xml:space="preserve">original principal </w:t>
      </w:r>
      <w:r>
        <w:rPr>
          <w:szCs w:val="24"/>
        </w:rPr>
        <w:t>amount of $___________________ (“</w:t>
      </w:r>
      <w:r>
        <w:rPr>
          <w:b/>
          <w:szCs w:val="24"/>
        </w:rPr>
        <w:t>Loan</w:t>
      </w:r>
      <w:r>
        <w:rPr>
          <w:szCs w:val="24"/>
        </w:rPr>
        <w:t>”). The Loan is evidenced by a Multifamily Note in favor of Original Lender dated __________ (“</w:t>
      </w:r>
      <w:r>
        <w:rPr>
          <w:b/>
          <w:szCs w:val="24"/>
        </w:rPr>
        <w:t>Note</w:t>
      </w:r>
      <w:r>
        <w:rPr>
          <w:szCs w:val="24"/>
        </w:rPr>
        <w:t>”). The Note is secured by a Multifamily Mortgage, Deed of Trust, or Deed to Secure Debt dated the same date as the Note (“</w:t>
      </w:r>
      <w:r>
        <w:rPr>
          <w:b/>
          <w:szCs w:val="24"/>
        </w:rPr>
        <w:t>Security Instrument</w:t>
      </w:r>
      <w:r>
        <w:rPr>
          <w:szCs w:val="24"/>
        </w:rPr>
        <w:t xml:space="preserve">”), encumbering the Mortgaged Property. Original Lender sold the Note, assigned its rights in the </w:t>
      </w:r>
      <w:r w:rsidR="00BF2CA8">
        <w:rPr>
          <w:szCs w:val="24"/>
        </w:rPr>
        <w:t>Loan Agreement</w:t>
      </w:r>
      <w:r>
        <w:rPr>
          <w:szCs w:val="24"/>
        </w:rPr>
        <w:t xml:space="preserve"> and the Security Instrument, and transferred the Loan to Lender, </w:t>
      </w:r>
      <w:r w:rsidR="00BF2CA8">
        <w:rPr>
          <w:szCs w:val="24"/>
        </w:rPr>
        <w:t>and Lender is now</w:t>
      </w:r>
      <w:r>
        <w:rPr>
          <w:szCs w:val="24"/>
        </w:rPr>
        <w:t xml:space="preserve"> the holder of the Note and the owner of the Loan.</w:t>
      </w:r>
      <w:r w:rsidR="001672AE">
        <w:rPr>
          <w:szCs w:val="24"/>
        </w:rPr>
        <w:t xml:space="preserve"> </w:t>
      </w:r>
      <w:r w:rsidR="009B147C">
        <w:rPr>
          <w:szCs w:val="24"/>
        </w:rPr>
        <w:t>The term</w:t>
      </w:r>
      <w:r w:rsidR="007505CD">
        <w:rPr>
          <w:szCs w:val="24"/>
        </w:rPr>
        <w:t xml:space="preserve"> </w:t>
      </w:r>
      <w:r w:rsidR="009B147C">
        <w:rPr>
          <w:szCs w:val="24"/>
        </w:rPr>
        <w:t>“</w:t>
      </w:r>
      <w:r w:rsidR="009B147C" w:rsidRPr="007505CD">
        <w:rPr>
          <w:b/>
          <w:szCs w:val="24"/>
        </w:rPr>
        <w:t>Loan Documents</w:t>
      </w:r>
      <w:r w:rsidR="007505CD">
        <w:rPr>
          <w:szCs w:val="24"/>
        </w:rPr>
        <w:t xml:space="preserve">” </w:t>
      </w:r>
      <w:r w:rsidR="009B147C">
        <w:rPr>
          <w:szCs w:val="24"/>
        </w:rPr>
        <w:t xml:space="preserve">will have the meaning </w:t>
      </w:r>
      <w:r w:rsidR="007505CD">
        <w:rPr>
          <w:szCs w:val="24"/>
        </w:rPr>
        <w:t>given</w:t>
      </w:r>
      <w:r w:rsidR="009B147C">
        <w:rPr>
          <w:szCs w:val="24"/>
        </w:rPr>
        <w:t xml:space="preserve"> to it in the Loan Agreement.</w:t>
      </w:r>
    </w:p>
    <w:p w14:paraId="0D4E3AFB" w14:textId="77777777" w:rsidR="00F7356F" w:rsidRDefault="00F7356F" w:rsidP="00F7356F">
      <w:pPr>
        <w:tabs>
          <w:tab w:val="left" w:pos="720"/>
        </w:tabs>
        <w:ind w:left="720" w:hanging="720"/>
        <w:rPr>
          <w:szCs w:val="24"/>
        </w:rPr>
      </w:pPr>
    </w:p>
    <w:p w14:paraId="0D397099" w14:textId="77777777" w:rsidR="00776EFC" w:rsidRDefault="00BF2CA8" w:rsidP="00F7356F">
      <w:pPr>
        <w:ind w:left="720" w:hanging="720"/>
      </w:pPr>
      <w:r>
        <w:t>B</w:t>
      </w:r>
      <w:r w:rsidR="00776EFC">
        <w:t>.</w:t>
      </w:r>
      <w:r w:rsidR="00776EFC">
        <w:tab/>
      </w:r>
      <w:r w:rsidR="000E23EC">
        <w:t>Guarantor</w:t>
      </w:r>
      <w:r w:rsidR="00776EFC">
        <w:t xml:space="preserve"> guaranteed payment of certain amounts and performance of certain obligations by Borrower under the terms of the Loan Documents by executing a </w:t>
      </w:r>
      <w:r w:rsidR="00DE78EA">
        <w:t>[</w:t>
      </w:r>
      <w:r w:rsidR="00776EFC" w:rsidRPr="00DE78EA">
        <w:rPr>
          <w:bCs/>
          <w:highlight w:val="yellow"/>
        </w:rPr>
        <w:t>Guaranty</w:t>
      </w:r>
      <w:r w:rsidR="00DE78EA">
        <w:rPr>
          <w:bCs/>
        </w:rPr>
        <w:t>]</w:t>
      </w:r>
      <w:r w:rsidR="00776EFC">
        <w:rPr>
          <w:bCs/>
        </w:rPr>
        <w:t xml:space="preserve"> </w:t>
      </w:r>
      <w:r w:rsidR="00776EFC">
        <w:rPr>
          <w:iCs/>
        </w:rPr>
        <w:t>dated</w:t>
      </w:r>
      <w:r w:rsidR="00776EFC">
        <w:rPr>
          <w:bCs/>
        </w:rPr>
        <w:t xml:space="preserve"> </w:t>
      </w:r>
      <w:r w:rsidR="00776EFC">
        <w:t>as of ______________ (“</w:t>
      </w:r>
      <w:r w:rsidR="00776EFC">
        <w:rPr>
          <w:b/>
        </w:rPr>
        <w:t>Guaranty</w:t>
      </w:r>
      <w:r w:rsidR="00776EFC">
        <w:t xml:space="preserve">”). </w:t>
      </w:r>
    </w:p>
    <w:p w14:paraId="6FA16702" w14:textId="77777777" w:rsidR="00516654" w:rsidRDefault="00516654" w:rsidP="00F7356F">
      <w:pPr>
        <w:ind w:left="720" w:hanging="720"/>
      </w:pPr>
    </w:p>
    <w:p w14:paraId="1DF9B83B" w14:textId="77777777" w:rsidR="00516654" w:rsidRDefault="00516654" w:rsidP="00F7356F">
      <w:pPr>
        <w:ind w:left="720" w:hanging="720"/>
      </w:pPr>
      <w:r>
        <w:t>C.</w:t>
      </w:r>
      <w:r>
        <w:tab/>
      </w:r>
      <w:r w:rsidR="00DE78EA">
        <w:t>Deceased Guarantor</w:t>
      </w:r>
      <w:r w:rsidR="002A0596">
        <w:t>, a natural person,</w:t>
      </w:r>
      <w:r w:rsidR="00DE78EA">
        <w:t xml:space="preserve"> passed away on _____________________</w:t>
      </w:r>
      <w:r w:rsidR="002A0596">
        <w:t xml:space="preserve">, which constitutes </w:t>
      </w:r>
      <w:r>
        <w:t>an Event of Default under the Loan Agreement, unless Borrower satisfies certain conditions including execution and delivery of this Reaffirmation Agreement.</w:t>
      </w:r>
    </w:p>
    <w:p w14:paraId="101D76B2" w14:textId="77777777" w:rsidR="00F7356F" w:rsidRDefault="00F7356F" w:rsidP="00F7356F">
      <w:pPr>
        <w:ind w:left="720" w:hanging="720"/>
      </w:pPr>
    </w:p>
    <w:p w14:paraId="555F342C" w14:textId="77777777" w:rsidR="00F7356F" w:rsidRDefault="00F7356F" w:rsidP="00F7356F">
      <w:pPr>
        <w:ind w:left="720" w:hanging="720"/>
      </w:pPr>
    </w:p>
    <w:p w14:paraId="40616DF3" w14:textId="77777777" w:rsidR="00776EFC" w:rsidRDefault="00776EFC" w:rsidP="00F7356F">
      <w:r>
        <w:lastRenderedPageBreak/>
        <w:t xml:space="preserve">NOW, THEREFORE, in consideration of the mutual covenants contained in this </w:t>
      </w:r>
      <w:r w:rsidR="00BF2CA8">
        <w:t>Reaffirmation Agreement</w:t>
      </w:r>
      <w:r>
        <w:t xml:space="preserve"> and the Loan Documents and other good and valuable consideration, the receipt and sufficiency of which are acknowledged by all parties</w:t>
      </w:r>
      <w:r w:rsidR="003C517A">
        <w:t>,</w:t>
      </w:r>
      <w:r>
        <w:t xml:space="preserve"> </w:t>
      </w:r>
      <w:r w:rsidR="000E23EC">
        <w:t>Guarantor</w:t>
      </w:r>
      <w:r w:rsidR="001D228F">
        <w:t xml:space="preserve"> and Lender</w:t>
      </w:r>
      <w:r>
        <w:t xml:space="preserve"> agree as follows:</w:t>
      </w:r>
    </w:p>
    <w:p w14:paraId="74C3E7AE" w14:textId="77777777" w:rsidR="00F7356F" w:rsidRDefault="00F7356F" w:rsidP="00F7356F"/>
    <w:p w14:paraId="1A9BE757" w14:textId="77777777" w:rsidR="00776EFC" w:rsidRDefault="00776EFC" w:rsidP="00F7356F">
      <w:pPr>
        <w:shd w:val="clear" w:color="auto" w:fill="FFFFFF"/>
        <w:tabs>
          <w:tab w:val="left" w:pos="-1440"/>
          <w:tab w:val="left" w:pos="-720"/>
        </w:tabs>
        <w:ind w:left="720" w:hanging="720"/>
      </w:pPr>
      <w:r>
        <w:rPr>
          <w:b/>
        </w:rPr>
        <w:t>1.</w:t>
      </w:r>
      <w:r>
        <w:rPr>
          <w:b/>
        </w:rPr>
        <w:tab/>
        <w:t xml:space="preserve">Defined Terms. </w:t>
      </w:r>
      <w:r>
        <w:t xml:space="preserve">Capitalized terms used but not defined in this </w:t>
      </w:r>
      <w:r w:rsidR="00BF2CA8">
        <w:t>Reaffirmation Agreement</w:t>
      </w:r>
      <w:r>
        <w:t xml:space="preserve"> will have the meanings assigned to them in the </w:t>
      </w:r>
      <w:r w:rsidR="000E23EC">
        <w:t>Guaranty</w:t>
      </w:r>
      <w:r>
        <w:t>.</w:t>
      </w:r>
    </w:p>
    <w:p w14:paraId="6A06A216" w14:textId="77777777" w:rsidR="00F7356F" w:rsidRDefault="00F7356F" w:rsidP="00F7356F">
      <w:pPr>
        <w:shd w:val="clear" w:color="auto" w:fill="FFFFFF"/>
        <w:tabs>
          <w:tab w:val="left" w:pos="-1440"/>
          <w:tab w:val="left" w:pos="-720"/>
        </w:tabs>
        <w:ind w:left="720" w:hanging="720"/>
      </w:pPr>
    </w:p>
    <w:p w14:paraId="1B8509A6" w14:textId="77777777" w:rsidR="001D228F" w:rsidRPr="00A007D8" w:rsidRDefault="001D228F" w:rsidP="00A007D8">
      <w:pPr>
        <w:tabs>
          <w:tab w:val="left" w:pos="-720"/>
        </w:tabs>
        <w:suppressAutoHyphens/>
        <w:ind w:left="720" w:hanging="720"/>
        <w:rPr>
          <w:spacing w:val="-3"/>
        </w:rPr>
      </w:pPr>
      <w:r w:rsidRPr="00A007D8">
        <w:rPr>
          <w:b/>
          <w:spacing w:val="-3"/>
        </w:rPr>
        <w:t>2.</w:t>
      </w:r>
      <w:r w:rsidRPr="00A007D8">
        <w:rPr>
          <w:b/>
          <w:spacing w:val="-3"/>
        </w:rPr>
        <w:tab/>
        <w:t>Ratification of Guaranty.</w:t>
      </w:r>
      <w:r w:rsidRPr="00A007D8">
        <w:rPr>
          <w:spacing w:val="-3"/>
        </w:rPr>
        <w:t xml:space="preserve"> By signing this </w:t>
      </w:r>
      <w:r w:rsidRPr="00073687">
        <w:rPr>
          <w:spacing w:val="-3"/>
        </w:rPr>
        <w:t>Agreement</w:t>
      </w:r>
      <w:r w:rsidRPr="00A007D8">
        <w:rPr>
          <w:spacing w:val="-3"/>
        </w:rPr>
        <w:t xml:space="preserve">, Guarantor </w:t>
      </w:r>
      <w:r w:rsidR="002A0596">
        <w:rPr>
          <w:spacing w:val="-3"/>
        </w:rPr>
        <w:t xml:space="preserve">reaffirms and </w:t>
      </w:r>
      <w:r w:rsidRPr="00A007D8">
        <w:rPr>
          <w:spacing w:val="-3"/>
        </w:rPr>
        <w:t>ratifies the Guaranty and acknowledges that the Guaranty remains in full force and effect.</w:t>
      </w:r>
    </w:p>
    <w:p w14:paraId="59CFEF1C" w14:textId="77777777" w:rsidR="001D228F" w:rsidRDefault="001D228F" w:rsidP="00F7356F">
      <w:pPr>
        <w:tabs>
          <w:tab w:val="left" w:pos="-720"/>
        </w:tabs>
        <w:suppressAutoHyphens/>
        <w:rPr>
          <w:spacing w:val="-3"/>
          <w:highlight w:val="yellow"/>
        </w:rPr>
      </w:pPr>
    </w:p>
    <w:p w14:paraId="1914DBCB" w14:textId="77777777" w:rsidR="00776EFC" w:rsidRDefault="000E23EC" w:rsidP="0048570E">
      <w:r>
        <w:rPr>
          <w:b/>
          <w:bCs/>
        </w:rPr>
        <w:t>3</w:t>
      </w:r>
      <w:r w:rsidR="00776EFC">
        <w:rPr>
          <w:b/>
          <w:bCs/>
        </w:rPr>
        <w:t>.</w:t>
      </w:r>
      <w:r w:rsidR="00776EFC">
        <w:rPr>
          <w:b/>
          <w:bCs/>
        </w:rPr>
        <w:tab/>
        <w:t>Miscellaneous</w:t>
      </w:r>
      <w:r w:rsidR="00776EFC">
        <w:t>.</w:t>
      </w:r>
    </w:p>
    <w:p w14:paraId="5040AD52" w14:textId="77777777" w:rsidR="00F7356F" w:rsidRDefault="00F7356F" w:rsidP="0048570E"/>
    <w:p w14:paraId="5C4613EE" w14:textId="77777777" w:rsidR="00776EFC" w:rsidRDefault="00776EFC" w:rsidP="0048570E">
      <w:pPr>
        <w:tabs>
          <w:tab w:val="left" w:pos="720"/>
        </w:tabs>
        <w:ind w:left="1440" w:hanging="720"/>
      </w:pPr>
      <w:r>
        <w:t>(a)</w:t>
      </w:r>
      <w:r>
        <w:tab/>
        <w:t xml:space="preserve">This </w:t>
      </w:r>
      <w:r w:rsidR="00BF2CA8">
        <w:t>Reaffirmation Agreement</w:t>
      </w:r>
      <w:r>
        <w:t xml:space="preserve"> will be binding upon and will inure to the benefit of the parties to </w:t>
      </w:r>
      <w:r w:rsidR="00EB0F4C">
        <w:t xml:space="preserve">this </w:t>
      </w:r>
      <w:r w:rsidR="00BF2CA8">
        <w:t>Reaffirmation Agreement</w:t>
      </w:r>
      <w:r>
        <w:t xml:space="preserve"> and their respective heirs, successors and permitted assigns.</w:t>
      </w:r>
    </w:p>
    <w:p w14:paraId="077775F2" w14:textId="77777777" w:rsidR="006963DE" w:rsidRDefault="006963DE" w:rsidP="0048570E">
      <w:pPr>
        <w:tabs>
          <w:tab w:val="left" w:pos="720"/>
        </w:tabs>
        <w:ind w:left="1440" w:hanging="720"/>
      </w:pPr>
    </w:p>
    <w:p w14:paraId="0CF46849" w14:textId="77777777" w:rsidR="00776EFC" w:rsidRDefault="00776EFC" w:rsidP="0048570E">
      <w:pPr>
        <w:tabs>
          <w:tab w:val="left" w:pos="720"/>
        </w:tabs>
        <w:ind w:left="1440" w:hanging="720"/>
      </w:pPr>
      <w:r>
        <w:t>(b)</w:t>
      </w:r>
      <w:r>
        <w:tab/>
        <w:t xml:space="preserve">No provision of this </w:t>
      </w:r>
      <w:r w:rsidR="00BF2CA8">
        <w:t>Reaffirmation Agreement</w:t>
      </w:r>
      <w:r>
        <w:t xml:space="preserve"> that is held to be inoperative, unenforceable or invalid will affect the remaining provisions, and to this end all provisions of this </w:t>
      </w:r>
      <w:r w:rsidR="00BF2CA8">
        <w:t>Reaffirmation Agreement</w:t>
      </w:r>
      <w:r>
        <w:t xml:space="preserve"> are declared to be severable.</w:t>
      </w:r>
    </w:p>
    <w:p w14:paraId="175161CF" w14:textId="77777777" w:rsidR="006963DE" w:rsidRDefault="006963DE" w:rsidP="0048570E">
      <w:pPr>
        <w:tabs>
          <w:tab w:val="left" w:pos="720"/>
        </w:tabs>
        <w:ind w:left="1440" w:hanging="720"/>
      </w:pPr>
    </w:p>
    <w:p w14:paraId="2821F8E6" w14:textId="77777777" w:rsidR="00776EFC" w:rsidRDefault="00776EFC" w:rsidP="0048570E">
      <w:pPr>
        <w:tabs>
          <w:tab w:val="left" w:pos="720"/>
        </w:tabs>
        <w:ind w:left="1440" w:hanging="720"/>
      </w:pPr>
      <w:r>
        <w:t>(c)</w:t>
      </w:r>
      <w:r>
        <w:tab/>
        <w:t xml:space="preserve">Time is of the essence of this </w:t>
      </w:r>
      <w:r w:rsidR="00BF2CA8">
        <w:t>Reaffirmation Agreement</w:t>
      </w:r>
      <w:r>
        <w:t>.</w:t>
      </w:r>
    </w:p>
    <w:p w14:paraId="3A5659F6" w14:textId="77777777" w:rsidR="006963DE" w:rsidRDefault="006963DE" w:rsidP="0048570E">
      <w:pPr>
        <w:tabs>
          <w:tab w:val="left" w:pos="720"/>
        </w:tabs>
        <w:ind w:left="1440" w:hanging="720"/>
      </w:pPr>
    </w:p>
    <w:p w14:paraId="1DC5F402" w14:textId="77777777" w:rsidR="00776EFC" w:rsidRDefault="00776EFC" w:rsidP="0048570E">
      <w:pPr>
        <w:tabs>
          <w:tab w:val="left" w:pos="720"/>
        </w:tabs>
        <w:ind w:left="1440" w:hanging="720"/>
      </w:pPr>
      <w:r>
        <w:t>(d)</w:t>
      </w:r>
      <w:r>
        <w:tab/>
        <w:t xml:space="preserve">This </w:t>
      </w:r>
      <w:r w:rsidR="00BF2CA8">
        <w:t>Reaffirmation Agreement</w:t>
      </w:r>
      <w:r>
        <w:t xml:space="preserve"> may not be changed orally, but only by an agreement in writing, signed by the party against whom enforcement of any waiver, change, modification or discharge is sought.</w:t>
      </w:r>
    </w:p>
    <w:p w14:paraId="4E2EA8B3" w14:textId="77777777" w:rsidR="006963DE" w:rsidRDefault="006963DE" w:rsidP="0048570E">
      <w:pPr>
        <w:tabs>
          <w:tab w:val="left" w:pos="720"/>
        </w:tabs>
        <w:ind w:left="1440" w:hanging="720"/>
      </w:pPr>
    </w:p>
    <w:p w14:paraId="6F0AA8CD" w14:textId="77777777" w:rsidR="00776EFC" w:rsidRDefault="00776EFC" w:rsidP="0048570E">
      <w:pPr>
        <w:tabs>
          <w:tab w:val="left" w:pos="720"/>
        </w:tabs>
        <w:ind w:left="1440" w:hanging="720"/>
      </w:pPr>
      <w:r>
        <w:t>(e)</w:t>
      </w:r>
      <w:r>
        <w:tab/>
        <w:t xml:space="preserve">This </w:t>
      </w:r>
      <w:r w:rsidR="00BF2CA8">
        <w:t>Reaffirmation Agreement</w:t>
      </w:r>
      <w:r>
        <w:t xml:space="preserve"> will be construed in accordance with the laws of the Property Jurisdiction.</w:t>
      </w:r>
    </w:p>
    <w:p w14:paraId="06FAAF25" w14:textId="77777777" w:rsidR="006963DE" w:rsidRDefault="006963DE" w:rsidP="0048570E">
      <w:pPr>
        <w:tabs>
          <w:tab w:val="left" w:pos="720"/>
        </w:tabs>
        <w:ind w:left="1440" w:hanging="720"/>
      </w:pPr>
    </w:p>
    <w:p w14:paraId="5A1DDCDB" w14:textId="77777777" w:rsidR="00776EFC" w:rsidRDefault="00776EFC" w:rsidP="0048570E">
      <w:pPr>
        <w:tabs>
          <w:tab w:val="left" w:pos="720"/>
        </w:tabs>
        <w:ind w:left="1440" w:hanging="720"/>
      </w:pPr>
      <w:r>
        <w:t>(f)</w:t>
      </w:r>
      <w:r>
        <w:tab/>
        <w:t xml:space="preserve">This </w:t>
      </w:r>
      <w:r w:rsidR="00BF2CA8">
        <w:t>Reaffirmation Agreement</w:t>
      </w:r>
      <w:r>
        <w:t xml:space="preserve"> may be executed in counterparts, each of which will be deemed an original, but all of which together will constitute a single document.</w:t>
      </w:r>
    </w:p>
    <w:p w14:paraId="46AEA329" w14:textId="77777777" w:rsidR="006963DE" w:rsidRDefault="006963DE" w:rsidP="0048570E">
      <w:pPr>
        <w:tabs>
          <w:tab w:val="left" w:pos="720"/>
        </w:tabs>
        <w:ind w:left="1440" w:hanging="720"/>
      </w:pPr>
    </w:p>
    <w:p w14:paraId="34B6416C" w14:textId="77777777" w:rsidR="00E06072" w:rsidRDefault="00E06072" w:rsidP="0048570E">
      <w:pPr>
        <w:tabs>
          <w:tab w:val="left" w:pos="720"/>
        </w:tabs>
        <w:ind w:left="1440" w:hanging="720"/>
      </w:pPr>
    </w:p>
    <w:p w14:paraId="4EF8AACB" w14:textId="77777777" w:rsidR="001D228F" w:rsidRPr="000513F5" w:rsidRDefault="001D228F" w:rsidP="001D228F">
      <w:pPr>
        <w:shd w:val="clear" w:color="auto" w:fill="FFFFFF"/>
        <w:ind w:left="720"/>
        <w:jc w:val="center"/>
        <w:rPr>
          <w:b/>
        </w:rPr>
      </w:pPr>
      <w:r w:rsidRPr="000513F5">
        <w:rPr>
          <w:b/>
        </w:rPr>
        <w:t>(Remainder of page intentionally left blank; signature page follow</w:t>
      </w:r>
      <w:r w:rsidR="00E06072">
        <w:rPr>
          <w:b/>
        </w:rPr>
        <w:t>s</w:t>
      </w:r>
      <w:r w:rsidRPr="000513F5">
        <w:rPr>
          <w:b/>
        </w:rPr>
        <w:t>.)</w:t>
      </w:r>
    </w:p>
    <w:p w14:paraId="34BD106D" w14:textId="77777777" w:rsidR="001D228F" w:rsidRDefault="00DB5440" w:rsidP="0048570E">
      <w:pPr>
        <w:tabs>
          <w:tab w:val="left" w:pos="720"/>
        </w:tabs>
        <w:ind w:left="1440" w:hanging="720"/>
      </w:pPr>
      <w:r>
        <w:br w:type="page"/>
      </w:r>
    </w:p>
    <w:p w14:paraId="542C07E7" w14:textId="77777777" w:rsidR="00776EFC" w:rsidRDefault="00776EFC" w:rsidP="002A0596">
      <w:pPr>
        <w:ind w:firstLine="720"/>
      </w:pPr>
      <w:r>
        <w:t xml:space="preserve">IN WITNESS WHEREOF, </w:t>
      </w:r>
      <w:r w:rsidR="000E23EC">
        <w:t>Guarantor</w:t>
      </w:r>
      <w:r>
        <w:t xml:space="preserve"> </w:t>
      </w:r>
      <w:r w:rsidR="00A82309">
        <w:t>and Lender</w:t>
      </w:r>
      <w:r>
        <w:t xml:space="preserve"> </w:t>
      </w:r>
      <w:r w:rsidR="00A82309">
        <w:t xml:space="preserve">have </w:t>
      </w:r>
      <w:r>
        <w:t xml:space="preserve">executed this </w:t>
      </w:r>
      <w:r w:rsidR="00BF2CA8">
        <w:t>Reaffirmation Agreement</w:t>
      </w:r>
      <w:r>
        <w:t xml:space="preserve"> as of the date written above.</w:t>
      </w:r>
    </w:p>
    <w:p w14:paraId="38380EBF" w14:textId="77777777" w:rsidR="00776EFC" w:rsidRDefault="00776EFC" w:rsidP="0048570E"/>
    <w:p w14:paraId="599A8974" w14:textId="77777777" w:rsidR="00776EFC" w:rsidRDefault="00776EFC" w:rsidP="00A007D8">
      <w:pPr>
        <w:ind w:left="4320"/>
      </w:pPr>
    </w:p>
    <w:p w14:paraId="18981FB4" w14:textId="77777777" w:rsidR="00776EFC" w:rsidRDefault="000E23EC" w:rsidP="00A007D8">
      <w:pPr>
        <w:ind w:left="4320"/>
      </w:pPr>
      <w:r>
        <w:rPr>
          <w:b/>
        </w:rPr>
        <w:t>GUARANTOR</w:t>
      </w:r>
      <w:r w:rsidR="00776EFC">
        <w:rPr>
          <w:b/>
        </w:rPr>
        <w:t>:</w:t>
      </w:r>
    </w:p>
    <w:p w14:paraId="1F04F9D6" w14:textId="77777777" w:rsidR="00776EFC" w:rsidRDefault="00776EFC">
      <w:pPr>
        <w:ind w:left="3600" w:firstLine="720"/>
      </w:pPr>
    </w:p>
    <w:p w14:paraId="1CF1381F" w14:textId="77777777" w:rsidR="00776EFC" w:rsidRDefault="00776EFC">
      <w:pPr>
        <w:ind w:left="4320"/>
      </w:pPr>
      <w:r>
        <w:t>____________________________, a ___________________________________</w:t>
      </w:r>
    </w:p>
    <w:p w14:paraId="6D02CBA2" w14:textId="77777777" w:rsidR="00776EFC" w:rsidRDefault="00776EFC">
      <w:pPr>
        <w:ind w:left="4320"/>
      </w:pPr>
    </w:p>
    <w:p w14:paraId="1F4B05E8" w14:textId="77777777" w:rsidR="00776EFC" w:rsidRDefault="00776EFC">
      <w:pPr>
        <w:ind w:left="4320"/>
        <w:rPr>
          <w:u w:val="single"/>
        </w:rPr>
      </w:pPr>
      <w:r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2E5918" w14:textId="77777777" w:rsidR="00776EFC" w:rsidRDefault="00776EFC">
      <w:pPr>
        <w:ind w:left="4320"/>
        <w:rPr>
          <w:u w:val="single"/>
        </w:rPr>
      </w:pPr>
    </w:p>
    <w:p w14:paraId="391CAFF5" w14:textId="77777777" w:rsidR="00776EFC" w:rsidRDefault="00776EFC">
      <w:pPr>
        <w:ind w:left="4320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C97135C" w14:textId="77777777" w:rsidR="00776EFC" w:rsidRDefault="00776EFC">
      <w:pPr>
        <w:ind w:left="4320"/>
        <w:rPr>
          <w:u w:val="single"/>
        </w:rPr>
      </w:pPr>
    </w:p>
    <w:p w14:paraId="6ACE8397" w14:textId="77777777" w:rsidR="00776EFC" w:rsidRDefault="00776EFC">
      <w:pPr>
        <w:ind w:left="4320"/>
        <w:rPr>
          <w:u w:val="single"/>
        </w:rPr>
      </w:pP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9B2986" w14:textId="77777777" w:rsidR="00776EFC" w:rsidRDefault="00776EFC" w:rsidP="0048570E"/>
    <w:p w14:paraId="4E94C249" w14:textId="77777777" w:rsidR="00776EFC" w:rsidRDefault="00776EFC" w:rsidP="0048570E"/>
    <w:p w14:paraId="3BEE44BC" w14:textId="77777777" w:rsidR="00BA5446" w:rsidRDefault="00BA5446" w:rsidP="00A007D8">
      <w:pPr>
        <w:ind w:left="4320"/>
      </w:pPr>
      <w:r>
        <w:rPr>
          <w:b/>
        </w:rPr>
        <w:t>LENDER:</w:t>
      </w:r>
    </w:p>
    <w:p w14:paraId="3ECFAE73" w14:textId="77777777" w:rsidR="00BA5446" w:rsidRDefault="00BA5446" w:rsidP="00BA5446">
      <w:pPr>
        <w:ind w:left="3600" w:firstLine="720"/>
      </w:pPr>
    </w:p>
    <w:p w14:paraId="40643690" w14:textId="77777777" w:rsidR="00BA5446" w:rsidRDefault="00BA5446" w:rsidP="00BA5446">
      <w:pPr>
        <w:ind w:left="4320"/>
      </w:pPr>
      <w:r>
        <w:t>____________________________, a ___________________________________</w:t>
      </w:r>
    </w:p>
    <w:p w14:paraId="5F8E0269" w14:textId="77777777" w:rsidR="00BA5446" w:rsidRDefault="00BA5446" w:rsidP="00BA5446">
      <w:pPr>
        <w:ind w:left="4320"/>
      </w:pPr>
    </w:p>
    <w:p w14:paraId="65FF56A6" w14:textId="77777777" w:rsidR="00BA5446" w:rsidRDefault="00BA5446" w:rsidP="00BA5446">
      <w:pPr>
        <w:ind w:left="4320"/>
        <w:rPr>
          <w:u w:val="single"/>
        </w:rPr>
      </w:pPr>
      <w:r>
        <w:t>By: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FAC1CB6" w14:textId="77777777" w:rsidR="00BA5446" w:rsidRDefault="00BA5446" w:rsidP="00BA5446">
      <w:pPr>
        <w:ind w:left="4320"/>
        <w:rPr>
          <w:u w:val="single"/>
        </w:rPr>
      </w:pPr>
    </w:p>
    <w:p w14:paraId="58D63600" w14:textId="77777777" w:rsidR="00BA5446" w:rsidRDefault="00BA5446" w:rsidP="00BA5446">
      <w:pPr>
        <w:ind w:left="4320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E28D92" w14:textId="77777777" w:rsidR="00BA5446" w:rsidRDefault="00BA5446" w:rsidP="00BA5446">
      <w:pPr>
        <w:ind w:left="4320"/>
        <w:rPr>
          <w:u w:val="single"/>
        </w:rPr>
      </w:pPr>
    </w:p>
    <w:p w14:paraId="0A5DDF47" w14:textId="77777777" w:rsidR="00BA5446" w:rsidRDefault="00BA5446" w:rsidP="00BA5446">
      <w:pPr>
        <w:ind w:left="4320"/>
        <w:rPr>
          <w:u w:val="single"/>
        </w:rPr>
      </w:pPr>
      <w:r>
        <w:t>Title: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E4B53F9" w14:textId="77777777" w:rsidR="00BA5446" w:rsidRDefault="00BA5446" w:rsidP="00BA5446"/>
    <w:p w14:paraId="3AE1659A" w14:textId="77777777" w:rsidR="00776EFC" w:rsidRDefault="00776EFC" w:rsidP="0048570E"/>
    <w:sectPr w:rsidR="00776EFC" w:rsidSect="00B34C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40" w:right="1440" w:bottom="1440" w:left="1440" w:header="720" w:footer="878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52287" w14:textId="77777777" w:rsidR="00287E3E" w:rsidRDefault="00287E3E">
      <w:r>
        <w:separator/>
      </w:r>
    </w:p>
  </w:endnote>
  <w:endnote w:type="continuationSeparator" w:id="0">
    <w:p w14:paraId="541A486F" w14:textId="77777777" w:rsidR="00287E3E" w:rsidRDefault="0028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CEC42" w14:textId="77777777" w:rsidR="007A3B16" w:rsidRDefault="007A3B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0B200" w14:textId="77777777" w:rsidR="0048570E" w:rsidRDefault="0048570E" w:rsidP="0048570E">
    <w:pPr>
      <w:pStyle w:val="Footer"/>
      <w:tabs>
        <w:tab w:val="clear" w:pos="8640"/>
        <w:tab w:val="right" w:pos="9360"/>
      </w:tabs>
      <w:rPr>
        <w:rFonts w:ascii="Times New Roman" w:hAnsi="Times New Roman"/>
        <w:b/>
        <w:bCs/>
      </w:rPr>
    </w:pPr>
    <w:r w:rsidRPr="00FE1E74">
      <w:rPr>
        <w:rFonts w:ascii="Times New Roman" w:hAnsi="Times New Roman"/>
        <w:b/>
        <w:bCs/>
      </w:rPr>
      <w:t>Freddie Mac Multifamily Asset Management Form</w:t>
    </w:r>
    <w:r>
      <w:rPr>
        <w:rFonts w:ascii="Times New Roman" w:hAnsi="Times New Roman"/>
        <w:b/>
        <w:bCs/>
      </w:rPr>
      <w:tab/>
      <w:t xml:space="preserve">Page </w:t>
    </w:r>
    <w:r>
      <w:rPr>
        <w:rFonts w:ascii="Times New Roman" w:hAnsi="Times New Roman"/>
        <w:b/>
        <w:bCs/>
      </w:rPr>
      <w:fldChar w:fldCharType="begin"/>
    </w:r>
    <w:r>
      <w:rPr>
        <w:rFonts w:ascii="Times New Roman" w:hAnsi="Times New Roman"/>
        <w:b/>
        <w:bCs/>
      </w:rPr>
      <w:instrText xml:space="preserve"> PAGE   \* MERGEFORMAT </w:instrText>
    </w:r>
    <w:r>
      <w:rPr>
        <w:rFonts w:ascii="Times New Roman" w:hAnsi="Times New Roman"/>
        <w:b/>
        <w:bCs/>
      </w:rPr>
      <w:fldChar w:fldCharType="separate"/>
    </w:r>
    <w:r w:rsidR="00E74A88">
      <w:rPr>
        <w:rFonts w:ascii="Times New Roman" w:hAnsi="Times New Roman"/>
        <w:b/>
        <w:bCs/>
        <w:noProof/>
      </w:rPr>
      <w:t>4</w:t>
    </w:r>
    <w:r>
      <w:rPr>
        <w:rFonts w:ascii="Times New Roman" w:hAnsi="Times New Roman"/>
        <w:b/>
        <w:bCs/>
      </w:rPr>
      <w:fldChar w:fldCharType="end"/>
    </w:r>
  </w:p>
  <w:p w14:paraId="35199779" w14:textId="77777777" w:rsidR="0048570E" w:rsidRDefault="0048570E" w:rsidP="0048570E">
    <w:pPr>
      <w:pStyle w:val="Footer"/>
      <w:tabs>
        <w:tab w:val="clear" w:pos="8640"/>
        <w:tab w:val="right" w:pos="9360"/>
      </w:tabs>
      <w:rPr>
        <w:rFonts w:ascii="Times New Roman" w:hAnsi="Times New Roman"/>
        <w:b/>
        <w:bCs/>
      </w:rPr>
    </w:pPr>
    <w:r w:rsidRPr="00393D36">
      <w:rPr>
        <w:rFonts w:ascii="Times New Roman" w:hAnsi="Times New Roman"/>
        <w:b/>
        <w:bCs/>
      </w:rPr>
      <w:t>R</w:t>
    </w:r>
    <w:r>
      <w:rPr>
        <w:rFonts w:ascii="Times New Roman" w:hAnsi="Times New Roman"/>
        <w:b/>
        <w:bCs/>
      </w:rPr>
      <w:t xml:space="preserve">eaffirmation Agreement – </w:t>
    </w:r>
    <w:r w:rsidR="002A0596">
      <w:rPr>
        <w:rFonts w:ascii="Times New Roman" w:hAnsi="Times New Roman"/>
        <w:b/>
        <w:bCs/>
      </w:rPr>
      <w:t>Estate/Trust of Deceased Guarantor</w:t>
    </w:r>
    <w:r>
      <w:rPr>
        <w:rFonts w:ascii="Times New Roman" w:hAnsi="Times New Roman"/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0DCE8" w14:textId="77777777" w:rsidR="0048570E" w:rsidRPr="00FE1E74" w:rsidRDefault="0048570E" w:rsidP="0048570E">
    <w:pPr>
      <w:pStyle w:val="Footer"/>
      <w:rPr>
        <w:rFonts w:ascii="Times New Roman" w:hAnsi="Times New Roman"/>
        <w:b/>
      </w:rPr>
    </w:pPr>
    <w:r w:rsidRPr="00FE1E74">
      <w:rPr>
        <w:rFonts w:ascii="Times New Roman" w:hAnsi="Times New Roman"/>
        <w:b/>
        <w:bCs/>
      </w:rPr>
      <w:t>Freddie Mac Multifamily Asset Management Form</w:t>
    </w:r>
  </w:p>
  <w:p w14:paraId="0E97609D" w14:textId="77777777" w:rsidR="00316E6C" w:rsidRDefault="00F7356F" w:rsidP="00393D36">
    <w:pPr>
      <w:pStyle w:val="Footer"/>
      <w:tabs>
        <w:tab w:val="clear" w:pos="8640"/>
        <w:tab w:val="right" w:pos="9360"/>
      </w:tabs>
      <w:rPr>
        <w:rFonts w:ascii="Times New Roman" w:hAnsi="Times New Roman"/>
        <w:b/>
        <w:bCs/>
      </w:rPr>
    </w:pPr>
    <w:r w:rsidRPr="00393D36">
      <w:rPr>
        <w:rFonts w:ascii="Times New Roman" w:hAnsi="Times New Roman"/>
        <w:b/>
        <w:bCs/>
      </w:rPr>
      <w:t>R</w:t>
    </w:r>
    <w:r>
      <w:rPr>
        <w:rFonts w:ascii="Times New Roman" w:hAnsi="Times New Roman"/>
        <w:b/>
        <w:bCs/>
      </w:rPr>
      <w:t xml:space="preserve">eaffirmation Agreement – </w:t>
    </w:r>
    <w:r w:rsidR="002A0596">
      <w:rPr>
        <w:rFonts w:ascii="Times New Roman" w:hAnsi="Times New Roman"/>
        <w:b/>
        <w:bCs/>
      </w:rPr>
      <w:t>Estate/Trust of Deceased Guarantor</w:t>
    </w:r>
    <w:r w:rsidR="00790918">
      <w:rPr>
        <w:rFonts w:ascii="Times New Roman" w:hAnsi="Times New Roman"/>
        <w:b/>
        <w:bCs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095EA" w14:textId="77777777" w:rsidR="00287E3E" w:rsidRDefault="00287E3E">
      <w:r>
        <w:separator/>
      </w:r>
    </w:p>
  </w:footnote>
  <w:footnote w:type="continuationSeparator" w:id="0">
    <w:p w14:paraId="4DC13EBE" w14:textId="77777777" w:rsidR="00287E3E" w:rsidRDefault="00287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9BF69" w14:textId="77777777" w:rsidR="007A3B16" w:rsidRDefault="007A3B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929CA" w14:textId="77777777" w:rsidR="007A3B16" w:rsidRDefault="007A3B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2B09" w14:textId="77777777" w:rsidR="00F7356F" w:rsidRPr="003C517A" w:rsidRDefault="00F7356F" w:rsidP="003C517A">
    <w:pPr>
      <w:pStyle w:val="Header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A6160"/>
    <w:multiLevelType w:val="multilevel"/>
    <w:tmpl w:val="43626E0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" w15:restartNumberingAfterBreak="0">
    <w:nsid w:val="06824823"/>
    <w:multiLevelType w:val="multilevel"/>
    <w:tmpl w:val="43626E0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" w15:restartNumberingAfterBreak="0">
    <w:nsid w:val="0B281C59"/>
    <w:multiLevelType w:val="singleLevel"/>
    <w:tmpl w:val="ECB20EA4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" w15:restartNumberingAfterBreak="0">
    <w:nsid w:val="10FC43FC"/>
    <w:multiLevelType w:val="singleLevel"/>
    <w:tmpl w:val="F70AF5C0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4" w15:restartNumberingAfterBreak="0">
    <w:nsid w:val="15452D0E"/>
    <w:multiLevelType w:val="singleLevel"/>
    <w:tmpl w:val="ECB20EA4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5" w15:restartNumberingAfterBreak="0">
    <w:nsid w:val="15C851A5"/>
    <w:multiLevelType w:val="singleLevel"/>
    <w:tmpl w:val="393032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6" w15:restartNumberingAfterBreak="0">
    <w:nsid w:val="17E8621B"/>
    <w:multiLevelType w:val="hybridMultilevel"/>
    <w:tmpl w:val="A9A6F5A0"/>
    <w:lvl w:ilvl="0" w:tplc="8104F46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011AE0"/>
    <w:multiLevelType w:val="singleLevel"/>
    <w:tmpl w:val="4EEC266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8" w15:restartNumberingAfterBreak="0">
    <w:nsid w:val="1BC34673"/>
    <w:multiLevelType w:val="singleLevel"/>
    <w:tmpl w:val="F0E89486"/>
    <w:lvl w:ilvl="0">
      <w:start w:val="1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9" w15:restartNumberingAfterBreak="0">
    <w:nsid w:val="21A72BE1"/>
    <w:multiLevelType w:val="singleLevel"/>
    <w:tmpl w:val="0A1C4CD8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0" w15:restartNumberingAfterBreak="0">
    <w:nsid w:val="299C7500"/>
    <w:multiLevelType w:val="hybridMultilevel"/>
    <w:tmpl w:val="F0F6924C"/>
    <w:lvl w:ilvl="0" w:tplc="A5F41F7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C52083"/>
    <w:multiLevelType w:val="multilevel"/>
    <w:tmpl w:val="43626E0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 w15:restartNumberingAfterBreak="0">
    <w:nsid w:val="2F976C92"/>
    <w:multiLevelType w:val="singleLevel"/>
    <w:tmpl w:val="F0E89486"/>
    <w:lvl w:ilvl="0">
      <w:start w:val="14"/>
      <w:numFmt w:val="decimal"/>
      <w:lvlText w:val="%1. "/>
      <w:legacy w:legacy="1" w:legacySpace="0" w:legacyIndent="360"/>
      <w:lvlJc w:val="left"/>
      <w:pPr>
        <w:ind w:left="270" w:hanging="360"/>
      </w:pPr>
      <w:rPr>
        <w:b w:val="0"/>
        <w:i w:val="0"/>
        <w:sz w:val="24"/>
      </w:rPr>
    </w:lvl>
  </w:abstractNum>
  <w:abstractNum w:abstractNumId="13" w15:restartNumberingAfterBreak="0">
    <w:nsid w:val="3B2419DD"/>
    <w:multiLevelType w:val="singleLevel"/>
    <w:tmpl w:val="D2EEB412"/>
    <w:lvl w:ilvl="0">
      <w:start w:val="3"/>
      <w:numFmt w:val="upperLetter"/>
      <w:lvlText w:val="%1. "/>
      <w:legacy w:legacy="1" w:legacySpace="0" w:legacyIndent="360"/>
      <w:lvlJc w:val="left"/>
      <w:pPr>
        <w:ind w:left="1080" w:hanging="360"/>
      </w:pPr>
      <w:rPr>
        <w:b w:val="0"/>
        <w:i w:val="0"/>
        <w:sz w:val="24"/>
        <w:szCs w:val="24"/>
      </w:rPr>
    </w:lvl>
  </w:abstractNum>
  <w:abstractNum w:abstractNumId="14" w15:restartNumberingAfterBreak="0">
    <w:nsid w:val="3E910833"/>
    <w:multiLevelType w:val="singleLevel"/>
    <w:tmpl w:val="9C2EFF48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15" w15:restartNumberingAfterBreak="0">
    <w:nsid w:val="41907A7A"/>
    <w:multiLevelType w:val="multilevel"/>
    <w:tmpl w:val="43626E0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 w15:restartNumberingAfterBreak="0">
    <w:nsid w:val="423B0DD3"/>
    <w:multiLevelType w:val="hybridMultilevel"/>
    <w:tmpl w:val="5E928FD2"/>
    <w:lvl w:ilvl="0" w:tplc="B09CC41E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AE3375"/>
    <w:multiLevelType w:val="singleLevel"/>
    <w:tmpl w:val="0A1C4CD8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18" w15:restartNumberingAfterBreak="0">
    <w:nsid w:val="47666819"/>
    <w:multiLevelType w:val="multilevel"/>
    <w:tmpl w:val="43626E0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9" w15:restartNumberingAfterBreak="0">
    <w:nsid w:val="4B5C563C"/>
    <w:multiLevelType w:val="hybridMultilevel"/>
    <w:tmpl w:val="FF24C7C8"/>
    <w:lvl w:ilvl="0" w:tplc="32C8AC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912ECA"/>
    <w:multiLevelType w:val="hybridMultilevel"/>
    <w:tmpl w:val="EE04BF40"/>
    <w:lvl w:ilvl="0" w:tplc="4FAE345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C10AD4"/>
    <w:multiLevelType w:val="singleLevel"/>
    <w:tmpl w:val="39303256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22" w15:restartNumberingAfterBreak="0">
    <w:nsid w:val="5267707D"/>
    <w:multiLevelType w:val="hybridMultilevel"/>
    <w:tmpl w:val="09D6D644"/>
    <w:lvl w:ilvl="0" w:tplc="B8E0FC3A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654C29"/>
    <w:multiLevelType w:val="singleLevel"/>
    <w:tmpl w:val="1AFEE6A8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24" w15:restartNumberingAfterBreak="0">
    <w:nsid w:val="5B4B06F4"/>
    <w:multiLevelType w:val="hybridMultilevel"/>
    <w:tmpl w:val="6128A4AA"/>
    <w:lvl w:ilvl="0" w:tplc="6C8A62C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81A9B"/>
    <w:multiLevelType w:val="singleLevel"/>
    <w:tmpl w:val="4EEC266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26" w15:restartNumberingAfterBreak="0">
    <w:nsid w:val="62133099"/>
    <w:multiLevelType w:val="singleLevel"/>
    <w:tmpl w:val="13502CEC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2"/>
      </w:rPr>
    </w:lvl>
  </w:abstractNum>
  <w:abstractNum w:abstractNumId="27" w15:restartNumberingAfterBreak="0">
    <w:nsid w:val="650E11B4"/>
    <w:multiLevelType w:val="singleLevel"/>
    <w:tmpl w:val="F0E89486"/>
    <w:lvl w:ilvl="0">
      <w:start w:val="1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28" w15:restartNumberingAfterBreak="0">
    <w:nsid w:val="655B298F"/>
    <w:multiLevelType w:val="hybridMultilevel"/>
    <w:tmpl w:val="A232022C"/>
    <w:lvl w:ilvl="0" w:tplc="87A4261E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026D97"/>
    <w:multiLevelType w:val="singleLevel"/>
    <w:tmpl w:val="ECB20EA4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0" w15:restartNumberingAfterBreak="0">
    <w:nsid w:val="6AB57ABE"/>
    <w:multiLevelType w:val="singleLevel"/>
    <w:tmpl w:val="4EEC2662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31" w15:restartNumberingAfterBreak="0">
    <w:nsid w:val="78AB15C3"/>
    <w:multiLevelType w:val="singleLevel"/>
    <w:tmpl w:val="56CAF65E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b w:val="0"/>
        <w:i w:val="0"/>
        <w:sz w:val="24"/>
      </w:rPr>
    </w:lvl>
  </w:abstractNum>
  <w:abstractNum w:abstractNumId="32" w15:restartNumberingAfterBreak="0">
    <w:nsid w:val="7911498D"/>
    <w:multiLevelType w:val="multilevel"/>
    <w:tmpl w:val="43626E08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Letter"/>
      <w:lvlText w:val="%2)"/>
      <w:legacy w:legacy="1" w:legacySpace="0" w:legacyIndent="720"/>
      <w:lvlJc w:val="left"/>
      <w:pPr>
        <w:ind w:left="1440" w:hanging="720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3" w15:restartNumberingAfterBreak="0">
    <w:nsid w:val="797A135B"/>
    <w:multiLevelType w:val="hybridMultilevel"/>
    <w:tmpl w:val="7BB8BEC2"/>
    <w:lvl w:ilvl="0" w:tplc="989C3E0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DEF0F66"/>
    <w:multiLevelType w:val="singleLevel"/>
    <w:tmpl w:val="F0E89486"/>
    <w:lvl w:ilvl="0">
      <w:start w:val="14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</w:abstractNum>
  <w:abstractNum w:abstractNumId="35" w15:restartNumberingAfterBreak="0">
    <w:nsid w:val="7EC21C1E"/>
    <w:multiLevelType w:val="hybridMultilevel"/>
    <w:tmpl w:val="23B40232"/>
    <w:lvl w:ilvl="0" w:tplc="689CB062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7353222">
    <w:abstractNumId w:val="13"/>
  </w:num>
  <w:num w:numId="2" w16cid:durableId="1698695007">
    <w:abstractNumId w:val="13"/>
    <w:lvlOverride w:ilvl="0">
      <w:lvl w:ilvl="0">
        <w:start w:val="1"/>
        <w:numFmt w:val="upperLetter"/>
        <w:lvlText w:val="%1. "/>
        <w:legacy w:legacy="1" w:legacySpace="0" w:legacyIndent="360"/>
        <w:lvlJc w:val="left"/>
        <w:pPr>
          <w:ind w:left="1080" w:hanging="360"/>
        </w:pPr>
        <w:rPr>
          <w:b w:val="0"/>
          <w:i w:val="0"/>
          <w:sz w:val="24"/>
          <w:szCs w:val="24"/>
        </w:rPr>
      </w:lvl>
    </w:lvlOverride>
  </w:num>
  <w:num w:numId="3" w16cid:durableId="1982617989">
    <w:abstractNumId w:val="1"/>
  </w:num>
  <w:num w:numId="4" w16cid:durableId="388303535">
    <w:abstractNumId w:val="26"/>
  </w:num>
  <w:num w:numId="5" w16cid:durableId="2059275724">
    <w:abstractNumId w:val="21"/>
  </w:num>
  <w:num w:numId="6" w16cid:durableId="2117169869">
    <w:abstractNumId w:val="5"/>
  </w:num>
  <w:num w:numId="7" w16cid:durableId="1793092138">
    <w:abstractNumId w:val="18"/>
  </w:num>
  <w:num w:numId="8" w16cid:durableId="323166434">
    <w:abstractNumId w:val="23"/>
  </w:num>
  <w:num w:numId="9" w16cid:durableId="837959961">
    <w:abstractNumId w:val="9"/>
  </w:num>
  <w:num w:numId="10" w16cid:durableId="185753110">
    <w:abstractNumId w:val="17"/>
  </w:num>
  <w:num w:numId="11" w16cid:durableId="762990924">
    <w:abstractNumId w:val="14"/>
  </w:num>
  <w:num w:numId="12" w16cid:durableId="290866094">
    <w:abstractNumId w:val="29"/>
  </w:num>
  <w:num w:numId="13" w16cid:durableId="918977745">
    <w:abstractNumId w:val="4"/>
  </w:num>
  <w:num w:numId="14" w16cid:durableId="718627865">
    <w:abstractNumId w:val="3"/>
  </w:num>
  <w:num w:numId="15" w16cid:durableId="1411148616">
    <w:abstractNumId w:val="2"/>
  </w:num>
  <w:num w:numId="16" w16cid:durableId="1748501974">
    <w:abstractNumId w:val="31"/>
  </w:num>
  <w:num w:numId="17" w16cid:durableId="109518427">
    <w:abstractNumId w:val="0"/>
  </w:num>
  <w:num w:numId="18" w16cid:durableId="1397819121">
    <w:abstractNumId w:val="32"/>
  </w:num>
  <w:num w:numId="19" w16cid:durableId="1932931338">
    <w:abstractNumId w:val="12"/>
  </w:num>
  <w:num w:numId="20" w16cid:durableId="386026593">
    <w:abstractNumId w:val="11"/>
  </w:num>
  <w:num w:numId="21" w16cid:durableId="1720548091">
    <w:abstractNumId w:val="8"/>
  </w:num>
  <w:num w:numId="22" w16cid:durableId="1006589516">
    <w:abstractNumId w:val="30"/>
  </w:num>
  <w:num w:numId="23" w16cid:durableId="1620408087">
    <w:abstractNumId w:val="34"/>
  </w:num>
  <w:num w:numId="24" w16cid:durableId="2140953967">
    <w:abstractNumId w:val="7"/>
  </w:num>
  <w:num w:numId="25" w16cid:durableId="1169520470">
    <w:abstractNumId w:val="27"/>
  </w:num>
  <w:num w:numId="26" w16cid:durableId="1664115844">
    <w:abstractNumId w:val="25"/>
  </w:num>
  <w:num w:numId="27" w16cid:durableId="1937866212">
    <w:abstractNumId w:val="15"/>
  </w:num>
  <w:num w:numId="28" w16cid:durableId="1480882706">
    <w:abstractNumId w:val="31"/>
    <w:lvlOverride w:ilvl="0">
      <w:startOverride w:val="2"/>
    </w:lvlOverride>
  </w:num>
  <w:num w:numId="29" w16cid:durableId="1655454221">
    <w:abstractNumId w:val="6"/>
  </w:num>
  <w:num w:numId="30" w16cid:durableId="1117524276">
    <w:abstractNumId w:val="35"/>
  </w:num>
  <w:num w:numId="31" w16cid:durableId="1009715789">
    <w:abstractNumId w:val="19"/>
  </w:num>
  <w:num w:numId="32" w16cid:durableId="1411386069">
    <w:abstractNumId w:val="16"/>
  </w:num>
  <w:num w:numId="33" w16cid:durableId="1194919720">
    <w:abstractNumId w:val="10"/>
  </w:num>
  <w:num w:numId="34" w16cid:durableId="1230916925">
    <w:abstractNumId w:val="33"/>
  </w:num>
  <w:num w:numId="35" w16cid:durableId="1588730922">
    <w:abstractNumId w:val="28"/>
  </w:num>
  <w:num w:numId="36" w16cid:durableId="881289865">
    <w:abstractNumId w:val="24"/>
  </w:num>
  <w:num w:numId="37" w16cid:durableId="1479685872">
    <w:abstractNumId w:val="22"/>
  </w:num>
  <w:num w:numId="38" w16cid:durableId="145294249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grammar="clean"/>
  <w:defaultTabStop w:val="720"/>
  <w:doNotHyphenateCaps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6F"/>
    <w:rsid w:val="00005E29"/>
    <w:rsid w:val="00043A6F"/>
    <w:rsid w:val="00073687"/>
    <w:rsid w:val="000951CD"/>
    <w:rsid w:val="000C51EA"/>
    <w:rsid w:val="000D1D59"/>
    <w:rsid w:val="000D35EB"/>
    <w:rsid w:val="000D3876"/>
    <w:rsid w:val="000E23EC"/>
    <w:rsid w:val="000F679F"/>
    <w:rsid w:val="0014199A"/>
    <w:rsid w:val="001672AE"/>
    <w:rsid w:val="00191787"/>
    <w:rsid w:val="00193AD8"/>
    <w:rsid w:val="001C718D"/>
    <w:rsid w:val="001D228F"/>
    <w:rsid w:val="001D522D"/>
    <w:rsid w:val="001F3FD1"/>
    <w:rsid w:val="002047BC"/>
    <w:rsid w:val="00245BA6"/>
    <w:rsid w:val="00287E3E"/>
    <w:rsid w:val="002A0596"/>
    <w:rsid w:val="002A6397"/>
    <w:rsid w:val="002B44E6"/>
    <w:rsid w:val="002B710E"/>
    <w:rsid w:val="002C1A98"/>
    <w:rsid w:val="002F4B7B"/>
    <w:rsid w:val="00316E6C"/>
    <w:rsid w:val="00323E9F"/>
    <w:rsid w:val="00362751"/>
    <w:rsid w:val="00371CD3"/>
    <w:rsid w:val="00393D36"/>
    <w:rsid w:val="003C0621"/>
    <w:rsid w:val="003C517A"/>
    <w:rsid w:val="003C754F"/>
    <w:rsid w:val="003F30B4"/>
    <w:rsid w:val="0040548D"/>
    <w:rsid w:val="0042104B"/>
    <w:rsid w:val="0042455C"/>
    <w:rsid w:val="00436D31"/>
    <w:rsid w:val="00460AA8"/>
    <w:rsid w:val="0048570E"/>
    <w:rsid w:val="00494356"/>
    <w:rsid w:val="004C11EF"/>
    <w:rsid w:val="004D27A2"/>
    <w:rsid w:val="004F687E"/>
    <w:rsid w:val="00516654"/>
    <w:rsid w:val="005452EC"/>
    <w:rsid w:val="00561A0B"/>
    <w:rsid w:val="005958B9"/>
    <w:rsid w:val="005A7F15"/>
    <w:rsid w:val="005C29B5"/>
    <w:rsid w:val="005F0568"/>
    <w:rsid w:val="00601E3B"/>
    <w:rsid w:val="006531B0"/>
    <w:rsid w:val="006963DE"/>
    <w:rsid w:val="006A6903"/>
    <w:rsid w:val="006F1FE0"/>
    <w:rsid w:val="007256A2"/>
    <w:rsid w:val="007505CD"/>
    <w:rsid w:val="00776EFC"/>
    <w:rsid w:val="00790918"/>
    <w:rsid w:val="007A3B16"/>
    <w:rsid w:val="0081494E"/>
    <w:rsid w:val="00821466"/>
    <w:rsid w:val="008C6A08"/>
    <w:rsid w:val="008F6AB4"/>
    <w:rsid w:val="00935658"/>
    <w:rsid w:val="00952322"/>
    <w:rsid w:val="009A5A52"/>
    <w:rsid w:val="009B147C"/>
    <w:rsid w:val="00A007D8"/>
    <w:rsid w:val="00A0477E"/>
    <w:rsid w:val="00A074DA"/>
    <w:rsid w:val="00A13105"/>
    <w:rsid w:val="00A368BA"/>
    <w:rsid w:val="00A5607E"/>
    <w:rsid w:val="00A75B97"/>
    <w:rsid w:val="00A82309"/>
    <w:rsid w:val="00A86398"/>
    <w:rsid w:val="00AA7E62"/>
    <w:rsid w:val="00AB2970"/>
    <w:rsid w:val="00AE38B3"/>
    <w:rsid w:val="00B04626"/>
    <w:rsid w:val="00B178CA"/>
    <w:rsid w:val="00B202EA"/>
    <w:rsid w:val="00B21135"/>
    <w:rsid w:val="00B340F3"/>
    <w:rsid w:val="00B34C92"/>
    <w:rsid w:val="00B42F1B"/>
    <w:rsid w:val="00B4395A"/>
    <w:rsid w:val="00BA0E80"/>
    <w:rsid w:val="00BA5446"/>
    <w:rsid w:val="00BB5178"/>
    <w:rsid w:val="00BE47FC"/>
    <w:rsid w:val="00BF2CA8"/>
    <w:rsid w:val="00C13F78"/>
    <w:rsid w:val="00C16228"/>
    <w:rsid w:val="00C239DA"/>
    <w:rsid w:val="00C2429C"/>
    <w:rsid w:val="00C25966"/>
    <w:rsid w:val="00C54B78"/>
    <w:rsid w:val="00C6503B"/>
    <w:rsid w:val="00C65A86"/>
    <w:rsid w:val="00C66024"/>
    <w:rsid w:val="00C7192F"/>
    <w:rsid w:val="00C80340"/>
    <w:rsid w:val="00CC3302"/>
    <w:rsid w:val="00CE23F5"/>
    <w:rsid w:val="00CF0E85"/>
    <w:rsid w:val="00CF25C0"/>
    <w:rsid w:val="00CF591D"/>
    <w:rsid w:val="00D13AB2"/>
    <w:rsid w:val="00D51741"/>
    <w:rsid w:val="00DB5440"/>
    <w:rsid w:val="00DE78EA"/>
    <w:rsid w:val="00E06072"/>
    <w:rsid w:val="00E0631B"/>
    <w:rsid w:val="00E10C4B"/>
    <w:rsid w:val="00E11D8B"/>
    <w:rsid w:val="00E157DD"/>
    <w:rsid w:val="00E24ABD"/>
    <w:rsid w:val="00E704EC"/>
    <w:rsid w:val="00E74A88"/>
    <w:rsid w:val="00E76E27"/>
    <w:rsid w:val="00E86914"/>
    <w:rsid w:val="00E925F4"/>
    <w:rsid w:val="00EB0F4C"/>
    <w:rsid w:val="00EE022A"/>
    <w:rsid w:val="00F0107C"/>
    <w:rsid w:val="00F13034"/>
    <w:rsid w:val="00F63504"/>
    <w:rsid w:val="00F7356F"/>
    <w:rsid w:val="00F91249"/>
    <w:rsid w:val="00FC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65EC78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C92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B34C9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B34C92"/>
    <w:pPr>
      <w:keepNext/>
      <w:tabs>
        <w:tab w:val="center" w:pos="4680"/>
      </w:tabs>
      <w:suppressAutoHyphens/>
      <w:jc w:val="center"/>
      <w:outlineLvl w:val="1"/>
    </w:pPr>
    <w:rPr>
      <w:b/>
      <w:spacing w:val="-3"/>
      <w:u w:val="single"/>
    </w:rPr>
  </w:style>
  <w:style w:type="paragraph" w:styleId="Heading3">
    <w:name w:val="heading 3"/>
    <w:basedOn w:val="Normal"/>
    <w:next w:val="Normal"/>
    <w:qFormat/>
    <w:rsid w:val="00B34C92"/>
    <w:pPr>
      <w:keepNext/>
      <w:tabs>
        <w:tab w:val="left" w:pos="-720"/>
      </w:tabs>
      <w:suppressAutoHyphens/>
      <w:ind w:left="720" w:hanging="720"/>
      <w:outlineLvl w:val="2"/>
    </w:pPr>
    <w:rPr>
      <w:b/>
      <w:bCs/>
      <w:spacing w:val="-3"/>
      <w:u w:val="single"/>
    </w:rPr>
  </w:style>
  <w:style w:type="paragraph" w:styleId="Heading4">
    <w:name w:val="heading 4"/>
    <w:basedOn w:val="Normal"/>
    <w:next w:val="Normal"/>
    <w:qFormat/>
    <w:rsid w:val="00B34C92"/>
    <w:pPr>
      <w:keepNext/>
      <w:tabs>
        <w:tab w:val="left" w:pos="-720"/>
      </w:tabs>
      <w:suppressAutoHyphens/>
      <w:jc w:val="both"/>
      <w:outlineLvl w:val="3"/>
    </w:pPr>
    <w:rPr>
      <w:b/>
      <w:spacing w:val="-3"/>
      <w:u w:val="single"/>
    </w:rPr>
  </w:style>
  <w:style w:type="paragraph" w:styleId="Heading5">
    <w:name w:val="heading 5"/>
    <w:basedOn w:val="Normal"/>
    <w:next w:val="Normal"/>
    <w:qFormat/>
    <w:rsid w:val="00B34C92"/>
    <w:pPr>
      <w:keepNext/>
      <w:tabs>
        <w:tab w:val="center" w:pos="4680"/>
      </w:tabs>
      <w:suppressAutoHyphens/>
      <w:jc w:val="both"/>
      <w:outlineLvl w:val="4"/>
    </w:pPr>
    <w:rPr>
      <w:b/>
      <w:bCs/>
      <w:spacing w:val="-3"/>
    </w:rPr>
  </w:style>
  <w:style w:type="paragraph" w:styleId="Heading6">
    <w:name w:val="heading 6"/>
    <w:basedOn w:val="Normal"/>
    <w:next w:val="Normal"/>
    <w:qFormat/>
    <w:rsid w:val="00B34C92"/>
    <w:pPr>
      <w:keepNext/>
      <w:tabs>
        <w:tab w:val="center" w:pos="4680"/>
      </w:tabs>
      <w:suppressAutoHyphens/>
      <w:jc w:val="center"/>
      <w:outlineLvl w:val="5"/>
    </w:pPr>
    <w:rPr>
      <w:spacing w:val="-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semiHidden/>
    <w:rsid w:val="00B34C92"/>
  </w:style>
  <w:style w:type="paragraph" w:styleId="Footer">
    <w:name w:val="footer"/>
    <w:basedOn w:val="Normal"/>
    <w:link w:val="FooterChar"/>
    <w:uiPriority w:val="99"/>
    <w:rsid w:val="00B34C92"/>
    <w:pPr>
      <w:tabs>
        <w:tab w:val="center" w:pos="4320"/>
        <w:tab w:val="right" w:pos="8640"/>
      </w:tabs>
    </w:pPr>
    <w:rPr>
      <w:rFonts w:ascii="Courier" w:hAnsi="Courier"/>
      <w:sz w:val="20"/>
    </w:rPr>
  </w:style>
  <w:style w:type="paragraph" w:styleId="Header">
    <w:name w:val="header"/>
    <w:basedOn w:val="Normal"/>
    <w:semiHidden/>
    <w:rsid w:val="00B34C9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34C92"/>
    <w:pPr>
      <w:tabs>
        <w:tab w:val="left" w:pos="-720"/>
      </w:tabs>
      <w:suppressAutoHyphens/>
    </w:pPr>
    <w:rPr>
      <w:b/>
      <w:spacing w:val="-3"/>
    </w:rPr>
  </w:style>
  <w:style w:type="paragraph" w:styleId="BodyTextIndent">
    <w:name w:val="Body Text Indent"/>
    <w:basedOn w:val="Normal"/>
    <w:semiHidden/>
    <w:rsid w:val="00B34C92"/>
    <w:pPr>
      <w:tabs>
        <w:tab w:val="left" w:pos="-720"/>
      </w:tabs>
      <w:suppressAutoHyphens/>
      <w:ind w:left="720"/>
      <w:textAlignment w:val="auto"/>
    </w:pPr>
    <w:rPr>
      <w:spacing w:val="-3"/>
    </w:rPr>
  </w:style>
  <w:style w:type="paragraph" w:styleId="BodyTextIndent2">
    <w:name w:val="Body Text Indent 2"/>
    <w:basedOn w:val="Normal"/>
    <w:semiHidden/>
    <w:rsid w:val="00B34C92"/>
    <w:pPr>
      <w:tabs>
        <w:tab w:val="left" w:pos="-720"/>
      </w:tabs>
      <w:suppressAutoHyphens/>
      <w:ind w:left="720"/>
      <w:jc w:val="both"/>
    </w:pPr>
    <w:rPr>
      <w:spacing w:val="-3"/>
    </w:rPr>
  </w:style>
  <w:style w:type="paragraph" w:styleId="BodyTextIndent3">
    <w:name w:val="Body Text Indent 3"/>
    <w:basedOn w:val="Normal"/>
    <w:semiHidden/>
    <w:rsid w:val="00B34C92"/>
    <w:pPr>
      <w:tabs>
        <w:tab w:val="left" w:pos="-720"/>
      </w:tabs>
      <w:suppressAutoHyphens/>
      <w:ind w:left="1440" w:hanging="720"/>
      <w:jc w:val="both"/>
    </w:pPr>
    <w:rPr>
      <w:spacing w:val="-3"/>
    </w:rPr>
  </w:style>
  <w:style w:type="paragraph" w:styleId="BodyText2">
    <w:name w:val="Body Text 2"/>
    <w:basedOn w:val="Normal"/>
    <w:semiHidden/>
    <w:rsid w:val="00B34C92"/>
    <w:pPr>
      <w:tabs>
        <w:tab w:val="left" w:pos="-720"/>
      </w:tabs>
      <w:suppressAutoHyphens/>
      <w:jc w:val="both"/>
    </w:pPr>
    <w:rPr>
      <w:b/>
      <w:bCs/>
      <w:spacing w:val="-3"/>
    </w:rPr>
  </w:style>
  <w:style w:type="paragraph" w:styleId="BodyText3">
    <w:name w:val="Body Text 3"/>
    <w:basedOn w:val="Normal"/>
    <w:semiHidden/>
    <w:rsid w:val="00B34C92"/>
    <w:pPr>
      <w:tabs>
        <w:tab w:val="left" w:pos="-720"/>
      </w:tabs>
      <w:suppressAutoHyphens/>
      <w:jc w:val="center"/>
    </w:pPr>
    <w:rPr>
      <w:b/>
      <w:spacing w:val="-3"/>
    </w:rPr>
  </w:style>
  <w:style w:type="paragraph" w:customStyle="1" w:styleId="HeadingCtr">
    <w:name w:val="Heading Ctr"/>
    <w:aliases w:val="HC"/>
    <w:basedOn w:val="Normal"/>
    <w:rsid w:val="00B34C92"/>
    <w:pPr>
      <w:keepNext/>
      <w:keepLines/>
      <w:overflowPunct/>
      <w:autoSpaceDE/>
      <w:autoSpaceDN/>
      <w:adjustRightInd/>
      <w:spacing w:before="240"/>
      <w:jc w:val="center"/>
      <w:textAlignment w:val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3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356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48570E"/>
    <w:rPr>
      <w:rFonts w:ascii="Courier" w:hAnsi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3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2025-04-16T09:54:00Z</dcterms:created>
  <dcterms:modified xsi:type="dcterms:W3CDTF">2025-04-16T09:54:00Z</dcterms:modified>
</cp:coreProperties>
</file>