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C7F4" w14:textId="76DEC8FA" w:rsidR="0001153D" w:rsidRPr="001411A6" w:rsidRDefault="001411A6" w:rsidP="0001153D">
      <w:pPr>
        <w:pStyle w:val="CoverPageLoanNumberandName"/>
        <w:spacing w:after="0"/>
        <w:jc w:val="center"/>
        <w:rPr>
          <w:rFonts w:ascii="Arial" w:hAnsi="Arial" w:cs="Arial"/>
          <w:b/>
        </w:rPr>
      </w:pPr>
      <w:r w:rsidRPr="001411A6">
        <w:rPr>
          <w:rFonts w:ascii="Arial" w:hAnsi="Arial" w:cs="Arial"/>
          <w:b/>
        </w:rPr>
        <w:t xml:space="preserve">Rider </w:t>
      </w:r>
      <w:r w:rsidR="00DB1B77">
        <w:rPr>
          <w:rFonts w:ascii="Arial" w:hAnsi="Arial" w:cs="Arial"/>
          <w:b/>
        </w:rPr>
        <w:t>t</w:t>
      </w:r>
      <w:r w:rsidRPr="001411A6">
        <w:rPr>
          <w:rFonts w:ascii="Arial" w:hAnsi="Arial" w:cs="Arial"/>
          <w:b/>
        </w:rPr>
        <w:t>o Loan Agreement</w:t>
      </w:r>
    </w:p>
    <w:p w14:paraId="0830A932" w14:textId="0226E958" w:rsidR="0001153D" w:rsidRPr="001411A6" w:rsidRDefault="001411A6" w:rsidP="0068722F">
      <w:pPr>
        <w:shd w:val="clear" w:color="auto" w:fill="FFFFFF"/>
        <w:jc w:val="center"/>
        <w:rPr>
          <w:rFonts w:ascii="Arial" w:hAnsi="Arial" w:cs="Arial"/>
          <w:b/>
        </w:rPr>
      </w:pPr>
      <w:r w:rsidRPr="001411A6">
        <w:rPr>
          <w:rFonts w:ascii="Arial" w:hAnsi="Arial" w:cs="Arial"/>
          <w:b/>
        </w:rPr>
        <w:t xml:space="preserve">Pledge </w:t>
      </w:r>
      <w:r w:rsidR="00DB1B77">
        <w:rPr>
          <w:rFonts w:ascii="Arial" w:hAnsi="Arial" w:cs="Arial"/>
          <w:b/>
        </w:rPr>
        <w:t>o</w:t>
      </w:r>
      <w:r w:rsidRPr="001411A6">
        <w:rPr>
          <w:rFonts w:ascii="Arial" w:hAnsi="Arial" w:cs="Arial"/>
          <w:b/>
        </w:rPr>
        <w:t>f Equity Investor Capital Contributions</w:t>
      </w:r>
    </w:p>
    <w:p w14:paraId="48667DC0" w14:textId="1FA63509" w:rsidR="0001153D" w:rsidRPr="00660DF3" w:rsidRDefault="0001153D" w:rsidP="0068722F">
      <w:pPr>
        <w:shd w:val="clear" w:color="auto" w:fill="FFFFFF"/>
        <w:jc w:val="center"/>
        <w:rPr>
          <w:rFonts w:ascii="Arial" w:hAnsi="Arial" w:cs="Arial"/>
          <w:bCs/>
          <w:sz w:val="20"/>
          <w:szCs w:val="20"/>
        </w:rPr>
      </w:pPr>
      <w:r w:rsidRPr="00660DF3">
        <w:rPr>
          <w:rFonts w:ascii="Arial" w:hAnsi="Arial" w:cs="Arial"/>
          <w:bCs/>
          <w:sz w:val="20"/>
          <w:szCs w:val="20"/>
        </w:rPr>
        <w:t xml:space="preserve">(Revised </w:t>
      </w:r>
      <w:r w:rsidR="00CE739B">
        <w:rPr>
          <w:rFonts w:ascii="Arial" w:hAnsi="Arial" w:cs="Arial"/>
          <w:bCs/>
          <w:sz w:val="20"/>
          <w:szCs w:val="20"/>
        </w:rPr>
        <w:t>10-</w:t>
      </w:r>
      <w:r w:rsidR="004432B2">
        <w:rPr>
          <w:rFonts w:ascii="Arial" w:hAnsi="Arial" w:cs="Arial"/>
          <w:bCs/>
          <w:sz w:val="20"/>
          <w:szCs w:val="20"/>
        </w:rPr>
        <w:t>10</w:t>
      </w:r>
      <w:r w:rsidR="00AC1C44">
        <w:rPr>
          <w:rFonts w:ascii="Arial" w:hAnsi="Arial" w:cs="Arial"/>
          <w:bCs/>
          <w:sz w:val="20"/>
          <w:szCs w:val="20"/>
        </w:rPr>
        <w:t>-2023</w:t>
      </w:r>
      <w:r w:rsidRPr="00660DF3">
        <w:rPr>
          <w:rFonts w:ascii="Arial" w:hAnsi="Arial" w:cs="Arial"/>
          <w:bCs/>
          <w:sz w:val="20"/>
          <w:szCs w:val="20"/>
        </w:rPr>
        <w:t>)</w:t>
      </w:r>
    </w:p>
    <w:p w14:paraId="1EF2FC9A" w14:textId="77777777" w:rsidR="0001153D" w:rsidRPr="001411A6" w:rsidRDefault="0001153D" w:rsidP="0001153D">
      <w:pPr>
        <w:shd w:val="clear" w:color="auto" w:fill="FFFFFF"/>
        <w:tabs>
          <w:tab w:val="left" w:pos="360"/>
          <w:tab w:val="left" w:pos="720"/>
          <w:tab w:val="left" w:pos="1080"/>
          <w:tab w:val="left" w:pos="1440"/>
        </w:tabs>
        <w:jc w:val="center"/>
        <w:rPr>
          <w:rFonts w:ascii="Arial" w:hAnsi="Arial" w:cs="Arial"/>
          <w:b/>
          <w:sz w:val="20"/>
          <w:szCs w:val="20"/>
        </w:rPr>
      </w:pPr>
    </w:p>
    <w:p w14:paraId="7FA497EC"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68653E2E"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sidRPr="001411A6">
        <w:rPr>
          <w:rFonts w:ascii="Arial" w:hAnsi="Arial" w:cs="Arial"/>
          <w:sz w:val="20"/>
          <w:szCs w:val="20"/>
        </w:rPr>
        <w:t>The following changes are made to the Loan Agreement which precedes this Rider:</w:t>
      </w:r>
    </w:p>
    <w:p w14:paraId="0F0F57E3" w14:textId="77777777"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5AAB4587" w14:textId="152BCD57"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sidRPr="001411A6">
        <w:rPr>
          <w:rFonts w:ascii="Arial" w:hAnsi="Arial" w:cs="Arial"/>
          <w:sz w:val="20"/>
          <w:szCs w:val="20"/>
        </w:rPr>
        <w:t>A.</w:t>
      </w:r>
      <w:r w:rsidRPr="001411A6">
        <w:rPr>
          <w:rFonts w:ascii="Arial" w:hAnsi="Arial" w:cs="Arial"/>
          <w:sz w:val="20"/>
          <w:szCs w:val="20"/>
        </w:rPr>
        <w:tab/>
      </w:r>
      <w:bookmarkStart w:id="0" w:name="_Hlk111201356"/>
      <w:r w:rsidR="00484085">
        <w:rPr>
          <w:rFonts w:ascii="Arial" w:hAnsi="Arial" w:cs="Arial"/>
          <w:sz w:val="20"/>
          <w:szCs w:val="20"/>
        </w:rPr>
        <w:t>The following new Section 2.13 is added to Article II of the Loan Agreement</w:t>
      </w:r>
      <w:bookmarkEnd w:id="0"/>
      <w:r w:rsidRPr="001411A6">
        <w:rPr>
          <w:rFonts w:ascii="Arial" w:hAnsi="Arial" w:cs="Arial"/>
          <w:sz w:val="20"/>
          <w:szCs w:val="20"/>
        </w:rPr>
        <w:t>:</w:t>
      </w:r>
    </w:p>
    <w:p w14:paraId="7797305E" w14:textId="77777777"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7E278EAA" w14:textId="101B6F33" w:rsidR="0001153D" w:rsidRPr="001411A6" w:rsidRDefault="00484085" w:rsidP="0001153D">
      <w:pPr>
        <w:tabs>
          <w:tab w:val="left" w:pos="-1440"/>
          <w:tab w:val="left" w:pos="-720"/>
          <w:tab w:val="left" w:pos="1440"/>
          <w:tab w:val="left" w:pos="2880"/>
          <w:tab w:val="left" w:pos="3600"/>
          <w:tab w:val="left" w:pos="4320"/>
          <w:tab w:val="left" w:pos="5040"/>
          <w:tab w:val="left" w:pos="5760"/>
          <w:tab w:val="left" w:pos="6340"/>
          <w:tab w:val="left" w:pos="6480"/>
          <w:tab w:val="left" w:pos="8640"/>
        </w:tabs>
        <w:suppressAutoHyphens/>
        <w:ind w:left="720"/>
        <w:rPr>
          <w:rFonts w:ascii="Arial" w:hAnsi="Arial" w:cs="Arial"/>
          <w:sz w:val="20"/>
          <w:szCs w:val="20"/>
        </w:rPr>
      </w:pPr>
      <w:r>
        <w:rPr>
          <w:rFonts w:ascii="Arial" w:hAnsi="Arial" w:cs="Arial"/>
          <w:sz w:val="20"/>
          <w:szCs w:val="20"/>
        </w:rPr>
        <w:t>2.13</w:t>
      </w:r>
      <w:r w:rsidR="0001153D" w:rsidRPr="001411A6">
        <w:rPr>
          <w:rFonts w:ascii="Arial" w:hAnsi="Arial" w:cs="Arial"/>
          <w:sz w:val="20"/>
          <w:szCs w:val="20"/>
        </w:rPr>
        <w:tab/>
      </w:r>
      <w:r w:rsidR="0001153D" w:rsidRPr="001411A6">
        <w:rPr>
          <w:rFonts w:ascii="Arial" w:hAnsi="Arial" w:cs="Arial"/>
          <w:b/>
          <w:sz w:val="20"/>
          <w:szCs w:val="20"/>
        </w:rPr>
        <w:t>Equity Contributions UCC Collateral.</w:t>
      </w:r>
    </w:p>
    <w:p w14:paraId="4E990E29" w14:textId="77777777" w:rsidR="0001153D" w:rsidRPr="001411A6" w:rsidRDefault="0001153D" w:rsidP="0001153D">
      <w:pPr>
        <w:tabs>
          <w:tab w:val="left" w:pos="-1440"/>
          <w:tab w:val="left" w:pos="-720"/>
          <w:tab w:val="left" w:pos="1440"/>
          <w:tab w:val="left" w:pos="2880"/>
          <w:tab w:val="left" w:pos="3600"/>
          <w:tab w:val="left" w:pos="4320"/>
          <w:tab w:val="left" w:pos="5040"/>
          <w:tab w:val="left" w:pos="5760"/>
          <w:tab w:val="left" w:pos="6340"/>
          <w:tab w:val="left" w:pos="6480"/>
          <w:tab w:val="left" w:pos="8640"/>
        </w:tabs>
        <w:suppressAutoHyphens/>
        <w:ind w:left="720"/>
        <w:rPr>
          <w:rFonts w:ascii="Arial" w:hAnsi="Arial" w:cs="Arial"/>
          <w:sz w:val="20"/>
          <w:szCs w:val="20"/>
        </w:rPr>
      </w:pPr>
    </w:p>
    <w:p w14:paraId="60C12537"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1411A6">
        <w:rPr>
          <w:rFonts w:ascii="Arial" w:hAnsi="Arial" w:cs="Arial"/>
          <w:sz w:val="20"/>
          <w:szCs w:val="20"/>
        </w:rPr>
        <w:t>(a)</w:t>
      </w:r>
      <w:r w:rsidRPr="001411A6">
        <w:rPr>
          <w:rFonts w:ascii="Arial" w:hAnsi="Arial" w:cs="Arial"/>
          <w:sz w:val="20"/>
          <w:szCs w:val="20"/>
        </w:rPr>
        <w:tab/>
      </w:r>
      <w:r w:rsidRPr="001411A6">
        <w:rPr>
          <w:rFonts w:ascii="Arial" w:hAnsi="Arial" w:cs="Arial"/>
          <w:sz w:val="20"/>
          <w:szCs w:val="20"/>
          <w:u w:val="single"/>
        </w:rPr>
        <w:t>Power of Attorney</w:t>
      </w:r>
      <w:r w:rsidRPr="001411A6">
        <w:rPr>
          <w:rFonts w:ascii="Arial" w:hAnsi="Arial" w:cs="Arial"/>
          <w:sz w:val="20"/>
          <w:szCs w:val="20"/>
        </w:rPr>
        <w:t>.  With respect to the Equity Contributions UCC Collateral, Borrower hereby appoints Lender as Borrower’s agent and attorney-in-fact, which appointment is irrevocable and coupled with an interest, with full authority in its place and stead and in its name or otherwise, from time to time, in Lender’s discretion to take any action and to execute any instrument which Borrower has failed to promptly take or execute and which Lender has reasonably requested of Borrower and which Lender reasonably deems necessary, desirable or advisable to accomplish the purposes of this appointment, including without limitation any of the following actions:</w:t>
      </w:r>
    </w:p>
    <w:p w14:paraId="6CBDA584"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4283A06E"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1411A6">
        <w:rPr>
          <w:rFonts w:ascii="Arial" w:hAnsi="Arial" w:cs="Arial"/>
          <w:sz w:val="20"/>
          <w:szCs w:val="20"/>
        </w:rPr>
        <w:t>(i)</w:t>
      </w:r>
      <w:r w:rsidRPr="001411A6">
        <w:rPr>
          <w:rFonts w:ascii="Arial" w:hAnsi="Arial" w:cs="Arial"/>
          <w:sz w:val="20"/>
          <w:szCs w:val="20"/>
        </w:rPr>
        <w:tab/>
        <w:t>To issue payment/draw instructions to Equity Investor with respect to the Capital Contributions.</w:t>
      </w:r>
    </w:p>
    <w:p w14:paraId="4EAE6FF4"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1509D53C"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1411A6">
        <w:rPr>
          <w:rFonts w:ascii="Arial" w:hAnsi="Arial" w:cs="Arial"/>
          <w:sz w:val="20"/>
          <w:szCs w:val="20"/>
        </w:rPr>
        <w:t>(ii)</w:t>
      </w:r>
      <w:r w:rsidRPr="001411A6">
        <w:rPr>
          <w:rFonts w:ascii="Arial" w:hAnsi="Arial" w:cs="Arial"/>
          <w:sz w:val="20"/>
          <w:szCs w:val="20"/>
        </w:rPr>
        <w:tab/>
        <w:t>To transfer the Equity Contributions UCC Collateral to its own or its nominee’s name.</w:t>
      </w:r>
    </w:p>
    <w:p w14:paraId="3546205C"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5E5440C9"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1411A6">
        <w:rPr>
          <w:rFonts w:ascii="Arial" w:hAnsi="Arial" w:cs="Arial"/>
          <w:sz w:val="20"/>
          <w:szCs w:val="20"/>
        </w:rPr>
        <w:t>(iii)</w:t>
      </w:r>
      <w:r w:rsidRPr="001411A6">
        <w:rPr>
          <w:rFonts w:ascii="Arial" w:hAnsi="Arial" w:cs="Arial"/>
          <w:sz w:val="20"/>
          <w:szCs w:val="20"/>
        </w:rPr>
        <w:tab/>
        <w:t xml:space="preserve">To collect by any proceeding or otherwise and endorse, </w:t>
      </w:r>
      <w:proofErr w:type="gramStart"/>
      <w:r w:rsidRPr="001411A6">
        <w:rPr>
          <w:rFonts w:ascii="Arial" w:hAnsi="Arial" w:cs="Arial"/>
          <w:sz w:val="20"/>
          <w:szCs w:val="20"/>
        </w:rPr>
        <w:t>receive</w:t>
      </w:r>
      <w:proofErr w:type="gramEnd"/>
      <w:r w:rsidRPr="001411A6">
        <w:rPr>
          <w:rFonts w:ascii="Arial" w:hAnsi="Arial" w:cs="Arial"/>
          <w:sz w:val="20"/>
          <w:szCs w:val="20"/>
        </w:rPr>
        <w:t xml:space="preserve"> and receipt for any cash or property comprising the Equity Contributions UCC Collateral or payable on or on account thereof and to make any compromise or settlement with respect to such Equity Contributions UCC Collateral or such proceedings.</w:t>
      </w:r>
    </w:p>
    <w:p w14:paraId="61465747"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628F2D16"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1411A6">
        <w:rPr>
          <w:rFonts w:ascii="Arial" w:hAnsi="Arial" w:cs="Arial"/>
          <w:sz w:val="20"/>
          <w:szCs w:val="20"/>
        </w:rPr>
        <w:t>(iv)</w:t>
      </w:r>
      <w:r w:rsidRPr="001411A6">
        <w:rPr>
          <w:rFonts w:ascii="Arial" w:hAnsi="Arial" w:cs="Arial"/>
          <w:sz w:val="20"/>
          <w:szCs w:val="20"/>
        </w:rPr>
        <w:tab/>
        <w:t xml:space="preserve">To cure any defaults by Borrower, any general partner or managing member, Equity Investor or any other partner, </w:t>
      </w:r>
      <w:proofErr w:type="gramStart"/>
      <w:r w:rsidRPr="001411A6">
        <w:rPr>
          <w:rFonts w:ascii="Arial" w:hAnsi="Arial" w:cs="Arial"/>
          <w:sz w:val="20"/>
          <w:szCs w:val="20"/>
        </w:rPr>
        <w:t>member</w:t>
      </w:r>
      <w:proofErr w:type="gramEnd"/>
      <w:r w:rsidRPr="001411A6">
        <w:rPr>
          <w:rFonts w:ascii="Arial" w:hAnsi="Arial" w:cs="Arial"/>
          <w:sz w:val="20"/>
          <w:szCs w:val="20"/>
        </w:rPr>
        <w:t xml:space="preserve"> or owner of Borrower under the Organizational Documents.</w:t>
      </w:r>
    </w:p>
    <w:p w14:paraId="29C18D38"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01536A39"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rPr>
          <w:rFonts w:ascii="Arial" w:hAnsi="Arial" w:cs="Arial"/>
          <w:sz w:val="20"/>
          <w:szCs w:val="20"/>
        </w:rPr>
      </w:pPr>
      <w:r w:rsidRPr="001411A6">
        <w:rPr>
          <w:rFonts w:ascii="Arial" w:hAnsi="Arial" w:cs="Arial"/>
          <w:sz w:val="20"/>
          <w:szCs w:val="20"/>
        </w:rPr>
        <w:t>Notwithstanding the foregoing, Lender agrees that it will not exercise the power of attorney granted to it under this subsection (a) unless an Event of Default has occurred and is continuing.</w:t>
      </w:r>
    </w:p>
    <w:p w14:paraId="781ECE1E"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50D644B1" w14:textId="7175D64B"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1411A6">
        <w:rPr>
          <w:rFonts w:ascii="Arial" w:hAnsi="Arial" w:cs="Arial"/>
          <w:sz w:val="20"/>
          <w:szCs w:val="20"/>
        </w:rPr>
        <w:t>(b)</w:t>
      </w:r>
      <w:r w:rsidRPr="001411A6">
        <w:rPr>
          <w:rFonts w:ascii="Arial" w:hAnsi="Arial" w:cs="Arial"/>
          <w:sz w:val="20"/>
          <w:szCs w:val="20"/>
        </w:rPr>
        <w:tab/>
      </w:r>
      <w:r w:rsidRPr="001411A6">
        <w:rPr>
          <w:rFonts w:ascii="Arial" w:hAnsi="Arial" w:cs="Arial"/>
          <w:sz w:val="20"/>
          <w:szCs w:val="20"/>
          <w:u w:val="single"/>
        </w:rPr>
        <w:t>Duty of Care</w:t>
      </w:r>
      <w:r w:rsidRPr="001411A6">
        <w:rPr>
          <w:rFonts w:ascii="Arial" w:hAnsi="Arial" w:cs="Arial"/>
          <w:sz w:val="20"/>
          <w:szCs w:val="20"/>
        </w:rPr>
        <w:t>. Lender will not have any duty or obligation to care for the Equity Contributions UCC Collateral</w:t>
      </w:r>
      <w:r w:rsidR="00AC1C44">
        <w:rPr>
          <w:rFonts w:ascii="Arial" w:hAnsi="Arial" w:cs="Arial"/>
          <w:sz w:val="20"/>
          <w:szCs w:val="20"/>
        </w:rPr>
        <w:t>. Furthermore,</w:t>
      </w:r>
      <w:r w:rsidR="0082062A">
        <w:rPr>
          <w:rFonts w:ascii="Arial" w:hAnsi="Arial" w:cs="Arial"/>
          <w:sz w:val="20"/>
          <w:szCs w:val="20"/>
        </w:rPr>
        <w:t xml:space="preserve"> </w:t>
      </w:r>
      <w:r w:rsidRPr="001411A6">
        <w:rPr>
          <w:rFonts w:ascii="Arial" w:hAnsi="Arial" w:cs="Arial"/>
          <w:sz w:val="20"/>
          <w:szCs w:val="20"/>
        </w:rPr>
        <w:t>Lender will be deemed to have exercised reasonable care in the custody and preservation of the Equity Contributions UCC Collateral in its possession if such Equity Contributions UCC Collateral is accorded treatment substantially equal to that which Lender accords other property in which it has a security interest</w:t>
      </w:r>
      <w:r w:rsidR="00AC1C44">
        <w:rPr>
          <w:rFonts w:ascii="Arial" w:hAnsi="Arial" w:cs="Arial"/>
          <w:sz w:val="20"/>
          <w:szCs w:val="20"/>
        </w:rPr>
        <w:t>. I</w:t>
      </w:r>
      <w:r w:rsidRPr="001411A6">
        <w:rPr>
          <w:rFonts w:ascii="Arial" w:hAnsi="Arial" w:cs="Arial"/>
          <w:sz w:val="20"/>
          <w:szCs w:val="20"/>
        </w:rPr>
        <w:t xml:space="preserve">t </w:t>
      </w:r>
      <w:r w:rsidR="00AC1C44">
        <w:rPr>
          <w:rFonts w:ascii="Arial" w:hAnsi="Arial" w:cs="Arial"/>
          <w:sz w:val="20"/>
          <w:szCs w:val="20"/>
        </w:rPr>
        <w:t>is</w:t>
      </w:r>
      <w:r w:rsidRPr="001411A6">
        <w:rPr>
          <w:rFonts w:ascii="Arial" w:hAnsi="Arial" w:cs="Arial"/>
          <w:sz w:val="20"/>
          <w:szCs w:val="20"/>
        </w:rPr>
        <w:t xml:space="preserve"> understood that Lender will not have any responsibility for: (</w:t>
      </w:r>
      <w:r w:rsidR="00004AC2">
        <w:rPr>
          <w:rFonts w:ascii="Arial" w:hAnsi="Arial" w:cs="Arial"/>
          <w:sz w:val="20"/>
          <w:szCs w:val="20"/>
        </w:rPr>
        <w:t>i</w:t>
      </w:r>
      <w:r w:rsidRPr="001411A6">
        <w:rPr>
          <w:rFonts w:ascii="Arial" w:hAnsi="Arial" w:cs="Arial"/>
          <w:sz w:val="20"/>
          <w:szCs w:val="20"/>
        </w:rPr>
        <w:t>) ascertaining or taking action with respect to exchanges, maturities or other matters relating to any of the Equity Contributions UCC Collateral, whether or not Lender has knowledge of such matters, (</w:t>
      </w:r>
      <w:r w:rsidR="00004AC2">
        <w:rPr>
          <w:rFonts w:ascii="Arial" w:hAnsi="Arial" w:cs="Arial"/>
          <w:sz w:val="20"/>
          <w:szCs w:val="20"/>
        </w:rPr>
        <w:t>ii</w:t>
      </w:r>
      <w:r w:rsidRPr="001411A6">
        <w:rPr>
          <w:rFonts w:ascii="Arial" w:hAnsi="Arial" w:cs="Arial"/>
          <w:sz w:val="20"/>
          <w:szCs w:val="20"/>
        </w:rPr>
        <w:t>) protecting the value of the Equity Contributions UCC Collateral or any rights or privileges Borrower may have with respect thereto, or (</w:t>
      </w:r>
      <w:r w:rsidR="00004AC2">
        <w:rPr>
          <w:rFonts w:ascii="Arial" w:hAnsi="Arial" w:cs="Arial"/>
          <w:sz w:val="20"/>
          <w:szCs w:val="20"/>
        </w:rPr>
        <w:t>iii</w:t>
      </w:r>
      <w:r w:rsidRPr="001411A6">
        <w:rPr>
          <w:rFonts w:ascii="Arial" w:hAnsi="Arial" w:cs="Arial"/>
          <w:sz w:val="20"/>
          <w:szCs w:val="20"/>
        </w:rPr>
        <w:t>) taking steps to preserve rights against any Persons with respect to the Equity Contributions UCC Collateral.</w:t>
      </w:r>
    </w:p>
    <w:p w14:paraId="193A2864" w14:textId="77777777"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672C558C" w14:textId="77777777"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sidRPr="001411A6">
        <w:rPr>
          <w:rFonts w:ascii="Arial" w:hAnsi="Arial" w:cs="Arial"/>
          <w:sz w:val="20"/>
          <w:szCs w:val="20"/>
        </w:rPr>
        <w:lastRenderedPageBreak/>
        <w:t>B.</w:t>
      </w:r>
      <w:r w:rsidRPr="001411A6">
        <w:rPr>
          <w:rFonts w:ascii="Arial" w:hAnsi="Arial" w:cs="Arial"/>
          <w:sz w:val="20"/>
          <w:szCs w:val="20"/>
        </w:rPr>
        <w:tab/>
        <w:t>The following definitions are added to Article XII:</w:t>
      </w:r>
    </w:p>
    <w:p w14:paraId="2ADAD82B" w14:textId="1924AD8C" w:rsidR="0001153D" w:rsidRPr="001411A6" w:rsidRDefault="0001153D" w:rsidP="0001153D">
      <w:pPr>
        <w:pStyle w:val="ExDStdProvsNormal"/>
        <w:tabs>
          <w:tab w:val="left" w:pos="8640"/>
        </w:tabs>
        <w:ind w:left="720" w:hanging="720"/>
        <w:rPr>
          <w:rFonts w:ascii="Arial" w:hAnsi="Arial" w:cs="Arial"/>
          <w:sz w:val="20"/>
          <w:szCs w:val="20"/>
        </w:rPr>
      </w:pPr>
    </w:p>
    <w:p w14:paraId="5CE0A892" w14:textId="49AC762B" w:rsidR="0001153D" w:rsidRPr="001411A6" w:rsidRDefault="0001153D" w:rsidP="0001153D">
      <w:pPr>
        <w:pStyle w:val="ExDStdProvsNormal"/>
        <w:tabs>
          <w:tab w:val="left" w:pos="8640"/>
        </w:tabs>
        <w:ind w:left="720"/>
        <w:rPr>
          <w:rFonts w:ascii="Arial" w:eastAsia="PMingLiU" w:hAnsi="Arial" w:cs="Arial"/>
          <w:sz w:val="20"/>
          <w:szCs w:val="20"/>
          <w:lang w:eastAsia="zh-TW"/>
        </w:rPr>
      </w:pPr>
      <w:r w:rsidRPr="001411A6">
        <w:rPr>
          <w:rFonts w:ascii="Arial" w:eastAsia="PMingLiU" w:hAnsi="Arial" w:cs="Arial"/>
          <w:sz w:val="20"/>
          <w:szCs w:val="20"/>
          <w:lang w:eastAsia="zh-TW"/>
        </w:rPr>
        <w:t>“</w:t>
      </w:r>
      <w:r w:rsidRPr="001411A6">
        <w:rPr>
          <w:rFonts w:ascii="Arial" w:eastAsia="PMingLiU" w:hAnsi="Arial" w:cs="Arial"/>
          <w:b/>
          <w:sz w:val="20"/>
          <w:szCs w:val="20"/>
          <w:lang w:eastAsia="zh-TW"/>
        </w:rPr>
        <w:t>Capital Contributions</w:t>
      </w:r>
      <w:r w:rsidRPr="001411A6">
        <w:rPr>
          <w:rFonts w:ascii="Arial" w:eastAsia="PMingLiU" w:hAnsi="Arial" w:cs="Arial"/>
          <w:sz w:val="20"/>
          <w:szCs w:val="20"/>
          <w:lang w:eastAsia="zh-TW"/>
        </w:rPr>
        <w:t xml:space="preserve">” means the payments which may hereafter become due from Equity Investor to Borrower as capital contributions, as the same may be adjusted in amount, deferred, combined with other capital contributions or payments, and/or received, due, </w:t>
      </w:r>
      <w:proofErr w:type="gramStart"/>
      <w:r w:rsidRPr="001411A6">
        <w:rPr>
          <w:rFonts w:ascii="Arial" w:eastAsia="PMingLiU" w:hAnsi="Arial" w:cs="Arial"/>
          <w:sz w:val="20"/>
          <w:szCs w:val="20"/>
          <w:lang w:eastAsia="zh-TW"/>
        </w:rPr>
        <w:t>owing</w:t>
      </w:r>
      <w:proofErr w:type="gramEnd"/>
      <w:r w:rsidRPr="001411A6">
        <w:rPr>
          <w:rFonts w:ascii="Arial" w:eastAsia="PMingLiU" w:hAnsi="Arial" w:cs="Arial"/>
          <w:sz w:val="20"/>
          <w:szCs w:val="20"/>
          <w:lang w:eastAsia="zh-TW"/>
        </w:rPr>
        <w:t xml:space="preserve"> or payable on other dates or from other persons and/or entities pursuant to the</w:t>
      </w:r>
      <w:r w:rsidR="00DB1B77">
        <w:rPr>
          <w:rFonts w:ascii="Arial" w:eastAsia="PMingLiU" w:hAnsi="Arial" w:cs="Arial"/>
          <w:sz w:val="20"/>
          <w:szCs w:val="20"/>
          <w:lang w:eastAsia="zh-TW"/>
        </w:rPr>
        <w:t xml:space="preserve"> terms and conditions of the</w:t>
      </w:r>
      <w:r w:rsidRPr="001411A6">
        <w:rPr>
          <w:rFonts w:ascii="Arial" w:eastAsia="PMingLiU" w:hAnsi="Arial" w:cs="Arial"/>
          <w:sz w:val="20"/>
          <w:szCs w:val="20"/>
          <w:lang w:eastAsia="zh-TW"/>
        </w:rPr>
        <w:t xml:space="preserve"> Organizational Documents.</w:t>
      </w:r>
    </w:p>
    <w:p w14:paraId="31AFD8AF" w14:textId="77777777" w:rsidR="0001153D" w:rsidRPr="001411A6" w:rsidRDefault="0001153D" w:rsidP="0001153D">
      <w:pPr>
        <w:pStyle w:val="ExDStdProvsNormal"/>
        <w:tabs>
          <w:tab w:val="left" w:pos="8640"/>
        </w:tabs>
        <w:ind w:left="720"/>
        <w:rPr>
          <w:rFonts w:ascii="Arial" w:eastAsia="PMingLiU" w:hAnsi="Arial" w:cs="Arial"/>
          <w:sz w:val="20"/>
          <w:szCs w:val="20"/>
          <w:lang w:eastAsia="zh-TW"/>
        </w:rPr>
      </w:pPr>
    </w:p>
    <w:p w14:paraId="525CA914" w14:textId="2E22D71E" w:rsidR="0001153D" w:rsidRPr="001411A6" w:rsidRDefault="0001153D" w:rsidP="0001153D">
      <w:pPr>
        <w:ind w:left="720"/>
        <w:rPr>
          <w:rFonts w:ascii="Arial" w:hAnsi="Arial" w:cs="Arial"/>
          <w:sz w:val="20"/>
          <w:szCs w:val="20"/>
        </w:rPr>
      </w:pPr>
      <w:r w:rsidRPr="001411A6">
        <w:rPr>
          <w:rFonts w:ascii="Arial" w:hAnsi="Arial" w:cs="Arial"/>
          <w:b/>
          <w:sz w:val="20"/>
          <w:szCs w:val="20"/>
        </w:rPr>
        <w:t>“Organizational Documents”</w:t>
      </w:r>
      <w:r w:rsidRPr="001411A6">
        <w:rPr>
          <w:rFonts w:ascii="Arial" w:hAnsi="Arial" w:cs="Arial"/>
          <w:sz w:val="20"/>
          <w:szCs w:val="20"/>
        </w:rPr>
        <w:t xml:space="preserve"> means the Borrower’s organizational documents, including its partnership agreement (if Borrower is a partnership)</w:t>
      </w:r>
      <w:r w:rsidR="0053298F">
        <w:rPr>
          <w:rFonts w:ascii="Arial" w:hAnsi="Arial" w:cs="Arial"/>
          <w:sz w:val="20"/>
          <w:szCs w:val="20"/>
        </w:rPr>
        <w:t>, its by-laws (if Borrower is a corporation or housing cooperative corporation or association)</w:t>
      </w:r>
      <w:r w:rsidRPr="001411A6">
        <w:rPr>
          <w:rFonts w:ascii="Arial" w:hAnsi="Arial" w:cs="Arial"/>
          <w:sz w:val="20"/>
          <w:szCs w:val="20"/>
        </w:rPr>
        <w:t xml:space="preserve"> or its operating agreement (if Borrower is a limited liability company).</w:t>
      </w:r>
    </w:p>
    <w:p w14:paraId="47CF4D2A" w14:textId="77777777" w:rsidR="0001153D" w:rsidRPr="001411A6" w:rsidRDefault="0001153D" w:rsidP="0001153D">
      <w:pPr>
        <w:rPr>
          <w:rFonts w:ascii="Arial" w:hAnsi="Arial" w:cs="Arial"/>
          <w:sz w:val="20"/>
          <w:szCs w:val="20"/>
        </w:rPr>
      </w:pPr>
    </w:p>
    <w:p w14:paraId="40FB78E5" w14:textId="154AFED8" w:rsidR="00226293" w:rsidRDefault="0001153D" w:rsidP="0001153D">
      <w:pPr>
        <w:ind w:left="720" w:hanging="720"/>
        <w:rPr>
          <w:rFonts w:ascii="Arial" w:hAnsi="Arial" w:cs="Arial"/>
          <w:sz w:val="20"/>
          <w:szCs w:val="20"/>
        </w:rPr>
      </w:pPr>
      <w:r w:rsidRPr="001411A6">
        <w:rPr>
          <w:rFonts w:ascii="Arial" w:hAnsi="Arial" w:cs="Arial"/>
          <w:sz w:val="20"/>
          <w:szCs w:val="20"/>
        </w:rPr>
        <w:t>C.</w:t>
      </w:r>
      <w:r w:rsidRPr="001411A6">
        <w:rPr>
          <w:rFonts w:ascii="Arial" w:hAnsi="Arial" w:cs="Arial"/>
          <w:sz w:val="20"/>
          <w:szCs w:val="20"/>
        </w:rPr>
        <w:tab/>
      </w:r>
      <w:r w:rsidR="00226293">
        <w:rPr>
          <w:rFonts w:ascii="Arial" w:hAnsi="Arial" w:cs="Arial"/>
          <w:sz w:val="20"/>
          <w:szCs w:val="20"/>
        </w:rPr>
        <w:t xml:space="preserve">The following definition in Article XII is revised as follows: </w:t>
      </w:r>
    </w:p>
    <w:p w14:paraId="390499C4" w14:textId="77777777" w:rsidR="00226293" w:rsidRDefault="00226293" w:rsidP="0001153D">
      <w:pPr>
        <w:ind w:left="720" w:hanging="720"/>
        <w:rPr>
          <w:rFonts w:ascii="Arial" w:hAnsi="Arial" w:cs="Arial"/>
          <w:sz w:val="20"/>
          <w:szCs w:val="20"/>
        </w:rPr>
      </w:pPr>
    </w:p>
    <w:p w14:paraId="287201BE" w14:textId="05535847" w:rsidR="00226293" w:rsidRPr="001411A6" w:rsidRDefault="00226293" w:rsidP="00226293">
      <w:pPr>
        <w:ind w:left="720"/>
        <w:rPr>
          <w:rFonts w:ascii="Arial" w:hAnsi="Arial" w:cs="Arial"/>
          <w:sz w:val="20"/>
          <w:szCs w:val="20"/>
        </w:rPr>
      </w:pPr>
      <w:r>
        <w:rPr>
          <w:rFonts w:ascii="Arial" w:hAnsi="Arial" w:cs="Arial"/>
          <w:sz w:val="20"/>
          <w:szCs w:val="20"/>
        </w:rPr>
        <w:t>Subsection (xxvii</w:t>
      </w:r>
      <w:r w:rsidR="009726E6">
        <w:rPr>
          <w:rFonts w:ascii="Arial" w:hAnsi="Arial" w:cs="Arial"/>
          <w:sz w:val="20"/>
          <w:szCs w:val="20"/>
        </w:rPr>
        <w:t>i</w:t>
      </w:r>
      <w:r>
        <w:rPr>
          <w:rFonts w:ascii="Arial" w:hAnsi="Arial" w:cs="Arial"/>
          <w:sz w:val="20"/>
          <w:szCs w:val="20"/>
        </w:rPr>
        <w:t>) of the</w:t>
      </w:r>
      <w:r w:rsidRPr="001411A6">
        <w:rPr>
          <w:rFonts w:ascii="Arial" w:hAnsi="Arial" w:cs="Arial"/>
          <w:sz w:val="20"/>
          <w:szCs w:val="20"/>
        </w:rPr>
        <w:t xml:space="preserve"> definition of </w:t>
      </w:r>
      <w:r w:rsidRPr="001411A6">
        <w:rPr>
          <w:rFonts w:ascii="Arial" w:hAnsi="Arial" w:cs="Arial"/>
          <w:b/>
          <w:sz w:val="20"/>
          <w:szCs w:val="20"/>
        </w:rPr>
        <w:t xml:space="preserve">“Mortgaged Property” </w:t>
      </w:r>
      <w:r w:rsidRPr="001411A6">
        <w:rPr>
          <w:rFonts w:ascii="Arial" w:hAnsi="Arial" w:cs="Arial"/>
          <w:sz w:val="20"/>
          <w:szCs w:val="20"/>
        </w:rPr>
        <w:t xml:space="preserve">is </w:t>
      </w:r>
      <w:r>
        <w:rPr>
          <w:rFonts w:ascii="Arial" w:hAnsi="Arial" w:cs="Arial"/>
          <w:sz w:val="20"/>
          <w:szCs w:val="20"/>
        </w:rPr>
        <w:t xml:space="preserve">deleted and replaced with </w:t>
      </w:r>
      <w:r w:rsidRPr="001411A6">
        <w:rPr>
          <w:rFonts w:ascii="Arial" w:hAnsi="Arial" w:cs="Arial"/>
          <w:sz w:val="20"/>
          <w:szCs w:val="20"/>
        </w:rPr>
        <w:t>the following subsection:</w:t>
      </w:r>
    </w:p>
    <w:p w14:paraId="38B9AC6B" w14:textId="77777777" w:rsidR="00226293" w:rsidRPr="001411A6" w:rsidRDefault="00226293" w:rsidP="00226293">
      <w:pPr>
        <w:ind w:left="720"/>
        <w:rPr>
          <w:rFonts w:ascii="Arial" w:hAnsi="Arial" w:cs="Arial"/>
          <w:sz w:val="20"/>
          <w:szCs w:val="20"/>
        </w:rPr>
      </w:pPr>
    </w:p>
    <w:p w14:paraId="2CB1C36D" w14:textId="15D3FB44" w:rsidR="00226293" w:rsidRPr="001411A6" w:rsidRDefault="00226293" w:rsidP="0082062A">
      <w:pPr>
        <w:ind w:left="1440"/>
        <w:rPr>
          <w:rFonts w:ascii="Arial" w:hAnsi="Arial" w:cs="Arial"/>
          <w:sz w:val="20"/>
          <w:szCs w:val="20"/>
        </w:rPr>
      </w:pPr>
      <w:r w:rsidRPr="001411A6">
        <w:rPr>
          <w:rFonts w:ascii="Arial" w:hAnsi="Arial" w:cs="Arial"/>
          <w:sz w:val="20"/>
          <w:szCs w:val="20"/>
        </w:rPr>
        <w:t>(xxvi</w:t>
      </w:r>
      <w:r>
        <w:rPr>
          <w:rFonts w:ascii="Arial" w:hAnsi="Arial" w:cs="Arial"/>
          <w:sz w:val="20"/>
          <w:szCs w:val="20"/>
        </w:rPr>
        <w:t>i</w:t>
      </w:r>
      <w:r w:rsidR="009726E6">
        <w:rPr>
          <w:rFonts w:ascii="Arial" w:hAnsi="Arial" w:cs="Arial"/>
          <w:sz w:val="20"/>
          <w:szCs w:val="20"/>
        </w:rPr>
        <w:t>i</w:t>
      </w:r>
      <w:r w:rsidRPr="001411A6">
        <w:rPr>
          <w:rFonts w:ascii="Arial" w:hAnsi="Arial" w:cs="Arial"/>
          <w:sz w:val="20"/>
          <w:szCs w:val="20"/>
        </w:rPr>
        <w:t xml:space="preserve">) (A) the Capital Contributions and all investments, interest, income and other gain from the investment of such moneys, (B) all of Borrower’s rights to enforce the obligations of Equity Investor to Borrower under any of the Organizational Documents, (C) all payments due or to become due from Equity Investor under the Organizational Documents, and (D) all proceeds of the conversion, voluntary or involuntary, of any of the foregoing into cash or other property, in any form whatsoever including, without limitation, general intangibles, chattel paper, accounts, instruments, documents, money, goods (whether equipment or inventory) (collectively, </w:t>
      </w:r>
      <w:r w:rsidRPr="001411A6">
        <w:rPr>
          <w:rFonts w:ascii="Arial" w:hAnsi="Arial" w:cs="Arial"/>
          <w:b/>
          <w:sz w:val="20"/>
          <w:szCs w:val="20"/>
        </w:rPr>
        <w:t>“Equity Contributions UCC Collateral”</w:t>
      </w:r>
      <w:r w:rsidRPr="001411A6">
        <w:rPr>
          <w:rFonts w:ascii="Arial" w:hAnsi="Arial" w:cs="Arial"/>
          <w:sz w:val="20"/>
          <w:szCs w:val="20"/>
        </w:rPr>
        <w:t>).</w:t>
      </w:r>
    </w:p>
    <w:p w14:paraId="57FE5468" w14:textId="77777777" w:rsidR="00226293" w:rsidRDefault="00226293" w:rsidP="0001153D">
      <w:pPr>
        <w:ind w:left="720" w:hanging="720"/>
        <w:rPr>
          <w:rFonts w:ascii="Arial" w:hAnsi="Arial" w:cs="Arial"/>
          <w:sz w:val="20"/>
          <w:szCs w:val="20"/>
        </w:rPr>
      </w:pPr>
    </w:p>
    <w:p w14:paraId="76D0297C" w14:textId="008E62ED" w:rsidR="0001153D" w:rsidRPr="001411A6" w:rsidRDefault="00226293" w:rsidP="0001153D">
      <w:pPr>
        <w:ind w:left="720" w:hanging="720"/>
        <w:rPr>
          <w:rFonts w:ascii="Arial" w:hAnsi="Arial" w:cs="Arial"/>
          <w:sz w:val="20"/>
          <w:szCs w:val="20"/>
        </w:rPr>
      </w:pPr>
      <w:r>
        <w:rPr>
          <w:rFonts w:ascii="Arial" w:hAnsi="Arial" w:cs="Arial"/>
          <w:sz w:val="20"/>
          <w:szCs w:val="20"/>
        </w:rPr>
        <w:t>D.</w:t>
      </w:r>
      <w:r>
        <w:rPr>
          <w:rFonts w:ascii="Arial" w:hAnsi="Arial" w:cs="Arial"/>
          <w:sz w:val="20"/>
          <w:szCs w:val="20"/>
        </w:rPr>
        <w:tab/>
      </w:r>
      <w:r w:rsidR="00AC1C44" w:rsidRPr="001411A6">
        <w:rPr>
          <w:rFonts w:ascii="Arial" w:hAnsi="Arial" w:cs="Arial"/>
          <w:sz w:val="20"/>
          <w:szCs w:val="20"/>
        </w:rPr>
        <w:t>Th</w:t>
      </w:r>
      <w:r w:rsidR="00AC1C44">
        <w:rPr>
          <w:rFonts w:ascii="Arial" w:hAnsi="Arial" w:cs="Arial"/>
          <w:sz w:val="20"/>
          <w:szCs w:val="20"/>
        </w:rPr>
        <w:t>e provisions of this</w:t>
      </w:r>
      <w:r w:rsidR="00AC1C44" w:rsidRPr="001411A6">
        <w:rPr>
          <w:rFonts w:ascii="Arial" w:hAnsi="Arial" w:cs="Arial"/>
          <w:sz w:val="20"/>
          <w:szCs w:val="20"/>
        </w:rPr>
        <w:t xml:space="preserve"> Rider </w:t>
      </w:r>
      <w:r w:rsidR="00AC1C44">
        <w:rPr>
          <w:rFonts w:ascii="Arial" w:hAnsi="Arial" w:cs="Arial"/>
          <w:sz w:val="20"/>
          <w:szCs w:val="20"/>
        </w:rPr>
        <w:t>will be inapplicable and of no force and effect</w:t>
      </w:r>
      <w:r w:rsidR="00AC1C44" w:rsidRPr="001411A6">
        <w:rPr>
          <w:rFonts w:ascii="Arial" w:hAnsi="Arial" w:cs="Arial"/>
          <w:sz w:val="20"/>
          <w:szCs w:val="20"/>
        </w:rPr>
        <w:t xml:space="preserve"> upon the earlier to occur of (a) completion by Borrower of the </w:t>
      </w:r>
      <w:r w:rsidR="004C3038">
        <w:rPr>
          <w:rFonts w:ascii="Arial" w:hAnsi="Arial" w:cs="Arial"/>
          <w:sz w:val="20"/>
          <w:szCs w:val="20"/>
        </w:rPr>
        <w:t xml:space="preserve">Repairs in accordance with the terms of the Loan Agreement, </w:t>
      </w:r>
      <w:r w:rsidR="00AC1C44" w:rsidRPr="001411A6">
        <w:rPr>
          <w:rFonts w:ascii="Arial" w:hAnsi="Arial" w:cs="Arial"/>
          <w:sz w:val="20"/>
          <w:szCs w:val="20"/>
        </w:rPr>
        <w:t>or (b) payment in full of the Indebtedness.</w:t>
      </w:r>
    </w:p>
    <w:p w14:paraId="79AAD202" w14:textId="77777777" w:rsidR="00176A94" w:rsidRPr="001411A6" w:rsidRDefault="003B6D3A">
      <w:pPr>
        <w:rPr>
          <w:rFonts w:ascii="Arial" w:hAnsi="Arial" w:cs="Arial"/>
          <w:sz w:val="20"/>
          <w:szCs w:val="20"/>
        </w:rPr>
      </w:pPr>
    </w:p>
    <w:sectPr w:rsidR="00176A94" w:rsidRPr="001411A6" w:rsidSect="0068722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D200" w14:textId="77777777" w:rsidR="002644F6" w:rsidRDefault="002644F6" w:rsidP="002E5B18">
      <w:r>
        <w:separator/>
      </w:r>
    </w:p>
  </w:endnote>
  <w:endnote w:type="continuationSeparator" w:id="0">
    <w:p w14:paraId="4079ACF3" w14:textId="77777777" w:rsidR="002644F6" w:rsidRDefault="002644F6" w:rsidP="002E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F6C2" w14:textId="77777777" w:rsidR="00CA3CFB" w:rsidRDefault="00CA3CFB" w:rsidP="00CA3CFB">
    <w:pPr>
      <w:pStyle w:val="Footer"/>
      <w:rPr>
        <w:rFonts w:ascii="Arial" w:hAnsi="Arial" w:cs="Arial"/>
        <w:sz w:val="20"/>
        <w:szCs w:val="20"/>
      </w:rPr>
    </w:pPr>
    <w:r>
      <w:rPr>
        <w:rFonts w:ascii="Arial" w:hAnsi="Arial" w:cs="Arial"/>
        <w:sz w:val="20"/>
        <w:szCs w:val="20"/>
      </w:rPr>
      <w:t>Rider to Loan Agreement</w:t>
    </w:r>
  </w:p>
  <w:p w14:paraId="0AF2235B" w14:textId="77777777" w:rsidR="00CA3CFB" w:rsidRPr="00CA3CFB" w:rsidRDefault="00CA3CFB" w:rsidP="00CA3CFB">
    <w:pPr>
      <w:pStyle w:val="Footer"/>
      <w:tabs>
        <w:tab w:val="clear" w:pos="4680"/>
      </w:tabs>
      <w:rPr>
        <w:rFonts w:ascii="Arial" w:hAnsi="Arial" w:cs="Arial"/>
        <w:sz w:val="20"/>
        <w:szCs w:val="20"/>
      </w:rPr>
    </w:pPr>
    <w:r>
      <w:rPr>
        <w:rFonts w:ascii="Arial" w:hAnsi="Arial" w:cs="Arial"/>
        <w:sz w:val="20"/>
        <w:szCs w:val="20"/>
      </w:rPr>
      <w:t>Pledge of Equity Investor Capital Contributions</w:t>
    </w:r>
    <w:r>
      <w:rPr>
        <w:rFonts w:ascii="Arial" w:hAnsi="Arial" w:cs="Arial"/>
        <w:sz w:val="20"/>
        <w:szCs w:val="20"/>
      </w:rPr>
      <w:tab/>
      <w:t xml:space="preserve">Page </w:t>
    </w:r>
    <w:r w:rsidRPr="00CA3CFB">
      <w:rPr>
        <w:rFonts w:ascii="Arial" w:hAnsi="Arial" w:cs="Arial"/>
        <w:sz w:val="20"/>
        <w:szCs w:val="20"/>
      </w:rPr>
      <w:fldChar w:fldCharType="begin"/>
    </w:r>
    <w:r w:rsidRPr="00CA3CFB">
      <w:rPr>
        <w:rFonts w:ascii="Arial" w:hAnsi="Arial" w:cs="Arial"/>
        <w:sz w:val="20"/>
        <w:szCs w:val="20"/>
      </w:rPr>
      <w:instrText xml:space="preserve"> PAGE   \* MERGEFORMAT </w:instrText>
    </w:r>
    <w:r w:rsidRPr="00CA3CFB">
      <w:rPr>
        <w:rFonts w:ascii="Arial" w:hAnsi="Arial" w:cs="Arial"/>
        <w:sz w:val="20"/>
        <w:szCs w:val="20"/>
      </w:rPr>
      <w:fldChar w:fldCharType="separate"/>
    </w:r>
    <w:r>
      <w:rPr>
        <w:rFonts w:ascii="Arial" w:hAnsi="Arial" w:cs="Arial"/>
        <w:sz w:val="20"/>
        <w:szCs w:val="20"/>
      </w:rPr>
      <w:t>1</w:t>
    </w:r>
    <w:r w:rsidRPr="00CA3CFB">
      <w:rPr>
        <w:rFonts w:ascii="Arial" w:hAnsi="Arial" w:cs="Arial"/>
        <w:noProof/>
        <w:sz w:val="20"/>
        <w:szCs w:val="20"/>
      </w:rPr>
      <w:fldChar w:fldCharType="end"/>
    </w:r>
  </w:p>
  <w:p w14:paraId="4D435DE7" w14:textId="77777777" w:rsidR="00CA3CFB" w:rsidRDefault="00CA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4E0AC" w14:textId="77777777" w:rsidR="002644F6" w:rsidRDefault="002644F6" w:rsidP="002E5B18">
      <w:r>
        <w:separator/>
      </w:r>
    </w:p>
  </w:footnote>
  <w:footnote w:type="continuationSeparator" w:id="0">
    <w:p w14:paraId="1C5A59AE" w14:textId="77777777" w:rsidR="002644F6" w:rsidRDefault="002644F6" w:rsidP="002E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3D"/>
    <w:rsid w:val="00004AC2"/>
    <w:rsid w:val="0001153D"/>
    <w:rsid w:val="000B6340"/>
    <w:rsid w:val="001411A6"/>
    <w:rsid w:val="0018743C"/>
    <w:rsid w:val="00226293"/>
    <w:rsid w:val="002644F6"/>
    <w:rsid w:val="00271A8C"/>
    <w:rsid w:val="002E5B18"/>
    <w:rsid w:val="003B6D3A"/>
    <w:rsid w:val="004432B2"/>
    <w:rsid w:val="00484085"/>
    <w:rsid w:val="004C3038"/>
    <w:rsid w:val="0053298F"/>
    <w:rsid w:val="005532CE"/>
    <w:rsid w:val="00570697"/>
    <w:rsid w:val="005775EB"/>
    <w:rsid w:val="005A4B31"/>
    <w:rsid w:val="00622B95"/>
    <w:rsid w:val="00660DF3"/>
    <w:rsid w:val="00674203"/>
    <w:rsid w:val="0068722F"/>
    <w:rsid w:val="0082062A"/>
    <w:rsid w:val="008305E8"/>
    <w:rsid w:val="008C47A3"/>
    <w:rsid w:val="009726E6"/>
    <w:rsid w:val="00987195"/>
    <w:rsid w:val="009B18CE"/>
    <w:rsid w:val="009B5AA7"/>
    <w:rsid w:val="009C2E2C"/>
    <w:rsid w:val="00A73F0A"/>
    <w:rsid w:val="00AC1C44"/>
    <w:rsid w:val="00AC647F"/>
    <w:rsid w:val="00BF1084"/>
    <w:rsid w:val="00CA3CFB"/>
    <w:rsid w:val="00CD77AB"/>
    <w:rsid w:val="00CE739B"/>
    <w:rsid w:val="00D40EF0"/>
    <w:rsid w:val="00D731FC"/>
    <w:rsid w:val="00DB1B77"/>
    <w:rsid w:val="00E062B4"/>
    <w:rsid w:val="00E60046"/>
    <w:rsid w:val="00E81504"/>
    <w:rsid w:val="00F6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D9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3D"/>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DStdProvsNormal">
    <w:name w:val="ExDStdProvsNormal"/>
    <w:rsid w:val="0001153D"/>
    <w:pPr>
      <w:spacing w:after="0" w:line="240" w:lineRule="auto"/>
    </w:pPr>
    <w:rPr>
      <w:rFonts w:ascii="Times New Roman" w:eastAsia="Times New Roman" w:hAnsi="Times New Roman" w:cs="Times New Roman"/>
      <w:sz w:val="24"/>
      <w:szCs w:val="24"/>
    </w:rPr>
  </w:style>
  <w:style w:type="paragraph" w:customStyle="1" w:styleId="CoverPageLoanNumberandName">
    <w:name w:val="Cover Page (Loan Number and Name)"/>
    <w:basedOn w:val="Normal"/>
    <w:rsid w:val="0001153D"/>
    <w:pPr>
      <w:autoSpaceDE/>
      <w:autoSpaceDN/>
      <w:adjustRightInd/>
      <w:spacing w:after="240"/>
      <w:jc w:val="both"/>
    </w:pPr>
  </w:style>
  <w:style w:type="character" w:styleId="CommentReference">
    <w:name w:val="annotation reference"/>
    <w:basedOn w:val="DefaultParagraphFont"/>
    <w:uiPriority w:val="99"/>
    <w:semiHidden/>
    <w:unhideWhenUsed/>
    <w:rsid w:val="00271A8C"/>
    <w:rPr>
      <w:sz w:val="16"/>
      <w:szCs w:val="16"/>
    </w:rPr>
  </w:style>
  <w:style w:type="paragraph" w:styleId="CommentText">
    <w:name w:val="annotation text"/>
    <w:basedOn w:val="Normal"/>
    <w:link w:val="CommentTextChar"/>
    <w:uiPriority w:val="99"/>
    <w:semiHidden/>
    <w:unhideWhenUsed/>
    <w:rsid w:val="00271A8C"/>
    <w:rPr>
      <w:sz w:val="20"/>
      <w:szCs w:val="20"/>
    </w:rPr>
  </w:style>
  <w:style w:type="character" w:customStyle="1" w:styleId="CommentTextChar">
    <w:name w:val="Comment Text Char"/>
    <w:basedOn w:val="DefaultParagraphFont"/>
    <w:link w:val="CommentText"/>
    <w:uiPriority w:val="99"/>
    <w:semiHidden/>
    <w:rsid w:val="00271A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A8C"/>
    <w:rPr>
      <w:b/>
      <w:bCs/>
    </w:rPr>
  </w:style>
  <w:style w:type="character" w:customStyle="1" w:styleId="CommentSubjectChar">
    <w:name w:val="Comment Subject Char"/>
    <w:basedOn w:val="CommentTextChar"/>
    <w:link w:val="CommentSubject"/>
    <w:uiPriority w:val="99"/>
    <w:semiHidden/>
    <w:rsid w:val="00271A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5B18"/>
    <w:pPr>
      <w:tabs>
        <w:tab w:val="center" w:pos="4680"/>
        <w:tab w:val="right" w:pos="9360"/>
      </w:tabs>
    </w:pPr>
  </w:style>
  <w:style w:type="character" w:customStyle="1" w:styleId="HeaderChar">
    <w:name w:val="Header Char"/>
    <w:basedOn w:val="DefaultParagraphFont"/>
    <w:link w:val="Header"/>
    <w:uiPriority w:val="99"/>
    <w:rsid w:val="002E5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B18"/>
    <w:pPr>
      <w:tabs>
        <w:tab w:val="center" w:pos="4680"/>
        <w:tab w:val="right" w:pos="9360"/>
      </w:tabs>
    </w:pPr>
  </w:style>
  <w:style w:type="character" w:customStyle="1" w:styleId="FooterChar">
    <w:name w:val="Footer Char"/>
    <w:basedOn w:val="DefaultParagraphFont"/>
    <w:link w:val="Footer"/>
    <w:uiPriority w:val="99"/>
    <w:rsid w:val="002E5B18"/>
    <w:rPr>
      <w:rFonts w:ascii="Times New Roman" w:eastAsia="Times New Roman" w:hAnsi="Times New Roman" w:cs="Times New Roman"/>
      <w:sz w:val="24"/>
      <w:szCs w:val="24"/>
    </w:rPr>
  </w:style>
  <w:style w:type="paragraph" w:styleId="Revision">
    <w:name w:val="Revision"/>
    <w:hidden/>
    <w:uiPriority w:val="99"/>
    <w:semiHidden/>
    <w:rsid w:val="00AC1C4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F496-BC51-4119-9688-9CDCBC6F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2023-09-12T13:22:00Z</dcterms:created>
  <dcterms:modified xsi:type="dcterms:W3CDTF">2023-10-03T15:04:00Z</dcterms:modified>
</cp:coreProperties>
</file>