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EA" w:rsidRDefault="00007B01" w:rsidP="00406443">
      <w:pPr>
        <w:widowControl/>
        <w:outlineLvl w:val="0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pt;margin-top:-64.7pt;width:145.3pt;height:50.4pt;z-index:-251659264" wrapcoords="-112 0 -112 21278 21600 21278 21600 0 -112 0">
            <v:imagedata r:id="rId7" o:title="fm_mf_color"/>
            <w10:wrap type="tight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86.95pt;margin-top:-59.6pt;width:327.3pt;height:18.7pt;z-index:251658240;visibility:visible;mso-height-percent:200;mso-height-percent:200;mso-width-relative:margin;mso-height-relative:margin" stroked="f">
            <v:textbox style="mso-next-textbox:#Text Box 2;mso-fit-shape-to-text:t">
              <w:txbxContent>
                <w:p w:rsidR="000E6B5C" w:rsidRPr="000E6B5C" w:rsidRDefault="000E6B5C" w:rsidP="000E6B5C">
                  <w:pPr>
                    <w:rPr>
                      <w:rFonts w:ascii="Arial" w:hAnsi="Arial" w:cs="Arial"/>
                      <w:b/>
                      <w:color w:val="00A6E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A6E2"/>
                      <w:sz w:val="20"/>
                      <w:szCs w:val="20"/>
                    </w:rPr>
                    <w:t>Omnibus Assignment</w:t>
                  </w:r>
                  <w:r w:rsidRPr="000E6B5C">
                    <w:rPr>
                      <w:rFonts w:ascii="Arial" w:hAnsi="Arial" w:cs="Arial"/>
                      <w:b/>
                      <w:color w:val="00A6E2"/>
                      <w:sz w:val="20"/>
                      <w:szCs w:val="20"/>
                    </w:rPr>
                    <w:t xml:space="preserve"> - SBL (</w:t>
                  </w:r>
                  <w:r>
                    <w:rPr>
                      <w:rFonts w:ascii="Arial" w:hAnsi="Arial" w:cs="Arial"/>
                      <w:b/>
                      <w:color w:val="00A6E2"/>
                      <w:sz w:val="20"/>
                      <w:szCs w:val="20"/>
                    </w:rPr>
                    <w:t xml:space="preserve">Revised </w:t>
                  </w:r>
                  <w:r w:rsidR="000470D7">
                    <w:rPr>
                      <w:rFonts w:ascii="Arial" w:hAnsi="Arial" w:cs="Arial"/>
                      <w:b/>
                      <w:color w:val="00A6E2"/>
                      <w:sz w:val="20"/>
                      <w:szCs w:val="20"/>
                    </w:rPr>
                    <w:t>6-15-2020</w:t>
                  </w:r>
                  <w:r w:rsidRPr="000E6B5C">
                    <w:rPr>
                      <w:rFonts w:ascii="Arial" w:hAnsi="Arial" w:cs="Arial"/>
                      <w:b/>
                      <w:color w:val="00A6E2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1818"/>
        <w:gridCol w:w="8370"/>
      </w:tblGrid>
      <w:tr w:rsidR="00406443" w:rsidRPr="000828AB" w:rsidTr="008E051B">
        <w:trPr>
          <w:trHeight w:val="68"/>
        </w:trPr>
        <w:tc>
          <w:tcPr>
            <w:tcW w:w="1818" w:type="dxa"/>
            <w:shd w:val="clear" w:color="auto" w:fill="auto"/>
          </w:tcPr>
          <w:p w:rsidR="00406443" w:rsidRPr="0015402F" w:rsidRDefault="00406443" w:rsidP="006238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02F">
              <w:rPr>
                <w:rFonts w:ascii="Arial" w:hAnsi="Arial" w:cs="Arial"/>
                <w:b/>
                <w:sz w:val="20"/>
                <w:szCs w:val="20"/>
              </w:rPr>
              <w:t>Borrower:</w:t>
            </w:r>
          </w:p>
        </w:tc>
        <w:tc>
          <w:tcPr>
            <w:tcW w:w="8370" w:type="dxa"/>
            <w:shd w:val="clear" w:color="auto" w:fill="BFBFBF"/>
          </w:tcPr>
          <w:p w:rsidR="00406443" w:rsidRPr="005104B7" w:rsidRDefault="00406443" w:rsidP="00623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43" w:rsidRPr="000828AB" w:rsidTr="0062384D">
        <w:tc>
          <w:tcPr>
            <w:tcW w:w="1818" w:type="dxa"/>
            <w:shd w:val="clear" w:color="auto" w:fill="auto"/>
          </w:tcPr>
          <w:p w:rsidR="00406443" w:rsidRPr="0015402F" w:rsidRDefault="00406443" w:rsidP="006238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02F">
              <w:rPr>
                <w:rFonts w:ascii="Arial" w:hAnsi="Arial" w:cs="Arial"/>
                <w:b/>
                <w:sz w:val="20"/>
                <w:szCs w:val="20"/>
              </w:rPr>
              <w:t>Lender:</w:t>
            </w:r>
          </w:p>
        </w:tc>
        <w:tc>
          <w:tcPr>
            <w:tcW w:w="8370" w:type="dxa"/>
            <w:shd w:val="clear" w:color="auto" w:fill="BFBFBF"/>
          </w:tcPr>
          <w:p w:rsidR="00406443" w:rsidRPr="005104B7" w:rsidRDefault="00406443" w:rsidP="0062384D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43" w:rsidRPr="000828AB" w:rsidTr="0062384D">
        <w:tc>
          <w:tcPr>
            <w:tcW w:w="1818" w:type="dxa"/>
            <w:shd w:val="clear" w:color="auto" w:fill="auto"/>
          </w:tcPr>
          <w:p w:rsidR="00406443" w:rsidRPr="0015402F" w:rsidRDefault="00406443" w:rsidP="006238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02F">
              <w:rPr>
                <w:rFonts w:ascii="Arial" w:hAnsi="Arial" w:cs="Arial"/>
                <w:b/>
                <w:sz w:val="20"/>
                <w:szCs w:val="20"/>
              </w:rPr>
              <w:t>Effective Date:</w:t>
            </w:r>
          </w:p>
        </w:tc>
        <w:tc>
          <w:tcPr>
            <w:tcW w:w="8370" w:type="dxa"/>
            <w:shd w:val="clear" w:color="auto" w:fill="BFBFBF"/>
          </w:tcPr>
          <w:p w:rsidR="00406443" w:rsidRPr="005104B7" w:rsidRDefault="00406443" w:rsidP="0062384D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43" w:rsidRPr="000828AB" w:rsidTr="0062384D">
        <w:tc>
          <w:tcPr>
            <w:tcW w:w="1818" w:type="dxa"/>
            <w:shd w:val="clear" w:color="auto" w:fill="auto"/>
          </w:tcPr>
          <w:p w:rsidR="00406443" w:rsidRPr="0015402F" w:rsidRDefault="00406443" w:rsidP="006238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02F">
              <w:rPr>
                <w:rFonts w:ascii="Arial" w:hAnsi="Arial" w:cs="Arial"/>
                <w:b/>
                <w:sz w:val="20"/>
                <w:szCs w:val="20"/>
              </w:rPr>
              <w:t>Loan Amount:</w:t>
            </w:r>
          </w:p>
        </w:tc>
        <w:tc>
          <w:tcPr>
            <w:tcW w:w="8370" w:type="dxa"/>
            <w:shd w:val="clear" w:color="auto" w:fill="BFBFBF"/>
          </w:tcPr>
          <w:p w:rsidR="00406443" w:rsidRPr="005104B7" w:rsidRDefault="00406443" w:rsidP="0062384D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443" w:rsidRDefault="00406443"/>
    <w:p w:rsidR="00406443" w:rsidRDefault="00406443"/>
    <w:p w:rsidR="00827BEA" w:rsidRPr="00890ADD" w:rsidRDefault="00406443">
      <w:pPr>
        <w:rPr>
          <w:rFonts w:ascii="Arial" w:hAnsi="Arial" w:cs="Arial"/>
          <w:sz w:val="20"/>
          <w:szCs w:val="20"/>
        </w:rPr>
      </w:pPr>
      <w:r w:rsidRPr="00890ADD">
        <w:rPr>
          <w:rFonts w:ascii="Arial" w:hAnsi="Arial" w:cs="Arial"/>
          <w:sz w:val="20"/>
          <w:szCs w:val="20"/>
        </w:rPr>
        <w:t>Lender</w:t>
      </w:r>
      <w:r w:rsidR="00827BEA" w:rsidRPr="00890ADD">
        <w:rPr>
          <w:rFonts w:ascii="Arial" w:hAnsi="Arial" w:cs="Arial"/>
          <w:sz w:val="20"/>
          <w:szCs w:val="20"/>
        </w:rPr>
        <w:t xml:space="preserve"> assigns and transfers to the Federal Home Loan Mortgage Corporation, a </w:t>
      </w:r>
      <w:bookmarkStart w:id="0" w:name="_GoBack"/>
      <w:bookmarkEnd w:id="0"/>
      <w:r w:rsidR="00827BEA" w:rsidRPr="00890ADD">
        <w:rPr>
          <w:rFonts w:ascii="Arial" w:hAnsi="Arial" w:cs="Arial"/>
          <w:sz w:val="20"/>
          <w:szCs w:val="20"/>
        </w:rPr>
        <w:t xml:space="preserve">corporation organized and existing under the laws of the United States, </w:t>
      </w:r>
      <w:proofErr w:type="gramStart"/>
      <w:r w:rsidR="00827BEA" w:rsidRPr="00890ADD">
        <w:rPr>
          <w:rFonts w:ascii="Arial" w:hAnsi="Arial" w:cs="Arial"/>
          <w:sz w:val="20"/>
          <w:szCs w:val="20"/>
        </w:rPr>
        <w:t>all of</w:t>
      </w:r>
      <w:proofErr w:type="gramEnd"/>
      <w:r w:rsidR="00827BEA" w:rsidRPr="00890ADD">
        <w:rPr>
          <w:rFonts w:ascii="Arial" w:hAnsi="Arial" w:cs="Arial"/>
          <w:sz w:val="20"/>
          <w:szCs w:val="20"/>
        </w:rPr>
        <w:t xml:space="preserve"> its right, title, and interest in </w:t>
      </w:r>
      <w:r w:rsidR="00807BF8">
        <w:rPr>
          <w:rFonts w:ascii="Arial" w:hAnsi="Arial" w:cs="Arial"/>
          <w:sz w:val="20"/>
          <w:szCs w:val="20"/>
        </w:rPr>
        <w:t xml:space="preserve">each document set forth below in </w:t>
      </w:r>
      <w:r w:rsidR="00827BEA" w:rsidRPr="00890ADD">
        <w:rPr>
          <w:rFonts w:ascii="Arial" w:hAnsi="Arial" w:cs="Arial"/>
          <w:sz w:val="20"/>
          <w:szCs w:val="20"/>
        </w:rPr>
        <w:t xml:space="preserve">the </w:t>
      </w:r>
      <w:r w:rsidRPr="00890ADD">
        <w:rPr>
          <w:rFonts w:ascii="Arial" w:hAnsi="Arial" w:cs="Arial"/>
          <w:sz w:val="20"/>
          <w:szCs w:val="20"/>
        </w:rPr>
        <w:t xml:space="preserve">“List of Documents Being Assigned” </w:t>
      </w:r>
      <w:r w:rsidR="00827BEA" w:rsidRPr="00890ADD">
        <w:rPr>
          <w:rFonts w:ascii="Arial" w:hAnsi="Arial" w:cs="Arial"/>
          <w:sz w:val="20"/>
          <w:szCs w:val="20"/>
        </w:rPr>
        <w:t>relating to</w:t>
      </w:r>
      <w:r w:rsidRPr="00890ADD">
        <w:rPr>
          <w:rFonts w:ascii="Arial" w:hAnsi="Arial" w:cs="Arial"/>
          <w:sz w:val="20"/>
          <w:szCs w:val="20"/>
        </w:rPr>
        <w:t xml:space="preserve"> the loan described above.</w:t>
      </w:r>
    </w:p>
    <w:p w:rsidR="00827BEA" w:rsidRPr="00890ADD" w:rsidRDefault="00827BEA">
      <w:pPr>
        <w:ind w:left="720"/>
        <w:rPr>
          <w:rFonts w:ascii="Arial" w:hAnsi="Arial" w:cs="Arial"/>
          <w:sz w:val="20"/>
          <w:szCs w:val="20"/>
        </w:rPr>
      </w:pPr>
    </w:p>
    <w:p w:rsidR="00406443" w:rsidRPr="00890ADD" w:rsidRDefault="00406443" w:rsidP="00406443">
      <w:pPr>
        <w:rPr>
          <w:rFonts w:ascii="Arial" w:hAnsi="Arial" w:cs="Arial"/>
          <w:b/>
          <w:sz w:val="20"/>
          <w:szCs w:val="20"/>
        </w:rPr>
      </w:pPr>
      <w:r w:rsidRPr="00890ADD">
        <w:rPr>
          <w:rFonts w:ascii="Arial" w:hAnsi="Arial" w:cs="Arial"/>
          <w:b/>
          <w:sz w:val="20"/>
          <w:szCs w:val="20"/>
        </w:rPr>
        <w:t>List of Documents Being Assigned</w:t>
      </w:r>
    </w:p>
    <w:p w:rsidR="00406443" w:rsidRPr="00890ADD" w:rsidRDefault="00406443" w:rsidP="00406443">
      <w:pPr>
        <w:rPr>
          <w:rFonts w:ascii="Arial" w:hAnsi="Arial" w:cs="Arial"/>
          <w:sz w:val="20"/>
          <w:szCs w:val="20"/>
        </w:rPr>
      </w:pPr>
    </w:p>
    <w:p w:rsidR="00406443" w:rsidRPr="00890ADD" w:rsidRDefault="00406443" w:rsidP="00406443">
      <w:pPr>
        <w:ind w:left="360"/>
        <w:rPr>
          <w:rFonts w:ascii="Arial" w:hAnsi="Arial" w:cs="Arial"/>
          <w:sz w:val="20"/>
          <w:szCs w:val="20"/>
        </w:rPr>
      </w:pPr>
      <w:r w:rsidRPr="00890ADD">
        <w:rPr>
          <w:rFonts w:ascii="Arial" w:hAnsi="Arial" w:cs="Arial"/>
          <w:sz w:val="20"/>
          <w:szCs w:val="20"/>
        </w:rPr>
        <w:t>1.</w:t>
      </w:r>
      <w:r w:rsidRPr="00890ADD">
        <w:rPr>
          <w:rFonts w:ascii="Arial" w:hAnsi="Arial" w:cs="Arial"/>
          <w:sz w:val="20"/>
          <w:szCs w:val="20"/>
        </w:rPr>
        <w:tab/>
        <w:t>Loan Agreement</w:t>
      </w:r>
    </w:p>
    <w:p w:rsidR="00406443" w:rsidRPr="000470D7" w:rsidRDefault="00406443" w:rsidP="00406443">
      <w:pPr>
        <w:ind w:left="360"/>
        <w:rPr>
          <w:rFonts w:ascii="Arial" w:hAnsi="Arial" w:cs="Arial"/>
          <w:b/>
          <w:sz w:val="20"/>
          <w:szCs w:val="20"/>
        </w:rPr>
      </w:pPr>
      <w:r w:rsidRPr="00890ADD">
        <w:rPr>
          <w:rFonts w:ascii="Arial" w:hAnsi="Arial" w:cs="Arial"/>
          <w:sz w:val="20"/>
          <w:szCs w:val="20"/>
        </w:rPr>
        <w:t>2.</w:t>
      </w:r>
      <w:r w:rsidRPr="00890ADD">
        <w:rPr>
          <w:rFonts w:ascii="Arial" w:hAnsi="Arial" w:cs="Arial"/>
          <w:sz w:val="20"/>
          <w:szCs w:val="20"/>
        </w:rPr>
        <w:tab/>
        <w:t>Guaranty</w:t>
      </w:r>
      <w:r w:rsidR="00183D91">
        <w:rPr>
          <w:rFonts w:ascii="Arial" w:hAnsi="Arial" w:cs="Arial"/>
          <w:sz w:val="20"/>
          <w:szCs w:val="20"/>
        </w:rPr>
        <w:t xml:space="preserve"> </w:t>
      </w:r>
      <w:r w:rsidR="00183D91" w:rsidRPr="000470D7">
        <w:rPr>
          <w:rFonts w:ascii="Arial" w:hAnsi="Arial" w:cs="Arial"/>
          <w:b/>
          <w:sz w:val="20"/>
          <w:szCs w:val="20"/>
          <w:highlight w:val="yellow"/>
        </w:rPr>
        <w:t>[LIST EACH GUARANTY SEPARATELY AND INDIC</w:t>
      </w:r>
      <w:r w:rsidR="00183D91">
        <w:rPr>
          <w:rFonts w:ascii="Arial" w:hAnsi="Arial" w:cs="Arial"/>
          <w:b/>
          <w:sz w:val="20"/>
          <w:szCs w:val="20"/>
          <w:highlight w:val="yellow"/>
        </w:rPr>
        <w:t>A</w:t>
      </w:r>
      <w:r w:rsidR="00183D91" w:rsidRPr="000470D7">
        <w:rPr>
          <w:rFonts w:ascii="Arial" w:hAnsi="Arial" w:cs="Arial"/>
          <w:b/>
          <w:sz w:val="20"/>
          <w:szCs w:val="20"/>
          <w:highlight w:val="yellow"/>
        </w:rPr>
        <w:t>TE THE NAME OF THE GUARANTOR FOR EACH]</w:t>
      </w:r>
    </w:p>
    <w:p w:rsidR="00890ADD" w:rsidRPr="00890ADD" w:rsidRDefault="00890ADD" w:rsidP="00406443">
      <w:pPr>
        <w:ind w:left="360"/>
        <w:rPr>
          <w:rFonts w:ascii="Arial" w:hAnsi="Arial" w:cs="Arial"/>
          <w:sz w:val="20"/>
          <w:szCs w:val="20"/>
        </w:rPr>
      </w:pPr>
    </w:p>
    <w:p w:rsidR="00890ADD" w:rsidRDefault="00406443" w:rsidP="00406443">
      <w:pPr>
        <w:ind w:left="360"/>
        <w:rPr>
          <w:rFonts w:ascii="Arial" w:hAnsi="Arial" w:cs="Arial"/>
          <w:b/>
          <w:bCs/>
          <w:sz w:val="20"/>
          <w:szCs w:val="20"/>
          <w:highlight w:val="yellow"/>
        </w:rPr>
      </w:pPr>
      <w:r w:rsidRPr="00890ADD">
        <w:rPr>
          <w:rFonts w:ascii="Arial" w:hAnsi="Arial" w:cs="Arial"/>
          <w:b/>
          <w:sz w:val="20"/>
          <w:szCs w:val="20"/>
          <w:highlight w:val="yellow"/>
        </w:rPr>
        <w:t xml:space="preserve">[LIST ANY ADDITIONAL </w:t>
      </w:r>
      <w:r w:rsidRPr="00890ADD">
        <w:rPr>
          <w:rFonts w:ascii="Arial" w:hAnsi="Arial" w:cs="Arial"/>
          <w:b/>
          <w:bCs/>
          <w:sz w:val="20"/>
          <w:szCs w:val="20"/>
          <w:highlight w:val="yellow"/>
        </w:rPr>
        <w:t>DEAL-SPECIFIC</w:t>
      </w:r>
      <w:r w:rsidR="00890ADD">
        <w:rPr>
          <w:rFonts w:ascii="Arial" w:hAnsi="Arial" w:cs="Arial"/>
          <w:b/>
          <w:bCs/>
          <w:sz w:val="20"/>
          <w:szCs w:val="20"/>
          <w:highlight w:val="yellow"/>
        </w:rPr>
        <w:t>,</w:t>
      </w:r>
      <w:r w:rsidRPr="00890ADD">
        <w:rPr>
          <w:rFonts w:ascii="Arial" w:hAnsi="Arial" w:cs="Arial"/>
          <w:b/>
          <w:bCs/>
          <w:sz w:val="20"/>
          <w:szCs w:val="20"/>
          <w:highlight w:val="yellow"/>
        </w:rPr>
        <w:t xml:space="preserve"> NON-RECORDED DOCUMENTS EXECUTED BY BORROWER IN FAVOR OF LENDER</w:t>
      </w:r>
      <w:r w:rsidR="00890ADD">
        <w:rPr>
          <w:rFonts w:ascii="Arial" w:hAnsi="Arial" w:cs="Arial"/>
          <w:b/>
          <w:bCs/>
          <w:sz w:val="20"/>
          <w:szCs w:val="20"/>
          <w:highlight w:val="yellow"/>
        </w:rPr>
        <w:t>, EXCEPT THAT NONE OF THE FOLLOWING SHOULD BE LISTED IN THIS ASSIGNMENT:</w:t>
      </w:r>
    </w:p>
    <w:p w:rsidR="00890ADD" w:rsidRDefault="00890ADD" w:rsidP="00406443">
      <w:pPr>
        <w:ind w:left="360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890ADD" w:rsidRDefault="00890ADD" w:rsidP="00406443">
      <w:pPr>
        <w:ind w:left="360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NOTE</w:t>
      </w:r>
    </w:p>
    <w:p w:rsidR="00890ADD" w:rsidRDefault="00890ADD" w:rsidP="00406443">
      <w:pPr>
        <w:ind w:left="360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SECURITY INSTRUMENT</w:t>
      </w:r>
    </w:p>
    <w:p w:rsidR="00890ADD" w:rsidRDefault="00890ADD" w:rsidP="00406443">
      <w:pPr>
        <w:ind w:left="360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O&amp;M PLANS OR AGREEMENTS </w:t>
      </w:r>
    </w:p>
    <w:p w:rsidR="00890ADD" w:rsidRDefault="00890ADD" w:rsidP="00406443">
      <w:pPr>
        <w:ind w:left="360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MOISTURE MANAGEMENT PLAN</w:t>
      </w:r>
    </w:p>
    <w:p w:rsidR="00890ADD" w:rsidRDefault="00890ADD" w:rsidP="00406443">
      <w:pPr>
        <w:ind w:left="360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TENANT ESTOPPELS</w:t>
      </w:r>
    </w:p>
    <w:p w:rsidR="00406443" w:rsidRPr="00890ADD" w:rsidRDefault="00890ADD" w:rsidP="00406443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REPAIR LETTER - OPERATIONAL REPAIRS</w:t>
      </w:r>
      <w:r w:rsidRPr="00890ADD">
        <w:rPr>
          <w:rFonts w:ascii="Arial" w:hAnsi="Arial" w:cs="Arial"/>
          <w:b/>
          <w:bCs/>
          <w:sz w:val="20"/>
          <w:szCs w:val="20"/>
          <w:highlight w:val="yellow"/>
        </w:rPr>
        <w:t>.]</w:t>
      </w:r>
    </w:p>
    <w:p w:rsidR="00406443" w:rsidRPr="00890ADD" w:rsidRDefault="00406443">
      <w:pPr>
        <w:ind w:left="720"/>
        <w:rPr>
          <w:rFonts w:ascii="Arial" w:hAnsi="Arial" w:cs="Arial"/>
          <w:sz w:val="20"/>
          <w:szCs w:val="20"/>
        </w:rPr>
      </w:pPr>
    </w:p>
    <w:p w:rsidR="00827BEA" w:rsidRPr="00890ADD" w:rsidRDefault="00827BEA">
      <w:pPr>
        <w:rPr>
          <w:rFonts w:ascii="Arial" w:hAnsi="Arial" w:cs="Arial"/>
          <w:sz w:val="20"/>
          <w:szCs w:val="20"/>
        </w:rPr>
      </w:pPr>
    </w:p>
    <w:p w:rsidR="00827BEA" w:rsidRPr="00890ADD" w:rsidRDefault="00827BEA" w:rsidP="00406443">
      <w:pPr>
        <w:widowControl/>
        <w:jc w:val="center"/>
        <w:rPr>
          <w:rFonts w:ascii="Arial" w:hAnsi="Arial" w:cs="Arial"/>
          <w:sz w:val="20"/>
          <w:szCs w:val="20"/>
        </w:rPr>
      </w:pPr>
    </w:p>
    <w:p w:rsidR="00827BEA" w:rsidRPr="00890ADD" w:rsidRDefault="00827BEA">
      <w:pPr>
        <w:pStyle w:val="BodyTextIndent"/>
        <w:ind w:left="2880" w:firstLine="0"/>
        <w:rPr>
          <w:rFonts w:ascii="Arial" w:hAnsi="Arial" w:cs="Arial"/>
          <w:sz w:val="20"/>
        </w:rPr>
      </w:pPr>
      <w:r w:rsidRPr="00890ADD">
        <w:rPr>
          <w:rFonts w:ascii="Arial" w:hAnsi="Arial" w:cs="Arial"/>
          <w:b/>
          <w:sz w:val="20"/>
          <w:highlight w:val="yellow"/>
        </w:rPr>
        <w:t>[</w:t>
      </w:r>
      <w:r w:rsidR="00406443" w:rsidRPr="00890ADD">
        <w:rPr>
          <w:rFonts w:ascii="Arial" w:hAnsi="Arial" w:cs="Arial"/>
          <w:b/>
          <w:sz w:val="20"/>
          <w:highlight w:val="yellow"/>
        </w:rPr>
        <w:t xml:space="preserve">INSERT </w:t>
      </w:r>
      <w:r w:rsidRPr="00890ADD">
        <w:rPr>
          <w:rFonts w:ascii="Arial" w:hAnsi="Arial" w:cs="Arial"/>
          <w:b/>
          <w:sz w:val="20"/>
          <w:highlight w:val="yellow"/>
        </w:rPr>
        <w:t>SELLER</w:t>
      </w:r>
      <w:r w:rsidR="00406443" w:rsidRPr="00890ADD">
        <w:rPr>
          <w:rFonts w:ascii="Arial" w:hAnsi="Arial" w:cs="Arial"/>
          <w:b/>
          <w:sz w:val="20"/>
          <w:highlight w:val="yellow"/>
        </w:rPr>
        <w:t xml:space="preserve"> SIGNATURE</w:t>
      </w:r>
      <w:r w:rsidRPr="00890ADD">
        <w:rPr>
          <w:rFonts w:ascii="Arial" w:hAnsi="Arial" w:cs="Arial"/>
          <w:b/>
          <w:sz w:val="20"/>
          <w:highlight w:val="yellow"/>
        </w:rPr>
        <w:t>]</w:t>
      </w:r>
    </w:p>
    <w:sectPr w:rsidR="00827BEA" w:rsidRPr="00890ADD" w:rsidSect="008E051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8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A82" w:rsidRDefault="00EA4A82">
      <w:r>
        <w:separator/>
      </w:r>
    </w:p>
  </w:endnote>
  <w:endnote w:type="continuationSeparator" w:id="0">
    <w:p w:rsidR="00EA4A82" w:rsidRDefault="00EA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E21" w:rsidRDefault="00136E21" w:rsidP="00C26A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E21" w:rsidRDefault="00136E21" w:rsidP="001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E21" w:rsidRPr="001E2486" w:rsidRDefault="00136E21" w:rsidP="00C26A0F">
    <w:pPr>
      <w:pStyle w:val="Footer"/>
      <w:framePr w:wrap="around" w:vAnchor="text" w:hAnchor="margin" w:xAlign="right" w:y="1"/>
      <w:rPr>
        <w:rStyle w:val="PageNumber"/>
        <w:b/>
        <w:sz w:val="20"/>
        <w:szCs w:val="20"/>
      </w:rPr>
    </w:pPr>
    <w:r w:rsidRPr="001E2486">
      <w:rPr>
        <w:rStyle w:val="PageNumber"/>
        <w:b/>
        <w:sz w:val="20"/>
        <w:szCs w:val="20"/>
      </w:rPr>
      <w:t xml:space="preserve">Page </w:t>
    </w:r>
    <w:r w:rsidRPr="001E2486">
      <w:rPr>
        <w:rStyle w:val="PageNumber"/>
        <w:b/>
        <w:sz w:val="20"/>
        <w:szCs w:val="20"/>
      </w:rPr>
      <w:fldChar w:fldCharType="begin"/>
    </w:r>
    <w:r w:rsidRPr="001E2486">
      <w:rPr>
        <w:rStyle w:val="PageNumber"/>
        <w:b/>
        <w:sz w:val="20"/>
        <w:szCs w:val="20"/>
      </w:rPr>
      <w:instrText xml:space="preserve">PAGE  </w:instrText>
    </w:r>
    <w:r w:rsidRPr="001E2486">
      <w:rPr>
        <w:rStyle w:val="PageNumber"/>
        <w:b/>
        <w:sz w:val="20"/>
        <w:szCs w:val="20"/>
      </w:rPr>
      <w:fldChar w:fldCharType="separate"/>
    </w:r>
    <w:r w:rsidR="00890ADD">
      <w:rPr>
        <w:rStyle w:val="PageNumber"/>
        <w:b/>
        <w:noProof/>
        <w:sz w:val="20"/>
        <w:szCs w:val="20"/>
      </w:rPr>
      <w:t>2</w:t>
    </w:r>
    <w:r w:rsidRPr="001E2486">
      <w:rPr>
        <w:rStyle w:val="PageNumber"/>
        <w:b/>
        <w:sz w:val="20"/>
        <w:szCs w:val="20"/>
      </w:rPr>
      <w:fldChar w:fldCharType="end"/>
    </w:r>
  </w:p>
  <w:p w:rsidR="00136E21" w:rsidRPr="001E2486" w:rsidRDefault="00136E21" w:rsidP="001E2486">
    <w:pPr>
      <w:pStyle w:val="Footer"/>
      <w:ind w:right="360"/>
      <w:rPr>
        <w:b/>
        <w:sz w:val="20"/>
        <w:szCs w:val="20"/>
      </w:rPr>
    </w:pPr>
    <w:r w:rsidRPr="001E2486">
      <w:rPr>
        <w:b/>
        <w:sz w:val="20"/>
        <w:szCs w:val="20"/>
      </w:rPr>
      <w:t>Omnibus Assignment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E21" w:rsidRPr="00890ADD" w:rsidRDefault="00136E21">
    <w:pPr>
      <w:pStyle w:val="Footer"/>
      <w:rPr>
        <w:rFonts w:ascii="Arial" w:hAnsi="Arial" w:cs="Arial"/>
        <w:b/>
        <w:sz w:val="16"/>
        <w:szCs w:val="16"/>
      </w:rPr>
    </w:pPr>
    <w:r w:rsidRPr="00890ADD">
      <w:rPr>
        <w:rFonts w:ascii="Arial" w:hAnsi="Arial" w:cs="Arial"/>
        <w:b/>
        <w:sz w:val="16"/>
        <w:szCs w:val="16"/>
      </w:rPr>
      <w:t>Omnibus Assignment</w:t>
    </w:r>
    <w:r w:rsidR="00406443" w:rsidRPr="00890ADD">
      <w:rPr>
        <w:rFonts w:ascii="Arial" w:hAnsi="Arial" w:cs="Arial"/>
        <w:b/>
        <w:sz w:val="16"/>
        <w:szCs w:val="16"/>
      </w:rPr>
      <w:t xml:space="preserve"> - SBL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A82" w:rsidRDefault="00EA4A82">
      <w:r>
        <w:separator/>
      </w:r>
    </w:p>
  </w:footnote>
  <w:footnote w:type="continuationSeparator" w:id="0">
    <w:p w:rsidR="00EA4A82" w:rsidRDefault="00EA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443" w:rsidRPr="00406443" w:rsidRDefault="00406443" w:rsidP="00406443">
    <w:pPr>
      <w:widowControl/>
      <w:tabs>
        <w:tab w:val="right" w:pos="10080"/>
      </w:tabs>
      <w:autoSpaceDE/>
      <w:autoSpaceDN/>
      <w:adjustRightInd/>
      <w:spacing w:after="240"/>
      <w:ind w:left="3870"/>
      <w:jc w:val="both"/>
      <w:rPr>
        <w:sz w:val="20"/>
        <w:szCs w:val="20"/>
      </w:rPr>
    </w:pPr>
  </w:p>
  <w:tbl>
    <w:tblPr>
      <w:tblW w:w="6605" w:type="dxa"/>
      <w:tblInd w:w="3348" w:type="dxa"/>
      <w:tblLook w:val="04A0" w:firstRow="1" w:lastRow="0" w:firstColumn="1" w:lastColumn="0" w:noHBand="0" w:noVBand="1"/>
    </w:tblPr>
    <w:tblGrid>
      <w:gridCol w:w="3510"/>
      <w:gridCol w:w="3095"/>
    </w:tblGrid>
    <w:tr w:rsidR="00406443" w:rsidRPr="00406443" w:rsidTr="00406443">
      <w:tc>
        <w:tcPr>
          <w:tcW w:w="3510" w:type="dxa"/>
          <w:shd w:val="clear" w:color="auto" w:fill="auto"/>
        </w:tcPr>
        <w:p w:rsidR="00406443" w:rsidRPr="00406443" w:rsidRDefault="00406443" w:rsidP="00406443">
          <w:pPr>
            <w:widowControl/>
            <w:tabs>
              <w:tab w:val="center" w:pos="4680"/>
              <w:tab w:val="right" w:pos="9360"/>
            </w:tabs>
            <w:overflowPunct w:val="0"/>
            <w:ind w:left="522"/>
            <w:rPr>
              <w:rFonts w:ascii="Arial" w:hAnsi="Arial" w:cs="Arial"/>
              <w:b/>
              <w:sz w:val="20"/>
              <w:szCs w:val="20"/>
            </w:rPr>
          </w:pPr>
          <w:r w:rsidRPr="00406443">
            <w:rPr>
              <w:rFonts w:ascii="Arial" w:hAnsi="Arial" w:cs="Arial"/>
              <w:b/>
              <w:sz w:val="20"/>
              <w:szCs w:val="20"/>
            </w:rPr>
            <w:t>Freddie Mac Loan Number:</w:t>
          </w:r>
        </w:p>
      </w:tc>
      <w:tc>
        <w:tcPr>
          <w:tcW w:w="3095" w:type="dxa"/>
          <w:shd w:val="clear" w:color="auto" w:fill="BFBFBF"/>
        </w:tcPr>
        <w:p w:rsidR="00406443" w:rsidRPr="00406443" w:rsidRDefault="00406443" w:rsidP="00406443">
          <w:pPr>
            <w:widowControl/>
            <w:tabs>
              <w:tab w:val="center" w:pos="4680"/>
              <w:tab w:val="right" w:pos="9360"/>
            </w:tabs>
            <w:overflowPunct w:val="0"/>
            <w:rPr>
              <w:rFonts w:ascii="Arial" w:hAnsi="Arial" w:cs="Arial"/>
              <w:sz w:val="20"/>
              <w:szCs w:val="20"/>
            </w:rPr>
          </w:pPr>
        </w:p>
      </w:tc>
    </w:tr>
    <w:tr w:rsidR="00406443" w:rsidRPr="00406443" w:rsidTr="00406443">
      <w:tc>
        <w:tcPr>
          <w:tcW w:w="3510" w:type="dxa"/>
          <w:shd w:val="clear" w:color="auto" w:fill="auto"/>
        </w:tcPr>
        <w:p w:rsidR="00406443" w:rsidRPr="00406443" w:rsidRDefault="00406443" w:rsidP="00406443">
          <w:pPr>
            <w:widowControl/>
            <w:tabs>
              <w:tab w:val="center" w:pos="4680"/>
              <w:tab w:val="right" w:pos="9360"/>
            </w:tabs>
            <w:overflowPunct w:val="0"/>
            <w:ind w:left="522"/>
            <w:rPr>
              <w:rFonts w:ascii="Arial" w:hAnsi="Arial" w:cs="Arial"/>
              <w:b/>
              <w:sz w:val="20"/>
              <w:szCs w:val="20"/>
            </w:rPr>
          </w:pPr>
          <w:r w:rsidRPr="00406443">
            <w:rPr>
              <w:rFonts w:ascii="Arial" w:hAnsi="Arial" w:cs="Arial"/>
              <w:b/>
              <w:sz w:val="20"/>
              <w:szCs w:val="20"/>
            </w:rPr>
            <w:t>Property Name:</w:t>
          </w:r>
        </w:p>
      </w:tc>
      <w:tc>
        <w:tcPr>
          <w:tcW w:w="3095" w:type="dxa"/>
          <w:shd w:val="clear" w:color="auto" w:fill="BFBFBF"/>
        </w:tcPr>
        <w:p w:rsidR="00406443" w:rsidRPr="00406443" w:rsidRDefault="00406443" w:rsidP="00406443">
          <w:pPr>
            <w:widowControl/>
            <w:tabs>
              <w:tab w:val="center" w:pos="4680"/>
              <w:tab w:val="right" w:pos="9360"/>
            </w:tabs>
            <w:overflowPunct w:val="0"/>
            <w:rPr>
              <w:rFonts w:ascii="Arial" w:hAnsi="Arial" w:cs="Arial"/>
              <w:sz w:val="20"/>
              <w:szCs w:val="20"/>
            </w:rPr>
          </w:pPr>
        </w:p>
      </w:tc>
    </w:tr>
  </w:tbl>
  <w:p w:rsidR="0035624F" w:rsidRDefault="0035624F" w:rsidP="008E0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DABE98"/>
    <w:lvl w:ilvl="0">
      <w:numFmt w:val="bullet"/>
      <w:lvlText w:val="*"/>
      <w:lvlJc w:val="left"/>
    </w:lvl>
  </w:abstractNum>
  <w:abstractNum w:abstractNumId="1" w15:restartNumberingAfterBreak="0">
    <w:nsid w:val="17776409"/>
    <w:multiLevelType w:val="hybridMultilevel"/>
    <w:tmpl w:val="0C28B34E"/>
    <w:lvl w:ilvl="0" w:tplc="53FC6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013F0"/>
    <w:multiLevelType w:val="hybridMultilevel"/>
    <w:tmpl w:val="16565034"/>
    <w:lvl w:ilvl="0" w:tplc="53FC6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A6128"/>
    <w:multiLevelType w:val="hybridMultilevel"/>
    <w:tmpl w:val="2AFEC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3EE"/>
    <w:rsid w:val="00007B01"/>
    <w:rsid w:val="00010B21"/>
    <w:rsid w:val="00046C8E"/>
    <w:rsid w:val="000470D7"/>
    <w:rsid w:val="000811D1"/>
    <w:rsid w:val="000A3BE8"/>
    <w:rsid w:val="000E6B5C"/>
    <w:rsid w:val="00131C9E"/>
    <w:rsid w:val="00136E21"/>
    <w:rsid w:val="0014189F"/>
    <w:rsid w:val="001524AC"/>
    <w:rsid w:val="00183D91"/>
    <w:rsid w:val="001D240D"/>
    <w:rsid w:val="001D5294"/>
    <w:rsid w:val="001E2486"/>
    <w:rsid w:val="0020439F"/>
    <w:rsid w:val="002256D6"/>
    <w:rsid w:val="00287634"/>
    <w:rsid w:val="00287CAC"/>
    <w:rsid w:val="00313AAB"/>
    <w:rsid w:val="00313E6D"/>
    <w:rsid w:val="00314939"/>
    <w:rsid w:val="00353A9C"/>
    <w:rsid w:val="003549AF"/>
    <w:rsid w:val="0035624F"/>
    <w:rsid w:val="003E21FB"/>
    <w:rsid w:val="00406443"/>
    <w:rsid w:val="00413C27"/>
    <w:rsid w:val="00424BB8"/>
    <w:rsid w:val="004B1DCF"/>
    <w:rsid w:val="004E5784"/>
    <w:rsid w:val="00500505"/>
    <w:rsid w:val="00514E90"/>
    <w:rsid w:val="00517D91"/>
    <w:rsid w:val="00556357"/>
    <w:rsid w:val="00561000"/>
    <w:rsid w:val="005E05D9"/>
    <w:rsid w:val="0062384D"/>
    <w:rsid w:val="00655F80"/>
    <w:rsid w:val="00665719"/>
    <w:rsid w:val="006B72F7"/>
    <w:rsid w:val="006D4532"/>
    <w:rsid w:val="006E66B7"/>
    <w:rsid w:val="00707A35"/>
    <w:rsid w:val="00774434"/>
    <w:rsid w:val="00790E4C"/>
    <w:rsid w:val="00795CBA"/>
    <w:rsid w:val="00797AD2"/>
    <w:rsid w:val="007A09A0"/>
    <w:rsid w:val="007B7940"/>
    <w:rsid w:val="007C2567"/>
    <w:rsid w:val="007C637E"/>
    <w:rsid w:val="007E2BBB"/>
    <w:rsid w:val="007E5860"/>
    <w:rsid w:val="00807BF8"/>
    <w:rsid w:val="00821B6A"/>
    <w:rsid w:val="00827BEA"/>
    <w:rsid w:val="008565F4"/>
    <w:rsid w:val="00863101"/>
    <w:rsid w:val="008654D3"/>
    <w:rsid w:val="00890ADD"/>
    <w:rsid w:val="008E051B"/>
    <w:rsid w:val="008F749B"/>
    <w:rsid w:val="009663EE"/>
    <w:rsid w:val="00977AA3"/>
    <w:rsid w:val="00986BFE"/>
    <w:rsid w:val="00990CA2"/>
    <w:rsid w:val="00A477E2"/>
    <w:rsid w:val="00AA4910"/>
    <w:rsid w:val="00AD32C6"/>
    <w:rsid w:val="00B47C5A"/>
    <w:rsid w:val="00B85949"/>
    <w:rsid w:val="00B93B16"/>
    <w:rsid w:val="00BA59AC"/>
    <w:rsid w:val="00BB5F08"/>
    <w:rsid w:val="00C26A0F"/>
    <w:rsid w:val="00C75295"/>
    <w:rsid w:val="00CB3ACD"/>
    <w:rsid w:val="00CB5BC1"/>
    <w:rsid w:val="00CF34DF"/>
    <w:rsid w:val="00D466D3"/>
    <w:rsid w:val="00D86AF6"/>
    <w:rsid w:val="00D91981"/>
    <w:rsid w:val="00D9233A"/>
    <w:rsid w:val="00DA545B"/>
    <w:rsid w:val="00DD08ED"/>
    <w:rsid w:val="00E47929"/>
    <w:rsid w:val="00E75093"/>
    <w:rsid w:val="00EA4A82"/>
    <w:rsid w:val="00F65A71"/>
    <w:rsid w:val="00F83B59"/>
    <w:rsid w:val="00F91340"/>
    <w:rsid w:val="00FC3337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C6566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1">
    <w:name w:val="t1"/>
    <w:basedOn w:val="Normal"/>
  </w:style>
  <w:style w:type="paragraph" w:customStyle="1" w:styleId="p2">
    <w:name w:val="p2"/>
    <w:basedOn w:val="Normal"/>
    <w:pPr>
      <w:tabs>
        <w:tab w:val="left" w:pos="204"/>
      </w:tabs>
      <w:jc w:val="both"/>
    </w:pPr>
  </w:style>
  <w:style w:type="paragraph" w:styleId="BodyTextIndent">
    <w:name w:val="Body Text Indent"/>
    <w:basedOn w:val="Normal"/>
    <w:pPr>
      <w:widowControl/>
      <w:autoSpaceDE/>
      <w:autoSpaceDN/>
      <w:adjustRightInd/>
      <w:ind w:firstLine="720"/>
      <w:jc w:val="both"/>
    </w:pPr>
    <w:rPr>
      <w:szCs w:val="20"/>
    </w:rPr>
  </w:style>
  <w:style w:type="character" w:customStyle="1" w:styleId="BodyTextIndentChar">
    <w:name w:val="Body Text Indent Char"/>
    <w:semiHidden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rPr>
      <w:b/>
      <w:bCs/>
    </w:rPr>
  </w:style>
  <w:style w:type="paragraph" w:customStyle="1" w:styleId="HeadingCtr">
    <w:name w:val="Heading Ctr"/>
    <w:aliases w:val="HC"/>
    <w:basedOn w:val="Normal"/>
    <w:rsid w:val="00313AAB"/>
    <w:pPr>
      <w:keepNext/>
      <w:keepLines/>
      <w:widowControl/>
      <w:autoSpaceDE/>
      <w:autoSpaceDN/>
      <w:adjustRightInd/>
      <w:spacing w:before="240"/>
      <w:jc w:val="center"/>
    </w:pPr>
    <w:rPr>
      <w:szCs w:val="20"/>
    </w:rPr>
  </w:style>
  <w:style w:type="paragraph" w:styleId="Header">
    <w:name w:val="header"/>
    <w:basedOn w:val="Normal"/>
    <w:rsid w:val="001E2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486"/>
  </w:style>
  <w:style w:type="paragraph" w:styleId="Title">
    <w:name w:val="Title"/>
    <w:basedOn w:val="Normal"/>
    <w:qFormat/>
    <w:rsid w:val="00314939"/>
    <w:pPr>
      <w:widowControl/>
      <w:overflowPunct w:val="0"/>
      <w:jc w:val="center"/>
      <w:textAlignment w:val="baseline"/>
    </w:pPr>
    <w:rPr>
      <w:b/>
      <w:bCs/>
      <w:szCs w:val="20"/>
    </w:rPr>
  </w:style>
  <w:style w:type="paragraph" w:styleId="BalloonText">
    <w:name w:val="Balloon Text"/>
    <w:basedOn w:val="Normal"/>
    <w:link w:val="BalloonTextChar"/>
    <w:rsid w:val="007C6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63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2020-05-27T12:47:00Z</dcterms:created>
  <dcterms:modified xsi:type="dcterms:W3CDTF">2020-05-27T12:48:00Z</dcterms:modified>
</cp:coreProperties>
</file>