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41E" w:rsidRDefault="005B62AF" w:rsidP="00D7441E">
      <w:pPr>
        <w:pStyle w:val="Header"/>
        <w:tabs>
          <w:tab w:val="left" w:pos="810"/>
        </w:tabs>
        <w:rPr>
          <w:rFonts w:ascii="Arial" w:hAnsi="Arial" w:cs="Arial"/>
        </w:rPr>
      </w:pPr>
      <w:r>
        <w:rPr>
          <w:rFonts w:ascii="Arial" w:hAnsi="Arial" w:cs="Arial"/>
          <w:noProof/>
        </w:rPr>
        <w:drawing>
          <wp:anchor distT="0" distB="0" distL="114300" distR="114300" simplePos="0" relativeHeight="251663872" behindDoc="0" locked="0" layoutInCell="1" allowOverlap="1">
            <wp:simplePos x="0" y="0"/>
            <wp:positionH relativeFrom="column">
              <wp:posOffset>1356</wp:posOffset>
            </wp:positionH>
            <wp:positionV relativeFrom="page">
              <wp:posOffset>456565</wp:posOffset>
            </wp:positionV>
            <wp:extent cx="1837944" cy="641055"/>
            <wp:effectExtent l="0" t="0" r="0" b="6985"/>
            <wp:wrapThrough wrapText="bothSides">
              <wp:wrapPolygon edited="0">
                <wp:start x="0" y="0"/>
                <wp:lineTo x="0" y="21193"/>
                <wp:lineTo x="21272" y="21193"/>
                <wp:lineTo x="2127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944" cy="641055"/>
                    </a:xfrm>
                    <a:prstGeom prst="rect">
                      <a:avLst/>
                    </a:prstGeom>
                    <a:noFill/>
                  </pic:spPr>
                </pic:pic>
              </a:graphicData>
            </a:graphic>
            <wp14:sizeRelH relativeFrom="page">
              <wp14:pctWidth>0</wp14:pctWidth>
            </wp14:sizeRelH>
            <wp14:sizeRelV relativeFrom="page">
              <wp14:pctHeight>0</wp14:pctHeight>
            </wp14:sizeRelV>
          </wp:anchor>
        </w:drawing>
      </w:r>
      <w:r w:rsidR="00C7306D">
        <w:rPr>
          <w:noProof/>
        </w:rPr>
        <mc:AlternateContent>
          <mc:Choice Requires="wps">
            <w:drawing>
              <wp:anchor distT="0" distB="0" distL="114300" distR="114300" simplePos="0" relativeHeight="251658752" behindDoc="0" locked="0" layoutInCell="1" allowOverlap="1" wp14:editId="5F471D7F">
                <wp:simplePos x="0" y="0"/>
                <wp:positionH relativeFrom="column">
                  <wp:posOffset>2209800</wp:posOffset>
                </wp:positionH>
                <wp:positionV relativeFrom="paragraph">
                  <wp:posOffset>-730250</wp:posOffset>
                </wp:positionV>
                <wp:extent cx="4503420" cy="2381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306D" w:rsidRPr="005B62AF" w:rsidRDefault="00C7306D" w:rsidP="006015FF">
                            <w:pPr>
                              <w:tabs>
                                <w:tab w:val="left" w:pos="630"/>
                                <w:tab w:val="left" w:pos="4140"/>
                              </w:tabs>
                              <w:jc w:val="right"/>
                              <w:rPr>
                                <w:rFonts w:ascii="Arial" w:hAnsi="Arial" w:cs="Arial"/>
                                <w:b/>
                                <w:color w:val="000000" w:themeColor="text1"/>
                              </w:rPr>
                            </w:pPr>
                            <w:r w:rsidRPr="005B62AF">
                              <w:rPr>
                                <w:rFonts w:ascii="Arial" w:hAnsi="Arial" w:cs="Arial"/>
                                <w:b/>
                                <w:color w:val="000000" w:themeColor="text1"/>
                              </w:rPr>
                              <w:t>Note Fixed Rate Defeasance – TAH Express (Revised 0</w:t>
                            </w:r>
                            <w:r w:rsidR="0064730A" w:rsidRPr="005B62AF">
                              <w:rPr>
                                <w:rFonts w:ascii="Arial" w:hAnsi="Arial" w:cs="Arial"/>
                                <w:b/>
                                <w:color w:val="000000" w:themeColor="text1"/>
                              </w:rPr>
                              <w:t>5</w:t>
                            </w:r>
                            <w:r w:rsidRPr="005B62AF">
                              <w:rPr>
                                <w:rFonts w:ascii="Arial" w:hAnsi="Arial" w:cs="Arial"/>
                                <w:b/>
                                <w:color w:val="000000" w:themeColor="text1"/>
                              </w:rPr>
                              <w:t>-</w:t>
                            </w:r>
                            <w:r w:rsidR="005B62AF">
                              <w:rPr>
                                <w:rFonts w:ascii="Arial" w:hAnsi="Arial" w:cs="Arial"/>
                                <w:b/>
                                <w:color w:val="000000" w:themeColor="text1"/>
                              </w:rPr>
                              <w:t>20</w:t>
                            </w:r>
                            <w:r w:rsidRPr="005B62AF">
                              <w:rPr>
                                <w:rFonts w:ascii="Arial" w:hAnsi="Arial" w:cs="Arial"/>
                                <w:b/>
                                <w:color w:val="000000" w:themeColor="text1"/>
                              </w:rPr>
                              <w:t>-201</w:t>
                            </w:r>
                            <w:r w:rsidR="005B62AF">
                              <w:rPr>
                                <w:rFonts w:ascii="Arial" w:hAnsi="Arial" w:cs="Arial"/>
                                <w:b/>
                                <w:color w:val="000000" w:themeColor="text1"/>
                              </w:rPr>
                              <w:t>9</w:t>
                            </w:r>
                            <w:r w:rsidRPr="005B62AF">
                              <w:rPr>
                                <w:rFonts w:ascii="Arial" w:hAnsi="Arial" w:cs="Arial"/>
                                <w:b/>
                                <w:color w:val="000000" w:themeColor="text1"/>
                              </w:rPr>
                              <w:t>)</w:t>
                            </w:r>
                          </w:p>
                          <w:p w:rsidR="00C7306D" w:rsidRDefault="00C7306D" w:rsidP="006015FF">
                            <w:pPr>
                              <w:tabs>
                                <w:tab w:val="left" w:pos="630"/>
                                <w:tab w:val="left" w:pos="4140"/>
                              </w:tabs>
                              <w:jc w:val="right"/>
                              <w:rPr>
                                <w:rFonts w:ascii="Arial" w:hAnsi="Arial" w:cs="Arial"/>
                                <w:b/>
                                <w:color w:val="00A6E2"/>
                              </w:rPr>
                            </w:pPr>
                            <w:r>
                              <w:rPr>
                                <w:rFonts w:ascii="Arial" w:hAnsi="Arial" w:cs="Arial"/>
                                <w:b/>
                                <w:color w:val="00A6E2"/>
                              </w:rPr>
                              <w:t xml:space="preserve"> </w:t>
                            </w:r>
                          </w:p>
                          <w:p w:rsidR="00C7306D" w:rsidRDefault="00C7306D" w:rsidP="006015FF">
                            <w:pPr>
                              <w:tabs>
                                <w:tab w:val="left" w:pos="630"/>
                                <w:tab w:val="left" w:pos="4140"/>
                              </w:tabs>
                              <w:jc w:val="right"/>
                              <w:rPr>
                                <w:rFonts w:ascii="Arial" w:hAnsi="Arial" w:cs="Arial"/>
                                <w:b/>
                                <w:color w:val="00A6E2"/>
                              </w:rPr>
                            </w:pPr>
                          </w:p>
                          <w:p w:rsidR="00C7306D" w:rsidRPr="002F324D" w:rsidRDefault="00C7306D" w:rsidP="006015FF">
                            <w:pPr>
                              <w:tabs>
                                <w:tab w:val="left" w:pos="630"/>
                                <w:tab w:val="left" w:pos="4140"/>
                              </w:tabs>
                              <w:jc w:val="right"/>
                              <w:rPr>
                                <w:rFonts w:ascii="Arial" w:hAnsi="Arial" w:cs="Arial"/>
                                <w:b/>
                                <w:color w:val="00A6E2"/>
                              </w:rPr>
                            </w:pPr>
                            <w:proofErr w:type="gramStart"/>
                            <w:r>
                              <w:rPr>
                                <w:rFonts w:ascii="Arial" w:hAnsi="Arial" w:cs="Arial"/>
                                <w:b/>
                                <w:color w:val="00A6E2"/>
                              </w:rPr>
                              <w:t>( _</w:t>
                            </w:r>
                            <w:proofErr w:type="gramEnd"/>
                            <w:r>
                              <w:rPr>
                                <w:rFonts w:ascii="Arial" w:hAnsi="Arial" w:cs="Arial"/>
                                <w:b/>
                                <w:color w:val="00A6E2"/>
                              </w:rPr>
                              <w:t>__</w:t>
                            </w:r>
                            <w:r w:rsidRPr="002F324D">
                              <w:rPr>
                                <w:rFonts w:ascii="Arial" w:hAnsi="Arial" w:cs="Arial"/>
                                <w:b/>
                                <w:color w:val="00A6E2"/>
                              </w:rPr>
                              <w:t>-</w:t>
                            </w:r>
                            <w:r>
                              <w:rPr>
                                <w:rFonts w:ascii="Arial" w:hAnsi="Arial" w:cs="Arial"/>
                                <w:b/>
                                <w:color w:val="00A6E2"/>
                              </w:rPr>
                              <w:t>__</w:t>
                            </w:r>
                            <w:r w:rsidRPr="002F324D">
                              <w:rPr>
                                <w:rFonts w:ascii="Arial" w:hAnsi="Arial" w:cs="Arial"/>
                                <w:b/>
                                <w:color w:val="00A6E2"/>
                              </w:rPr>
                              <w:t>-201</w:t>
                            </w:r>
                            <w:r>
                              <w:rPr>
                                <w:rFonts w:ascii="Arial" w:hAnsi="Arial" w:cs="Arial"/>
                                <w:b/>
                                <w:color w:val="00A6E2"/>
                              </w:rPr>
                              <w:t>8</w:t>
                            </w:r>
                            <w:r w:rsidRPr="002F324D">
                              <w:rPr>
                                <w:rFonts w:ascii="Arial" w:hAnsi="Arial" w:cs="Arial"/>
                                <w:b/>
                                <w:color w:val="00A6E2"/>
                              </w:rPr>
                              <w:t>)</w:t>
                            </w:r>
                          </w:p>
                          <w:p w:rsidR="00C7306D" w:rsidRDefault="00C7306D" w:rsidP="006015FF">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pt;margin-top:-57.5pt;width:354.6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zvgg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" stroked="f">
                <v:textbox>
                  <w:txbxContent>
                    <w:p w:rsidR="00C7306D" w:rsidRPr="005B62AF" w:rsidRDefault="00C7306D" w:rsidP="006015FF">
                      <w:pPr>
                        <w:tabs>
                          <w:tab w:val="left" w:pos="630"/>
                          <w:tab w:val="left" w:pos="4140"/>
                        </w:tabs>
                        <w:jc w:val="right"/>
                        <w:rPr>
                          <w:rFonts w:ascii="Arial" w:hAnsi="Arial" w:cs="Arial"/>
                          <w:b/>
                          <w:color w:val="000000" w:themeColor="text1"/>
                        </w:rPr>
                      </w:pPr>
                      <w:r w:rsidRPr="005B62AF">
                        <w:rPr>
                          <w:rFonts w:ascii="Arial" w:hAnsi="Arial" w:cs="Arial"/>
                          <w:b/>
                          <w:color w:val="000000" w:themeColor="text1"/>
                        </w:rPr>
                        <w:t>Note Fixed Rate Defeasance – TAH Express (Revised 0</w:t>
                      </w:r>
                      <w:r w:rsidR="0064730A" w:rsidRPr="005B62AF">
                        <w:rPr>
                          <w:rFonts w:ascii="Arial" w:hAnsi="Arial" w:cs="Arial"/>
                          <w:b/>
                          <w:color w:val="000000" w:themeColor="text1"/>
                        </w:rPr>
                        <w:t>5</w:t>
                      </w:r>
                      <w:r w:rsidRPr="005B62AF">
                        <w:rPr>
                          <w:rFonts w:ascii="Arial" w:hAnsi="Arial" w:cs="Arial"/>
                          <w:b/>
                          <w:color w:val="000000" w:themeColor="text1"/>
                        </w:rPr>
                        <w:t>-</w:t>
                      </w:r>
                      <w:r w:rsidR="005B62AF">
                        <w:rPr>
                          <w:rFonts w:ascii="Arial" w:hAnsi="Arial" w:cs="Arial"/>
                          <w:b/>
                          <w:color w:val="000000" w:themeColor="text1"/>
                        </w:rPr>
                        <w:t>20</w:t>
                      </w:r>
                      <w:r w:rsidRPr="005B62AF">
                        <w:rPr>
                          <w:rFonts w:ascii="Arial" w:hAnsi="Arial" w:cs="Arial"/>
                          <w:b/>
                          <w:color w:val="000000" w:themeColor="text1"/>
                        </w:rPr>
                        <w:t>-201</w:t>
                      </w:r>
                      <w:r w:rsidR="005B62AF">
                        <w:rPr>
                          <w:rFonts w:ascii="Arial" w:hAnsi="Arial" w:cs="Arial"/>
                          <w:b/>
                          <w:color w:val="000000" w:themeColor="text1"/>
                        </w:rPr>
                        <w:t>9</w:t>
                      </w:r>
                      <w:r w:rsidRPr="005B62AF">
                        <w:rPr>
                          <w:rFonts w:ascii="Arial" w:hAnsi="Arial" w:cs="Arial"/>
                          <w:b/>
                          <w:color w:val="000000" w:themeColor="text1"/>
                        </w:rPr>
                        <w:t>)</w:t>
                      </w:r>
                    </w:p>
                    <w:p w:rsidR="00C7306D" w:rsidRDefault="00C7306D" w:rsidP="006015FF">
                      <w:pPr>
                        <w:tabs>
                          <w:tab w:val="left" w:pos="630"/>
                          <w:tab w:val="left" w:pos="4140"/>
                        </w:tabs>
                        <w:jc w:val="right"/>
                        <w:rPr>
                          <w:rFonts w:ascii="Arial" w:hAnsi="Arial" w:cs="Arial"/>
                          <w:b/>
                          <w:color w:val="00A6E2"/>
                        </w:rPr>
                      </w:pPr>
                      <w:r>
                        <w:rPr>
                          <w:rFonts w:ascii="Arial" w:hAnsi="Arial" w:cs="Arial"/>
                          <w:b/>
                          <w:color w:val="00A6E2"/>
                        </w:rPr>
                        <w:t xml:space="preserve"> </w:t>
                      </w:r>
                    </w:p>
                    <w:p w:rsidR="00C7306D" w:rsidRDefault="00C7306D" w:rsidP="006015FF">
                      <w:pPr>
                        <w:tabs>
                          <w:tab w:val="left" w:pos="630"/>
                          <w:tab w:val="left" w:pos="4140"/>
                        </w:tabs>
                        <w:jc w:val="right"/>
                        <w:rPr>
                          <w:rFonts w:ascii="Arial" w:hAnsi="Arial" w:cs="Arial"/>
                          <w:b/>
                          <w:color w:val="00A6E2"/>
                        </w:rPr>
                      </w:pPr>
                    </w:p>
                    <w:p w:rsidR="00C7306D" w:rsidRPr="002F324D" w:rsidRDefault="00C7306D" w:rsidP="006015FF">
                      <w:pPr>
                        <w:tabs>
                          <w:tab w:val="left" w:pos="630"/>
                          <w:tab w:val="left" w:pos="4140"/>
                        </w:tabs>
                        <w:jc w:val="right"/>
                        <w:rPr>
                          <w:rFonts w:ascii="Arial" w:hAnsi="Arial" w:cs="Arial"/>
                          <w:b/>
                          <w:color w:val="00A6E2"/>
                        </w:rPr>
                      </w:pPr>
                      <w:proofErr w:type="gramStart"/>
                      <w:r>
                        <w:rPr>
                          <w:rFonts w:ascii="Arial" w:hAnsi="Arial" w:cs="Arial"/>
                          <w:b/>
                          <w:color w:val="00A6E2"/>
                        </w:rPr>
                        <w:t>( _</w:t>
                      </w:r>
                      <w:proofErr w:type="gramEnd"/>
                      <w:r>
                        <w:rPr>
                          <w:rFonts w:ascii="Arial" w:hAnsi="Arial" w:cs="Arial"/>
                          <w:b/>
                          <w:color w:val="00A6E2"/>
                        </w:rPr>
                        <w:t>__</w:t>
                      </w:r>
                      <w:r w:rsidRPr="002F324D">
                        <w:rPr>
                          <w:rFonts w:ascii="Arial" w:hAnsi="Arial" w:cs="Arial"/>
                          <w:b/>
                          <w:color w:val="00A6E2"/>
                        </w:rPr>
                        <w:t>-</w:t>
                      </w:r>
                      <w:r>
                        <w:rPr>
                          <w:rFonts w:ascii="Arial" w:hAnsi="Arial" w:cs="Arial"/>
                          <w:b/>
                          <w:color w:val="00A6E2"/>
                        </w:rPr>
                        <w:t>__</w:t>
                      </w:r>
                      <w:r w:rsidRPr="002F324D">
                        <w:rPr>
                          <w:rFonts w:ascii="Arial" w:hAnsi="Arial" w:cs="Arial"/>
                          <w:b/>
                          <w:color w:val="00A6E2"/>
                        </w:rPr>
                        <w:t>-201</w:t>
                      </w:r>
                      <w:r>
                        <w:rPr>
                          <w:rFonts w:ascii="Arial" w:hAnsi="Arial" w:cs="Arial"/>
                          <w:b/>
                          <w:color w:val="00A6E2"/>
                        </w:rPr>
                        <w:t>8</w:t>
                      </w:r>
                      <w:r w:rsidRPr="002F324D">
                        <w:rPr>
                          <w:rFonts w:ascii="Arial" w:hAnsi="Arial" w:cs="Arial"/>
                          <w:b/>
                          <w:color w:val="00A6E2"/>
                        </w:rPr>
                        <w:t>)</w:t>
                      </w:r>
                    </w:p>
                    <w:p w:rsidR="00C7306D" w:rsidRDefault="00C7306D" w:rsidP="006015FF">
                      <w:pPr>
                        <w:jc w:val="right"/>
                      </w:pPr>
                    </w:p>
                  </w:txbxContent>
                </v:textbox>
              </v:shape>
            </w:pict>
          </mc:Fallback>
        </mc:AlternateContent>
      </w:r>
    </w:p>
    <w:tbl>
      <w:tblPr>
        <w:tblW w:w="0" w:type="auto"/>
        <w:tblLook w:val="04A0" w:firstRow="1" w:lastRow="0" w:firstColumn="1" w:lastColumn="0" w:noHBand="0" w:noVBand="1"/>
      </w:tblPr>
      <w:tblGrid>
        <w:gridCol w:w="1817"/>
        <w:gridCol w:w="8263"/>
      </w:tblGrid>
      <w:tr w:rsidR="00655BEA" w:rsidRPr="006E6D56" w:rsidTr="006015FF">
        <w:tc>
          <w:tcPr>
            <w:tcW w:w="1818" w:type="dxa"/>
            <w:shd w:val="clear" w:color="auto" w:fill="auto"/>
          </w:tcPr>
          <w:p w:rsidR="00655BEA" w:rsidRPr="006E6D56" w:rsidRDefault="00655BEA" w:rsidP="003F1B26">
            <w:pPr>
              <w:rPr>
                <w:rFonts w:ascii="Arial" w:hAnsi="Arial" w:cs="Arial"/>
                <w:b/>
              </w:rPr>
            </w:pPr>
            <w:bookmarkStart w:id="0" w:name="_GoBack" w:colFirst="2" w:colLast="2"/>
            <w:r w:rsidRPr="006E6D56">
              <w:rPr>
                <w:rFonts w:ascii="Arial" w:hAnsi="Arial" w:cs="Arial"/>
                <w:b/>
              </w:rPr>
              <w:t>Borrower:</w:t>
            </w:r>
          </w:p>
        </w:tc>
        <w:tc>
          <w:tcPr>
            <w:tcW w:w="8280" w:type="dxa"/>
            <w:shd w:val="clear" w:color="auto" w:fill="auto"/>
          </w:tcPr>
          <w:p w:rsidR="00655BEA" w:rsidRPr="006E6D56" w:rsidRDefault="00655BEA" w:rsidP="003F1B26">
            <w:pPr>
              <w:rPr>
                <w:rFonts w:ascii="Arial" w:hAnsi="Arial" w:cs="Arial"/>
              </w:rPr>
            </w:pPr>
          </w:p>
        </w:tc>
      </w:tr>
      <w:tr w:rsidR="00655BEA" w:rsidRPr="006E6D56" w:rsidTr="006015FF">
        <w:tc>
          <w:tcPr>
            <w:tcW w:w="1818" w:type="dxa"/>
            <w:shd w:val="clear" w:color="auto" w:fill="auto"/>
          </w:tcPr>
          <w:p w:rsidR="00655BEA" w:rsidRPr="006E6D56" w:rsidRDefault="00655BEA" w:rsidP="003F1B26">
            <w:pPr>
              <w:rPr>
                <w:rFonts w:ascii="Arial" w:hAnsi="Arial" w:cs="Arial"/>
                <w:b/>
              </w:rPr>
            </w:pPr>
            <w:r w:rsidRPr="006E6D56">
              <w:rPr>
                <w:rFonts w:ascii="Arial" w:hAnsi="Arial" w:cs="Arial"/>
                <w:b/>
              </w:rPr>
              <w:t>Lender:</w:t>
            </w:r>
          </w:p>
        </w:tc>
        <w:tc>
          <w:tcPr>
            <w:tcW w:w="8280" w:type="dxa"/>
            <w:shd w:val="clear" w:color="auto" w:fill="auto"/>
          </w:tcPr>
          <w:p w:rsidR="00655BEA" w:rsidRPr="006E6D56" w:rsidRDefault="00655BEA" w:rsidP="003F1B26">
            <w:pPr>
              <w:rPr>
                <w:rFonts w:ascii="Arial" w:hAnsi="Arial" w:cs="Arial"/>
              </w:rPr>
            </w:pPr>
          </w:p>
        </w:tc>
      </w:tr>
      <w:tr w:rsidR="00655BEA" w:rsidRPr="006E6D56" w:rsidTr="006015FF">
        <w:tc>
          <w:tcPr>
            <w:tcW w:w="1818" w:type="dxa"/>
            <w:shd w:val="clear" w:color="auto" w:fill="auto"/>
          </w:tcPr>
          <w:p w:rsidR="00655BEA" w:rsidRPr="006E6D56" w:rsidRDefault="00655BEA" w:rsidP="003F1B26">
            <w:pPr>
              <w:rPr>
                <w:rFonts w:ascii="Arial" w:hAnsi="Arial" w:cs="Arial"/>
                <w:b/>
              </w:rPr>
            </w:pPr>
            <w:r w:rsidRPr="006E6D56">
              <w:rPr>
                <w:rFonts w:ascii="Arial" w:hAnsi="Arial" w:cs="Arial"/>
                <w:b/>
              </w:rPr>
              <w:t>Effective Date:</w:t>
            </w:r>
          </w:p>
        </w:tc>
        <w:tc>
          <w:tcPr>
            <w:tcW w:w="8280" w:type="dxa"/>
            <w:shd w:val="clear" w:color="auto" w:fill="auto"/>
          </w:tcPr>
          <w:p w:rsidR="00655BEA" w:rsidRPr="006E6D56" w:rsidRDefault="00655BEA" w:rsidP="003F1B26">
            <w:pPr>
              <w:rPr>
                <w:rFonts w:ascii="Arial" w:hAnsi="Arial" w:cs="Arial"/>
              </w:rPr>
            </w:pPr>
          </w:p>
        </w:tc>
      </w:tr>
      <w:bookmarkEnd w:id="0"/>
    </w:tbl>
    <w:p w:rsidR="00655BEA" w:rsidRDefault="00655BEA" w:rsidP="003F1B26">
      <w:pPr>
        <w:rPr>
          <w:rFonts w:ascii="Arial" w:hAnsi="Arial" w:cs="Arial"/>
          <w:highlight w:val="yellow"/>
        </w:rPr>
      </w:pPr>
    </w:p>
    <w:p w:rsidR="0098037F" w:rsidRDefault="0098037F" w:rsidP="00373B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textAlignment w:val="baseline"/>
        <w:rPr>
          <w:rFonts w:ascii="Arial" w:hAnsi="Arial" w:cs="Arial"/>
          <w:noProof/>
        </w:rPr>
      </w:pPr>
    </w:p>
    <w:p w:rsidR="0098037F" w:rsidRDefault="0098037F" w:rsidP="00373B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textAlignment w:val="baseline"/>
        <w:rPr>
          <w:rFonts w:ascii="Arial" w:hAnsi="Arial" w:cs="Arial"/>
          <w:noProof/>
        </w:rPr>
      </w:pPr>
      <w:r w:rsidRPr="00C468C6">
        <w:rPr>
          <w:rFonts w:ascii="Arial" w:hAnsi="Arial" w:cs="Arial"/>
          <w:noProof/>
        </w:rPr>
        <w:t xml:space="preserve">FOR VALUE RECEIVED, </w:t>
      </w:r>
      <w:r>
        <w:rPr>
          <w:rFonts w:ascii="Arial" w:hAnsi="Arial" w:cs="Arial"/>
          <w:noProof/>
        </w:rPr>
        <w:t>Borrower</w:t>
      </w:r>
      <w:r w:rsidRPr="00C468C6">
        <w:rPr>
          <w:rFonts w:ascii="Arial" w:hAnsi="Arial" w:cs="Arial"/>
          <w:noProof/>
        </w:rPr>
        <w:t xml:space="preserve"> </w:t>
      </w:r>
      <w:r>
        <w:rPr>
          <w:rFonts w:ascii="Arial" w:hAnsi="Arial" w:cs="Arial"/>
          <w:noProof/>
        </w:rPr>
        <w:t>(</w:t>
      </w:r>
      <w:r w:rsidRPr="00C468C6">
        <w:rPr>
          <w:rFonts w:ascii="Arial" w:hAnsi="Arial" w:cs="Arial"/>
          <w:noProof/>
        </w:rPr>
        <w:t xml:space="preserve">jointly and severally if more than one), promises to pay to the order of </w:t>
      </w:r>
      <w:r>
        <w:rPr>
          <w:rFonts w:ascii="Arial" w:hAnsi="Arial" w:cs="Arial"/>
          <w:noProof/>
        </w:rPr>
        <w:t>Lender</w:t>
      </w:r>
      <w:r w:rsidRPr="00C468C6">
        <w:rPr>
          <w:rFonts w:ascii="Arial" w:hAnsi="Arial" w:cs="Arial"/>
          <w:noProof/>
        </w:rPr>
        <w:t xml:space="preserve"> the </w:t>
      </w:r>
      <w:r>
        <w:rPr>
          <w:rFonts w:ascii="Arial" w:hAnsi="Arial" w:cs="Arial"/>
          <w:noProof/>
        </w:rPr>
        <w:t>Principal Amount shown below</w:t>
      </w:r>
      <w:r w:rsidRPr="00C468C6">
        <w:rPr>
          <w:rFonts w:ascii="Arial" w:hAnsi="Arial" w:cs="Arial"/>
          <w:noProof/>
        </w:rPr>
        <w:t>, plus interest</w:t>
      </w:r>
      <w:r>
        <w:rPr>
          <w:rFonts w:ascii="Arial" w:hAnsi="Arial" w:cs="Arial"/>
          <w:noProof/>
        </w:rPr>
        <w:t>, according to the terms provided in this Note</w:t>
      </w:r>
      <w:r w:rsidR="009C0A36">
        <w:rPr>
          <w:rFonts w:ascii="Arial" w:hAnsi="Arial" w:cs="Arial"/>
          <w:noProof/>
        </w:rPr>
        <w:t xml:space="preserve"> (“</w:t>
      </w:r>
      <w:r w:rsidR="009C0A36" w:rsidRPr="009C0A36">
        <w:rPr>
          <w:rFonts w:ascii="Arial" w:hAnsi="Arial" w:cs="Arial"/>
          <w:b/>
          <w:noProof/>
        </w:rPr>
        <w:t>Note</w:t>
      </w:r>
      <w:r w:rsidR="009C0A36">
        <w:rPr>
          <w:rFonts w:ascii="Arial" w:hAnsi="Arial" w:cs="Arial"/>
          <w:noProof/>
        </w:rPr>
        <w:t>”)</w:t>
      </w:r>
      <w:r w:rsidRPr="00C468C6">
        <w:rPr>
          <w:rFonts w:ascii="Arial" w:hAnsi="Arial" w:cs="Arial"/>
          <w:noProof/>
        </w:rPr>
        <w:t xml:space="preserve">. </w:t>
      </w:r>
    </w:p>
    <w:p w:rsidR="00E7583B" w:rsidRDefault="00E7583B" w:rsidP="00373B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textAlignment w:val="baseline"/>
        <w:rPr>
          <w:rFonts w:ascii="Arial" w:hAnsi="Arial" w:cs="Arial"/>
          <w:noProof/>
        </w:rPr>
      </w:pPr>
    </w:p>
    <w:p w:rsidR="00E7583B" w:rsidRPr="00B80CBC" w:rsidRDefault="00E7583B" w:rsidP="00373B30">
      <w:pPr>
        <w:tabs>
          <w:tab w:val="left" w:pos="-1440"/>
          <w:tab w:val="left" w:pos="-720"/>
          <w:tab w:val="left" w:pos="0"/>
          <w:tab w:val="left" w:pos="360"/>
          <w:tab w:val="left" w:pos="1440"/>
          <w:tab w:val="left" w:pos="2160"/>
          <w:tab w:val="left" w:pos="2880"/>
          <w:tab w:val="left" w:pos="3600"/>
          <w:tab w:val="left" w:pos="4320"/>
          <w:tab w:val="left" w:pos="5040"/>
          <w:tab w:val="left" w:pos="5760"/>
          <w:tab w:val="left" w:pos="6340"/>
          <w:tab w:val="left" w:pos="6480"/>
        </w:tabs>
        <w:suppressAutoHyphens/>
        <w:textAlignment w:val="baseline"/>
        <w:rPr>
          <w:rFonts w:ascii="Arial" w:hAnsi="Arial" w:cs="Arial"/>
          <w:b/>
          <w:noProof/>
        </w:rPr>
      </w:pPr>
      <w:r w:rsidRPr="00B80CBC">
        <w:rPr>
          <w:rFonts w:ascii="Arial" w:hAnsi="Arial" w:cs="Arial"/>
          <w:b/>
          <w:noProof/>
        </w:rPr>
        <w:t>1.</w:t>
      </w:r>
      <w:r w:rsidRPr="00B80CBC">
        <w:rPr>
          <w:rFonts w:ascii="Arial" w:hAnsi="Arial" w:cs="Arial"/>
          <w:b/>
          <w:noProof/>
        </w:rPr>
        <w:tab/>
        <w:t>Key Terms</w:t>
      </w:r>
      <w:r w:rsidR="0000224F" w:rsidRPr="00B80CBC">
        <w:rPr>
          <w:rFonts w:ascii="Arial" w:hAnsi="Arial" w:cs="Arial"/>
          <w:b/>
          <w:noProof/>
        </w:rPr>
        <w:t>.</w:t>
      </w:r>
    </w:p>
    <w:p w:rsidR="00F60A86" w:rsidRDefault="00F60A86" w:rsidP="003F1B26">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5115"/>
      </w:tblGrid>
      <w:tr w:rsidR="004E41D5" w:rsidRPr="00B80CBC" w:rsidTr="00EF6660">
        <w:tc>
          <w:tcPr>
            <w:tcW w:w="4860" w:type="dxa"/>
            <w:shd w:val="clear" w:color="auto" w:fill="auto"/>
          </w:tcPr>
          <w:p w:rsidR="004E41D5" w:rsidRPr="00B80CBC" w:rsidRDefault="004E41D5" w:rsidP="00EF6660">
            <w:pPr>
              <w:spacing w:before="40" w:after="40"/>
              <w:rPr>
                <w:rFonts w:ascii="Arial" w:hAnsi="Arial" w:cs="Arial"/>
              </w:rPr>
            </w:pPr>
            <w:r w:rsidRPr="00B80CBC">
              <w:rPr>
                <w:rFonts w:ascii="Arial" w:hAnsi="Arial" w:cs="Arial"/>
                <w:b/>
              </w:rPr>
              <w:t>Principal Amount</w:t>
            </w:r>
            <w:r w:rsidRPr="00B80CBC">
              <w:rPr>
                <w:rFonts w:ascii="Arial" w:hAnsi="Arial" w:cs="Arial"/>
              </w:rPr>
              <w:t>: US $</w:t>
            </w:r>
            <w:r w:rsidRPr="006015FF">
              <w:rPr>
                <w:rFonts w:ascii="Arial" w:hAnsi="Arial" w:cs="Arial"/>
              </w:rPr>
              <w:t>____________</w:t>
            </w:r>
          </w:p>
        </w:tc>
        <w:tc>
          <w:tcPr>
            <w:tcW w:w="5130" w:type="dxa"/>
            <w:shd w:val="clear" w:color="auto" w:fill="auto"/>
          </w:tcPr>
          <w:p w:rsidR="004E41D5" w:rsidRPr="00B80CBC" w:rsidRDefault="004E41D5" w:rsidP="00EF6660">
            <w:pPr>
              <w:spacing w:before="40" w:after="40"/>
              <w:rPr>
                <w:rFonts w:ascii="Arial" w:hAnsi="Arial" w:cs="Arial"/>
              </w:rPr>
            </w:pPr>
            <w:r>
              <w:rPr>
                <w:rFonts w:ascii="Arial" w:hAnsi="Arial" w:cs="Arial"/>
                <w:b/>
              </w:rPr>
              <w:t>First Payment Date</w:t>
            </w:r>
            <w:r w:rsidRPr="00B80CBC">
              <w:rPr>
                <w:rFonts w:ascii="Arial" w:hAnsi="Arial" w:cs="Arial"/>
              </w:rPr>
              <w:t xml:space="preserve">: </w:t>
            </w:r>
            <w:r w:rsidRPr="006015FF">
              <w:rPr>
                <w:rFonts w:ascii="Arial" w:hAnsi="Arial" w:cs="Arial"/>
              </w:rPr>
              <w:t>___</w:t>
            </w:r>
            <w:r>
              <w:rPr>
                <w:rFonts w:ascii="Arial" w:hAnsi="Arial" w:cs="Arial"/>
              </w:rPr>
              <w:t>_____</w:t>
            </w:r>
          </w:p>
        </w:tc>
      </w:tr>
      <w:tr w:rsidR="004E41D5" w:rsidRPr="00B80CBC" w:rsidTr="00EF6660">
        <w:tc>
          <w:tcPr>
            <w:tcW w:w="4860" w:type="dxa"/>
            <w:shd w:val="clear" w:color="auto" w:fill="auto"/>
          </w:tcPr>
          <w:p w:rsidR="004E41D5" w:rsidRPr="00B80CBC" w:rsidRDefault="004E41D5" w:rsidP="00EF6660">
            <w:pPr>
              <w:spacing w:before="40" w:after="40"/>
              <w:rPr>
                <w:rFonts w:ascii="Arial" w:hAnsi="Arial" w:cs="Arial"/>
              </w:rPr>
            </w:pPr>
            <w:r>
              <w:rPr>
                <w:rFonts w:ascii="Arial" w:hAnsi="Arial" w:cs="Arial"/>
                <w:b/>
              </w:rPr>
              <w:t>Loan Term:</w:t>
            </w:r>
            <w:r w:rsidRPr="00B80CBC">
              <w:rPr>
                <w:rFonts w:ascii="Arial" w:hAnsi="Arial" w:cs="Arial"/>
              </w:rPr>
              <w:t xml:space="preserve"> </w:t>
            </w:r>
            <w:r w:rsidRPr="006015FF">
              <w:rPr>
                <w:rFonts w:ascii="Arial" w:hAnsi="Arial" w:cs="Arial"/>
              </w:rPr>
              <w:t>___</w:t>
            </w:r>
            <w:r>
              <w:rPr>
                <w:rFonts w:ascii="Arial" w:hAnsi="Arial" w:cs="Arial"/>
              </w:rPr>
              <w:t>_months</w:t>
            </w:r>
          </w:p>
        </w:tc>
        <w:tc>
          <w:tcPr>
            <w:tcW w:w="5130" w:type="dxa"/>
            <w:shd w:val="clear" w:color="auto" w:fill="auto"/>
          </w:tcPr>
          <w:p w:rsidR="004E41D5" w:rsidRPr="00B80CBC" w:rsidRDefault="004E41D5" w:rsidP="00EF6660">
            <w:pPr>
              <w:spacing w:before="40" w:after="40"/>
              <w:rPr>
                <w:rFonts w:ascii="Arial" w:hAnsi="Arial" w:cs="Arial"/>
              </w:rPr>
            </w:pPr>
            <w:r w:rsidRPr="00B80CBC">
              <w:rPr>
                <w:rFonts w:ascii="Arial" w:hAnsi="Arial" w:cs="Arial"/>
                <w:b/>
              </w:rPr>
              <w:t>Maturity Date</w:t>
            </w:r>
            <w:r w:rsidRPr="00B80CBC">
              <w:rPr>
                <w:rFonts w:ascii="Arial" w:hAnsi="Arial" w:cs="Arial"/>
              </w:rPr>
              <w:t xml:space="preserve">: </w:t>
            </w:r>
            <w:r w:rsidRPr="006015FF">
              <w:rPr>
                <w:rFonts w:ascii="Arial" w:hAnsi="Arial" w:cs="Arial"/>
              </w:rPr>
              <w:t>____________</w:t>
            </w:r>
          </w:p>
        </w:tc>
      </w:tr>
      <w:tr w:rsidR="004E41D5" w:rsidRPr="00B80CBC" w:rsidTr="00EF6660">
        <w:tc>
          <w:tcPr>
            <w:tcW w:w="4860" w:type="dxa"/>
            <w:shd w:val="clear" w:color="auto" w:fill="auto"/>
          </w:tcPr>
          <w:p w:rsidR="004E41D5" w:rsidRPr="00B80CBC" w:rsidRDefault="004E41D5" w:rsidP="00EF6660">
            <w:pPr>
              <w:spacing w:before="40" w:after="40"/>
              <w:rPr>
                <w:rFonts w:ascii="Arial" w:hAnsi="Arial" w:cs="Arial"/>
              </w:rPr>
            </w:pPr>
            <w:r w:rsidRPr="00B80CBC">
              <w:rPr>
                <w:rFonts w:ascii="Arial" w:hAnsi="Arial" w:cs="Arial"/>
                <w:b/>
              </w:rPr>
              <w:t>Amortization Period</w:t>
            </w:r>
            <w:r w:rsidRPr="00B80CBC">
              <w:rPr>
                <w:rFonts w:ascii="Arial" w:hAnsi="Arial" w:cs="Arial"/>
              </w:rPr>
              <w:t xml:space="preserve">: </w:t>
            </w:r>
            <w:r w:rsidRPr="006015FF">
              <w:rPr>
                <w:rFonts w:ascii="Arial" w:hAnsi="Arial" w:cs="Arial"/>
              </w:rPr>
              <w:t>___</w:t>
            </w:r>
            <w:r w:rsidRPr="00B80CBC">
              <w:rPr>
                <w:rFonts w:ascii="Arial" w:hAnsi="Arial" w:cs="Arial"/>
              </w:rPr>
              <w:t xml:space="preserve"> months</w:t>
            </w:r>
          </w:p>
        </w:tc>
        <w:tc>
          <w:tcPr>
            <w:tcW w:w="5130" w:type="dxa"/>
            <w:shd w:val="clear" w:color="auto" w:fill="D0CECE" w:themeFill="background2" w:themeFillShade="E6"/>
          </w:tcPr>
          <w:p w:rsidR="004E41D5" w:rsidRPr="00B80CBC" w:rsidRDefault="004E41D5" w:rsidP="00EF6660">
            <w:pPr>
              <w:spacing w:before="40" w:after="40"/>
              <w:rPr>
                <w:rFonts w:ascii="Arial" w:hAnsi="Arial" w:cs="Arial"/>
              </w:rPr>
            </w:pPr>
          </w:p>
        </w:tc>
      </w:tr>
      <w:tr w:rsidR="004E41D5" w:rsidRPr="00B80CBC" w:rsidTr="00EF6660">
        <w:tc>
          <w:tcPr>
            <w:tcW w:w="4860" w:type="dxa"/>
            <w:shd w:val="clear" w:color="auto" w:fill="auto"/>
          </w:tcPr>
          <w:p w:rsidR="004E41D5" w:rsidRPr="00B80CBC" w:rsidRDefault="004E41D5" w:rsidP="00EF6660">
            <w:pPr>
              <w:spacing w:before="40" w:after="40"/>
              <w:rPr>
                <w:rFonts w:ascii="Arial" w:hAnsi="Arial" w:cs="Arial"/>
              </w:rPr>
            </w:pPr>
            <w:r>
              <w:rPr>
                <w:rFonts w:ascii="Arial" w:hAnsi="Arial" w:cs="Arial"/>
                <w:b/>
              </w:rPr>
              <w:t>Fixed Annual Interest Rate</w:t>
            </w:r>
            <w:r w:rsidRPr="00B80CBC">
              <w:rPr>
                <w:rFonts w:ascii="Arial" w:hAnsi="Arial" w:cs="Arial"/>
              </w:rPr>
              <w:t xml:space="preserve">: </w:t>
            </w:r>
            <w:r w:rsidRPr="006015FF">
              <w:rPr>
                <w:rFonts w:ascii="Arial" w:hAnsi="Arial" w:cs="Arial"/>
              </w:rPr>
              <w:t>_______</w:t>
            </w:r>
            <w:r>
              <w:rPr>
                <w:rFonts w:ascii="Arial" w:hAnsi="Arial" w:cs="Arial"/>
              </w:rPr>
              <w:t>%</w:t>
            </w:r>
          </w:p>
        </w:tc>
        <w:tc>
          <w:tcPr>
            <w:tcW w:w="5130" w:type="dxa"/>
            <w:shd w:val="clear" w:color="auto" w:fill="auto"/>
          </w:tcPr>
          <w:p w:rsidR="004E41D5" w:rsidRPr="006015FF" w:rsidRDefault="004E41D5" w:rsidP="00EF6660">
            <w:pPr>
              <w:spacing w:before="40" w:after="40"/>
              <w:rPr>
                <w:rFonts w:ascii="Arial" w:hAnsi="Arial" w:cs="Arial"/>
                <w:b/>
              </w:rPr>
            </w:pPr>
            <w:r w:rsidRPr="00B80CBC">
              <w:rPr>
                <w:rFonts w:ascii="Arial" w:hAnsi="Arial" w:cs="Arial"/>
                <w:b/>
              </w:rPr>
              <w:t>Monthly Principal and Interest Payment Amount</w:t>
            </w:r>
            <w:r w:rsidRPr="00B80CBC">
              <w:rPr>
                <w:rFonts w:ascii="Arial" w:hAnsi="Arial" w:cs="Arial"/>
              </w:rPr>
              <w:t>: $</w:t>
            </w:r>
            <w:r w:rsidRPr="006015FF">
              <w:rPr>
                <w:rFonts w:ascii="Arial" w:hAnsi="Arial" w:cs="Arial"/>
              </w:rPr>
              <w:t>____________</w:t>
            </w:r>
            <w:r w:rsidRPr="00B80CBC">
              <w:rPr>
                <w:rFonts w:ascii="Arial" w:hAnsi="Arial" w:cs="Arial"/>
                <w:shd w:val="clear" w:color="auto" w:fill="F2F2F2"/>
              </w:rPr>
              <w:t xml:space="preserve"> </w:t>
            </w:r>
          </w:p>
        </w:tc>
      </w:tr>
      <w:tr w:rsidR="004E41D5" w:rsidRPr="00B80CBC" w:rsidTr="007D5AA0">
        <w:tc>
          <w:tcPr>
            <w:tcW w:w="4860" w:type="dxa"/>
            <w:shd w:val="clear" w:color="auto" w:fill="auto"/>
          </w:tcPr>
          <w:p w:rsidR="007D5AA0" w:rsidRDefault="007D5AA0" w:rsidP="007D5AA0">
            <w:pPr>
              <w:suppressAutoHyphens/>
              <w:spacing w:before="40" w:after="40"/>
              <w:rPr>
                <w:rFonts w:ascii="Arial" w:hAnsi="Arial" w:cs="Arial"/>
                <w:b/>
              </w:rPr>
            </w:pPr>
            <w:r>
              <w:rPr>
                <w:rFonts w:ascii="Arial" w:hAnsi="Arial" w:cs="Arial"/>
                <w:b/>
              </w:rPr>
              <w:t xml:space="preserve">Cut-off Date: </w:t>
            </w:r>
            <w:r>
              <w:rPr>
                <w:rFonts w:ascii="Arial" w:hAnsi="Arial" w:cs="Arial"/>
              </w:rPr>
              <w:t>the 12</w:t>
            </w:r>
            <w:r>
              <w:rPr>
                <w:rFonts w:ascii="Arial" w:hAnsi="Arial" w:cs="Arial"/>
                <w:vertAlign w:val="superscript"/>
              </w:rPr>
              <w:t>th</w:t>
            </w:r>
            <w:r>
              <w:rPr>
                <w:rFonts w:ascii="Arial" w:hAnsi="Arial" w:cs="Arial"/>
              </w:rPr>
              <w:t xml:space="preserve"> Payment Date</w:t>
            </w:r>
          </w:p>
          <w:p w:rsidR="004E41D5" w:rsidRPr="00B80CBC" w:rsidRDefault="004E41D5" w:rsidP="00EF6660">
            <w:pPr>
              <w:spacing w:before="40" w:after="40"/>
              <w:rPr>
                <w:rFonts w:ascii="Arial" w:hAnsi="Arial" w:cs="Arial"/>
                <w:b/>
              </w:rPr>
            </w:pPr>
          </w:p>
        </w:tc>
        <w:tc>
          <w:tcPr>
            <w:tcW w:w="5130" w:type="dxa"/>
            <w:shd w:val="clear" w:color="auto" w:fill="D0CECE" w:themeFill="background2" w:themeFillShade="E6"/>
          </w:tcPr>
          <w:p w:rsidR="004E41D5" w:rsidRPr="00B80CBC" w:rsidRDefault="004E41D5" w:rsidP="007D5AA0">
            <w:pPr>
              <w:suppressAutoHyphens/>
              <w:spacing w:before="40" w:after="40"/>
              <w:rPr>
                <w:rFonts w:ascii="Arial" w:hAnsi="Arial" w:cs="Arial"/>
                <w:b/>
              </w:rPr>
            </w:pPr>
          </w:p>
        </w:tc>
      </w:tr>
      <w:tr w:rsidR="004E41D5" w:rsidRPr="00B80CBC" w:rsidTr="00EF6660">
        <w:tc>
          <w:tcPr>
            <w:tcW w:w="4860" w:type="dxa"/>
            <w:shd w:val="clear" w:color="auto" w:fill="auto"/>
          </w:tcPr>
          <w:p w:rsidR="004E41D5" w:rsidRDefault="004E41D5" w:rsidP="00EF6660">
            <w:pPr>
              <w:spacing w:before="40" w:after="40"/>
              <w:rPr>
                <w:rFonts w:ascii="Arial" w:hAnsi="Arial" w:cs="Arial"/>
                <w:b/>
              </w:rPr>
            </w:pPr>
            <w:r>
              <w:rPr>
                <w:rFonts w:ascii="Arial" w:hAnsi="Arial" w:cs="Arial"/>
                <w:b/>
              </w:rPr>
              <w:t>Defeasance Date</w:t>
            </w:r>
            <w:r>
              <w:rPr>
                <w:rFonts w:ascii="Arial" w:hAnsi="Arial" w:cs="Arial"/>
              </w:rPr>
              <w:t>:</w:t>
            </w:r>
            <w:r>
              <w:rPr>
                <w:rFonts w:ascii="Arial" w:hAnsi="Arial" w:cs="Arial"/>
                <w:b/>
              </w:rPr>
              <w:t xml:space="preserve"> </w:t>
            </w:r>
            <w:r>
              <w:rPr>
                <w:rFonts w:ascii="Arial" w:hAnsi="Arial" w:cs="Arial"/>
              </w:rPr>
              <w:t>the 2</w:t>
            </w:r>
            <w:r>
              <w:rPr>
                <w:rFonts w:ascii="Arial" w:hAnsi="Arial" w:cs="Arial"/>
                <w:vertAlign w:val="superscript"/>
              </w:rPr>
              <w:t>nd</w:t>
            </w:r>
            <w:r>
              <w:rPr>
                <w:rFonts w:ascii="Arial" w:hAnsi="Arial" w:cs="Arial"/>
              </w:rPr>
              <w:t xml:space="preserve"> anniversary of the “</w:t>
            </w:r>
            <w:proofErr w:type="spellStart"/>
            <w:r>
              <w:rPr>
                <w:rFonts w:ascii="Arial" w:hAnsi="Arial" w:cs="Arial"/>
              </w:rPr>
              <w:t>start up</w:t>
            </w:r>
            <w:proofErr w:type="spellEnd"/>
            <w:r>
              <w:rPr>
                <w:rFonts w:ascii="Arial" w:hAnsi="Arial" w:cs="Arial"/>
              </w:rPr>
              <w:t xml:space="preserve"> date” of the current REMIC trust (within the meaning of Section 860G(a)(9) of the Tax Code) that holds all or any portion of the Loan, if applicable.</w:t>
            </w:r>
          </w:p>
        </w:tc>
        <w:tc>
          <w:tcPr>
            <w:tcW w:w="5130" w:type="dxa"/>
            <w:shd w:val="clear" w:color="auto" w:fill="auto"/>
          </w:tcPr>
          <w:p w:rsidR="004E41D5" w:rsidRDefault="004E41D5" w:rsidP="00EF6660">
            <w:pPr>
              <w:spacing w:before="40" w:after="40"/>
              <w:rPr>
                <w:rFonts w:ascii="Arial" w:hAnsi="Arial" w:cs="Arial"/>
                <w:b/>
              </w:rPr>
            </w:pPr>
            <w:r>
              <w:rPr>
                <w:rFonts w:ascii="Arial" w:hAnsi="Arial" w:cs="Arial"/>
                <w:b/>
              </w:rPr>
              <w:t>Defeasance Period</w:t>
            </w:r>
            <w:r>
              <w:rPr>
                <w:rFonts w:ascii="Arial" w:hAnsi="Arial" w:cs="Arial"/>
              </w:rPr>
              <w:t>:</w:t>
            </w:r>
            <w:r>
              <w:rPr>
                <w:rFonts w:ascii="Arial" w:hAnsi="Arial" w:cs="Arial"/>
                <w:b/>
              </w:rPr>
              <w:t xml:space="preserve"> </w:t>
            </w:r>
            <w:r>
              <w:rPr>
                <w:rFonts w:ascii="Arial" w:hAnsi="Arial" w:cs="Arial"/>
              </w:rPr>
              <w:t>the period beginning the day after the Defeasance Date until but not including the first day of the Window Period. The Defeasance Period only applies if this Note is assigned to a REMIC trust prior to the Cut-off Date.</w:t>
            </w:r>
          </w:p>
        </w:tc>
      </w:tr>
      <w:tr w:rsidR="004E41D5" w:rsidRPr="00B80CBC" w:rsidTr="00EF6660">
        <w:tc>
          <w:tcPr>
            <w:tcW w:w="4860" w:type="dxa"/>
            <w:shd w:val="clear" w:color="auto" w:fill="auto"/>
          </w:tcPr>
          <w:p w:rsidR="004E41D5" w:rsidRDefault="004E41D5" w:rsidP="00EF6660">
            <w:pPr>
              <w:suppressAutoHyphens/>
              <w:spacing w:before="40" w:after="40"/>
              <w:rPr>
                <w:rFonts w:ascii="Arial" w:hAnsi="Arial" w:cs="Arial"/>
              </w:rPr>
            </w:pPr>
            <w:r>
              <w:rPr>
                <w:rFonts w:ascii="Arial" w:hAnsi="Arial" w:cs="Arial"/>
                <w:b/>
              </w:rPr>
              <w:t xml:space="preserve"> Yield Maintenance Period</w:t>
            </w:r>
            <w:r>
              <w:rPr>
                <w:rFonts w:ascii="Arial" w:hAnsi="Arial" w:cs="Arial"/>
                <w:bCs/>
              </w:rPr>
              <w:t xml:space="preserve">: </w:t>
            </w:r>
            <w:r>
              <w:rPr>
                <w:rFonts w:ascii="Arial" w:hAnsi="Arial" w:cs="Arial"/>
              </w:rPr>
              <w:t xml:space="preserve">the period from and including the Effective Date until, but not including: </w:t>
            </w:r>
          </w:p>
          <w:p w:rsidR="004E41D5" w:rsidRPr="006015FF" w:rsidRDefault="004E41D5" w:rsidP="00EF6660">
            <w:pPr>
              <w:suppressAutoHyphens/>
              <w:spacing w:before="40" w:after="40"/>
              <w:rPr>
                <w:rFonts w:ascii="Arial" w:hAnsi="Arial" w:cs="Arial"/>
                <w:sz w:val="8"/>
                <w:szCs w:val="8"/>
              </w:rPr>
            </w:pPr>
          </w:p>
          <w:p w:rsidR="004E41D5" w:rsidRDefault="004E41D5" w:rsidP="00EF6660">
            <w:pPr>
              <w:suppressAutoHyphens/>
              <w:spacing w:before="40" w:after="40"/>
              <w:ind w:left="504" w:hanging="270"/>
              <w:rPr>
                <w:rFonts w:ascii="Arial" w:hAnsi="Arial" w:cs="Arial"/>
              </w:rPr>
            </w:pPr>
            <w:r>
              <w:rPr>
                <w:rFonts w:ascii="Arial" w:hAnsi="Arial" w:cs="Arial"/>
              </w:rPr>
              <w:t>(1) the day that this Note is assigned to a REMIC trust, if this Note is assigned prior to the Cut-off Date, or</w:t>
            </w:r>
          </w:p>
          <w:p w:rsidR="004E41D5" w:rsidRPr="006015FF" w:rsidRDefault="004E41D5" w:rsidP="00EF6660">
            <w:pPr>
              <w:suppressAutoHyphens/>
              <w:spacing w:before="40" w:after="40"/>
              <w:ind w:left="504" w:hanging="270"/>
              <w:rPr>
                <w:rFonts w:ascii="Arial" w:hAnsi="Arial" w:cs="Arial"/>
                <w:sz w:val="8"/>
                <w:szCs w:val="8"/>
              </w:rPr>
            </w:pPr>
            <w:r w:rsidRPr="006015FF">
              <w:rPr>
                <w:rFonts w:ascii="Arial" w:hAnsi="Arial" w:cs="Arial"/>
                <w:sz w:val="8"/>
                <w:szCs w:val="8"/>
              </w:rPr>
              <w:t xml:space="preserve"> </w:t>
            </w:r>
          </w:p>
          <w:p w:rsidR="004E41D5" w:rsidRDefault="004E41D5" w:rsidP="00EF6660">
            <w:pPr>
              <w:suppressAutoHyphens/>
              <w:spacing w:before="40" w:after="40"/>
              <w:ind w:left="504" w:hanging="270"/>
              <w:rPr>
                <w:rFonts w:ascii="Arial" w:hAnsi="Arial" w:cs="Arial"/>
                <w:b/>
              </w:rPr>
            </w:pPr>
            <w:r>
              <w:rPr>
                <w:rFonts w:ascii="Arial" w:hAnsi="Arial" w:cs="Arial"/>
              </w:rPr>
              <w:t xml:space="preserve">(2) the </w:t>
            </w:r>
            <w:r w:rsidR="00B77583">
              <w:rPr>
                <w:rFonts w:ascii="Arial" w:hAnsi="Arial" w:cs="Arial"/>
              </w:rPr>
              <w:t>first day of the Window Period</w:t>
            </w:r>
            <w:r>
              <w:rPr>
                <w:rFonts w:ascii="Arial" w:hAnsi="Arial" w:cs="Arial"/>
              </w:rPr>
              <w:t>, if this Note is not assigned to a REMIC trust or if this Note is assigned to a REMIC trust on or after the Cut-off Date.</w:t>
            </w:r>
          </w:p>
        </w:tc>
        <w:tc>
          <w:tcPr>
            <w:tcW w:w="5130" w:type="dxa"/>
            <w:shd w:val="clear" w:color="auto" w:fill="auto"/>
          </w:tcPr>
          <w:p w:rsidR="004E41D5" w:rsidRDefault="004E41D5" w:rsidP="00EF6660">
            <w:pPr>
              <w:spacing w:before="40" w:after="40"/>
              <w:rPr>
                <w:rFonts w:ascii="Arial" w:hAnsi="Arial" w:cs="Arial"/>
              </w:rPr>
            </w:pPr>
            <w:r>
              <w:rPr>
                <w:rFonts w:ascii="Arial" w:hAnsi="Arial" w:cs="Arial"/>
                <w:b/>
              </w:rPr>
              <w:t xml:space="preserve">Lockout Period: </w:t>
            </w:r>
            <w:r w:rsidRPr="00D015DB">
              <w:rPr>
                <w:rFonts w:ascii="Arial" w:hAnsi="Arial" w:cs="Arial"/>
              </w:rPr>
              <w:t xml:space="preserve">the period beginning on the day that this Note is assigned to a REMIC trust until and including the Defeasance Date. </w:t>
            </w:r>
          </w:p>
          <w:p w:rsidR="004E41D5" w:rsidRPr="006015FF" w:rsidRDefault="004E41D5" w:rsidP="00EF6660">
            <w:pPr>
              <w:spacing w:before="40" w:after="40"/>
              <w:rPr>
                <w:rFonts w:ascii="Arial" w:hAnsi="Arial" w:cs="Arial"/>
                <w:sz w:val="8"/>
                <w:szCs w:val="8"/>
              </w:rPr>
            </w:pPr>
          </w:p>
          <w:p w:rsidR="004E41D5" w:rsidRDefault="004E41D5" w:rsidP="00EF6660">
            <w:pPr>
              <w:spacing w:before="40" w:after="40"/>
              <w:rPr>
                <w:rFonts w:ascii="Arial" w:hAnsi="Arial" w:cs="Arial"/>
                <w:b/>
              </w:rPr>
            </w:pPr>
            <w:r w:rsidRPr="00D015DB">
              <w:rPr>
                <w:rFonts w:ascii="Arial" w:hAnsi="Arial" w:cs="Arial"/>
              </w:rPr>
              <w:t>The Lockout Period only applies if this Note is assigned to a REMIC trust prior to the Cut-off Date</w:t>
            </w:r>
            <w:r>
              <w:rPr>
                <w:rFonts w:ascii="Arial" w:hAnsi="Arial" w:cs="Arial"/>
              </w:rPr>
              <w:t>.</w:t>
            </w:r>
          </w:p>
        </w:tc>
      </w:tr>
    </w:tbl>
    <w:p w:rsidR="00F60A86" w:rsidRPr="00B80CBC" w:rsidRDefault="00F60A86" w:rsidP="003F1B26">
      <w:pPr>
        <w:rPr>
          <w:rFonts w:ascii="Arial" w:hAnsi="Arial" w:cs="Arial"/>
        </w:rPr>
      </w:pPr>
    </w:p>
    <w:p w:rsidR="0000224F" w:rsidRPr="00B80CBC" w:rsidRDefault="0098037F" w:rsidP="006015FF">
      <w:pPr>
        <w:ind w:left="90"/>
        <w:rPr>
          <w:rFonts w:ascii="Arial" w:hAnsi="Arial" w:cs="Arial"/>
          <w:b/>
        </w:rPr>
      </w:pPr>
      <w:r w:rsidRPr="00B80CBC">
        <w:rPr>
          <w:rFonts w:ascii="Arial" w:hAnsi="Arial" w:cs="Arial"/>
          <w:b/>
        </w:rPr>
        <w:t>Check here (</w:t>
      </w:r>
      <w:r w:rsidR="00546656" w:rsidRPr="006015FF">
        <w:rPr>
          <w:rFonts w:ascii="Arial" w:hAnsi="Arial" w:cs="Arial"/>
          <w:b/>
        </w:rPr>
        <w:t>__</w:t>
      </w:r>
      <w:r w:rsidRPr="00B80CBC">
        <w:rPr>
          <w:rFonts w:ascii="Arial" w:hAnsi="Arial" w:cs="Arial"/>
          <w:b/>
        </w:rPr>
        <w:t>) and complete the following for full or partial term interest</w:t>
      </w:r>
      <w:r w:rsidR="005D2C72" w:rsidRPr="00B80CBC">
        <w:rPr>
          <w:rFonts w:ascii="Arial" w:hAnsi="Arial" w:cs="Arial"/>
          <w:b/>
        </w:rPr>
        <w:t>-</w:t>
      </w:r>
      <w:r w:rsidRPr="00B80CBC">
        <w:rPr>
          <w:rFonts w:ascii="Arial" w:hAnsi="Arial" w:cs="Arial"/>
          <w:b/>
        </w:rPr>
        <w:t>only loans:</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F60A86" w:rsidRPr="00B80CBC" w:rsidTr="0092002A">
        <w:tc>
          <w:tcPr>
            <w:tcW w:w="9990" w:type="dxa"/>
            <w:shd w:val="clear" w:color="auto" w:fill="auto"/>
          </w:tcPr>
          <w:p w:rsidR="00F60A86" w:rsidRPr="00B80CBC" w:rsidRDefault="00F60A86" w:rsidP="001C5120">
            <w:pPr>
              <w:spacing w:after="120"/>
              <w:rPr>
                <w:rFonts w:ascii="Arial" w:hAnsi="Arial" w:cs="Arial"/>
              </w:rPr>
            </w:pPr>
            <w:r w:rsidRPr="00B80CBC">
              <w:rPr>
                <w:rFonts w:ascii="Arial" w:hAnsi="Arial" w:cs="Arial"/>
                <w:b/>
              </w:rPr>
              <w:t>Interest</w:t>
            </w:r>
            <w:r w:rsidR="005D2C72" w:rsidRPr="00B80CBC">
              <w:rPr>
                <w:rFonts w:ascii="Arial" w:hAnsi="Arial" w:cs="Arial"/>
                <w:b/>
              </w:rPr>
              <w:t>-</w:t>
            </w:r>
            <w:r w:rsidRPr="00B80CBC">
              <w:rPr>
                <w:rFonts w:ascii="Arial" w:hAnsi="Arial" w:cs="Arial"/>
                <w:b/>
              </w:rPr>
              <w:t>Only Period:</w:t>
            </w:r>
            <w:r w:rsidRPr="00B80CBC">
              <w:rPr>
                <w:rFonts w:ascii="Arial" w:hAnsi="Arial" w:cs="Arial"/>
              </w:rPr>
              <w:t xml:space="preserve"> </w:t>
            </w:r>
            <w:r w:rsidR="000E1677" w:rsidRPr="006015FF">
              <w:rPr>
                <w:rFonts w:ascii="Arial" w:hAnsi="Arial" w:cs="Arial"/>
              </w:rPr>
              <w:t>__</w:t>
            </w:r>
            <w:r w:rsidR="00F6490C" w:rsidRPr="006015FF">
              <w:rPr>
                <w:rFonts w:ascii="Arial" w:hAnsi="Arial" w:cs="Arial"/>
              </w:rPr>
              <w:t>_</w:t>
            </w:r>
            <w:r w:rsidR="00F6490C" w:rsidRPr="00B80CBC">
              <w:rPr>
                <w:rFonts w:ascii="Arial" w:hAnsi="Arial" w:cs="Arial"/>
                <w:shd w:val="clear" w:color="auto" w:fill="FFFFFF"/>
              </w:rPr>
              <w:t xml:space="preserve"> </w:t>
            </w:r>
            <w:r w:rsidR="00F6490C" w:rsidRPr="00B80CBC">
              <w:rPr>
                <w:rFonts w:ascii="Arial" w:hAnsi="Arial" w:cs="Arial"/>
              </w:rPr>
              <w:t>months</w:t>
            </w:r>
          </w:p>
        </w:tc>
      </w:tr>
      <w:tr w:rsidR="00F60A86" w:rsidRPr="00B80CBC" w:rsidTr="0092002A">
        <w:tc>
          <w:tcPr>
            <w:tcW w:w="9990" w:type="dxa"/>
            <w:shd w:val="clear" w:color="auto" w:fill="auto"/>
          </w:tcPr>
          <w:p w:rsidR="0000224F" w:rsidRPr="00B80CBC" w:rsidRDefault="00143A8F" w:rsidP="00373B30">
            <w:pPr>
              <w:rPr>
                <w:rFonts w:ascii="Arial" w:hAnsi="Arial" w:cs="Arial"/>
                <w:shd w:val="clear" w:color="auto" w:fill="FFFFFF"/>
              </w:rPr>
            </w:pPr>
            <w:r w:rsidRPr="00B80CBC">
              <w:rPr>
                <w:rFonts w:ascii="Arial" w:hAnsi="Arial" w:cs="Arial"/>
                <w:b/>
              </w:rPr>
              <w:t xml:space="preserve">Per Diem </w:t>
            </w:r>
            <w:r w:rsidR="00A20038" w:rsidRPr="00B80CBC">
              <w:rPr>
                <w:rFonts w:ascii="Arial" w:hAnsi="Arial" w:cs="Arial"/>
                <w:b/>
              </w:rPr>
              <w:t>Interest-</w:t>
            </w:r>
            <w:r w:rsidR="0098037F" w:rsidRPr="00B80CBC">
              <w:rPr>
                <w:rFonts w:ascii="Arial" w:hAnsi="Arial" w:cs="Arial"/>
                <w:b/>
              </w:rPr>
              <w:t>Only Payment Amount:</w:t>
            </w:r>
            <w:r w:rsidR="0098037F" w:rsidRPr="00B80CBC">
              <w:rPr>
                <w:rFonts w:ascii="Arial" w:hAnsi="Arial" w:cs="Arial"/>
              </w:rPr>
              <w:t xml:space="preserve"> $</w:t>
            </w:r>
            <w:r w:rsidR="000E1677" w:rsidRPr="006015FF">
              <w:rPr>
                <w:rFonts w:ascii="Arial" w:hAnsi="Arial" w:cs="Arial"/>
              </w:rPr>
              <w:t>____________</w:t>
            </w:r>
            <w:r w:rsidRPr="00B80CBC">
              <w:rPr>
                <w:rFonts w:ascii="Arial" w:hAnsi="Arial" w:cs="Arial"/>
                <w:shd w:val="clear" w:color="auto" w:fill="FFFFFF"/>
              </w:rPr>
              <w:t xml:space="preserve"> </w:t>
            </w:r>
          </w:p>
          <w:p w:rsidR="00F60A86" w:rsidRPr="00B80CBC" w:rsidRDefault="0000224F" w:rsidP="00373B30">
            <w:pPr>
              <w:rPr>
                <w:rFonts w:ascii="Arial" w:hAnsi="Arial" w:cs="Arial"/>
                <w:shd w:val="clear" w:color="auto" w:fill="FFFFFF"/>
              </w:rPr>
            </w:pPr>
            <w:r w:rsidRPr="00B80CBC">
              <w:rPr>
                <w:rFonts w:ascii="Arial" w:hAnsi="Arial" w:cs="Arial"/>
                <w:i/>
                <w:sz w:val="16"/>
                <w:szCs w:val="16"/>
                <w:shd w:val="clear" w:color="auto" w:fill="FFFFFF"/>
              </w:rPr>
              <w:t>(expressed to the fifth decimal place)</w:t>
            </w:r>
          </w:p>
        </w:tc>
      </w:tr>
      <w:tr w:rsidR="00F60A86" w:rsidRPr="00B80CBC" w:rsidTr="0092002A">
        <w:tc>
          <w:tcPr>
            <w:tcW w:w="9990" w:type="dxa"/>
            <w:shd w:val="clear" w:color="auto" w:fill="auto"/>
          </w:tcPr>
          <w:p w:rsidR="00F60A86" w:rsidRPr="00B80CBC" w:rsidRDefault="00F60A86" w:rsidP="001C5120">
            <w:pPr>
              <w:spacing w:after="120"/>
              <w:rPr>
                <w:rFonts w:ascii="Arial" w:hAnsi="Arial" w:cs="Arial"/>
              </w:rPr>
            </w:pPr>
            <w:r w:rsidRPr="00B80CBC">
              <w:rPr>
                <w:rFonts w:ascii="Arial" w:hAnsi="Arial" w:cs="Arial"/>
                <w:b/>
              </w:rPr>
              <w:t>First Principal and Interest Payment Date:</w:t>
            </w:r>
            <w:r w:rsidR="000E1677" w:rsidRPr="00B80CBC">
              <w:rPr>
                <w:rFonts w:ascii="Arial" w:hAnsi="Arial" w:cs="Arial"/>
                <w:b/>
              </w:rPr>
              <w:t xml:space="preserve"> </w:t>
            </w:r>
            <w:r w:rsidR="000E1677" w:rsidRPr="006015FF">
              <w:rPr>
                <w:rFonts w:ascii="Arial" w:hAnsi="Arial" w:cs="Arial"/>
              </w:rPr>
              <w:t>____________</w:t>
            </w:r>
            <w:r w:rsidRPr="00B80CBC">
              <w:rPr>
                <w:rFonts w:ascii="Arial" w:hAnsi="Arial" w:cs="Arial"/>
              </w:rPr>
              <w:t xml:space="preserve"> </w:t>
            </w:r>
          </w:p>
        </w:tc>
      </w:tr>
    </w:tbl>
    <w:p w:rsidR="0098037F" w:rsidRDefault="0098037F" w:rsidP="00373B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textAlignment w:val="baseline"/>
        <w:rPr>
          <w:rFonts w:ascii="Arial" w:hAnsi="Arial" w:cs="Arial"/>
          <w:noProof/>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5"/>
      </w:tblGrid>
      <w:tr w:rsidR="004E41D5" w:rsidRPr="00A46DF2" w:rsidTr="00EF6660">
        <w:tc>
          <w:tcPr>
            <w:tcW w:w="9985" w:type="dxa"/>
            <w:shd w:val="clear" w:color="auto" w:fill="D0CECE" w:themeFill="background2" w:themeFillShade="E6"/>
          </w:tcPr>
          <w:p w:rsidR="004E41D5" w:rsidRPr="003E7A93" w:rsidRDefault="004E41D5" w:rsidP="00EF6660">
            <w:pPr>
              <w:textAlignment w:val="baseline"/>
              <w:rPr>
                <w:rFonts w:ascii="Arial" w:hAnsi="Arial" w:cs="Arial"/>
                <w:b/>
                <w:noProof/>
                <w:color w:val="D0CECE" w:themeColor="background2" w:themeShade="E6"/>
              </w:rPr>
            </w:pPr>
            <w:r w:rsidRPr="00A46DF2">
              <w:rPr>
                <w:rFonts w:ascii="Arial" w:hAnsi="Arial" w:cs="Arial"/>
                <w:b/>
                <w:noProof/>
              </w:rPr>
              <w:t>Property Jurisdiction (</w:t>
            </w:r>
            <w:r>
              <w:rPr>
                <w:rFonts w:ascii="Arial" w:hAnsi="Arial" w:cs="Arial"/>
                <w:b/>
                <w:noProof/>
              </w:rPr>
              <w:t>State</w:t>
            </w:r>
            <w:r w:rsidRPr="00A46DF2">
              <w:rPr>
                <w:rFonts w:ascii="Arial" w:hAnsi="Arial" w:cs="Arial"/>
                <w:b/>
                <w:noProof/>
              </w:rPr>
              <w:t>)</w:t>
            </w:r>
            <w:r w:rsidRPr="000B43AC">
              <w:rPr>
                <w:rFonts w:ascii="Arial" w:hAnsi="Arial" w:cs="Arial"/>
                <w:noProof/>
              </w:rPr>
              <w:t>:</w:t>
            </w:r>
          </w:p>
        </w:tc>
      </w:tr>
      <w:tr w:rsidR="004E41D5" w:rsidRPr="00A46DF2" w:rsidTr="00EF6660">
        <w:tc>
          <w:tcPr>
            <w:tcW w:w="9985" w:type="dxa"/>
          </w:tcPr>
          <w:p w:rsidR="004E41D5" w:rsidRPr="00A46DF2" w:rsidRDefault="004E41D5" w:rsidP="00EF6660">
            <w:pPr>
              <w:textAlignment w:val="baseline"/>
              <w:rPr>
                <w:rFonts w:ascii="Arial" w:hAnsi="Arial" w:cs="Arial"/>
                <w:b/>
                <w:noProof/>
              </w:rPr>
            </w:pPr>
            <w:r w:rsidRPr="000B43AC">
              <w:rPr>
                <w:rFonts w:ascii="Arial" w:hAnsi="Arial" w:cs="Arial"/>
                <w:i/>
                <w:noProof/>
                <w:sz w:val="16"/>
                <w:szCs w:val="16"/>
              </w:rPr>
              <w:t xml:space="preserve">(see Schedule </w:t>
            </w:r>
            <w:r>
              <w:rPr>
                <w:rFonts w:ascii="Arial" w:hAnsi="Arial" w:cs="Arial"/>
                <w:i/>
                <w:noProof/>
                <w:sz w:val="16"/>
                <w:szCs w:val="16"/>
              </w:rPr>
              <w:t>2</w:t>
            </w:r>
            <w:r w:rsidRPr="000B43AC">
              <w:rPr>
                <w:rFonts w:ascii="Arial" w:hAnsi="Arial" w:cs="Arial"/>
                <w:i/>
                <w:noProof/>
                <w:sz w:val="16"/>
                <w:szCs w:val="16"/>
              </w:rPr>
              <w:t xml:space="preserve"> for </w:t>
            </w:r>
            <w:r>
              <w:rPr>
                <w:rFonts w:ascii="Arial" w:hAnsi="Arial" w:cs="Arial"/>
                <w:i/>
                <w:noProof/>
                <w:sz w:val="16"/>
                <w:szCs w:val="16"/>
              </w:rPr>
              <w:t>applicable State-specific provisions)</w:t>
            </w:r>
          </w:p>
        </w:tc>
      </w:tr>
      <w:tr w:rsidR="004E41D5" w:rsidRPr="00A46DF2" w:rsidTr="00EF6660">
        <w:tc>
          <w:tcPr>
            <w:tcW w:w="9985" w:type="dxa"/>
          </w:tcPr>
          <w:p w:rsidR="004E41D5" w:rsidRPr="00A46DF2" w:rsidRDefault="004E41D5" w:rsidP="00EF6660">
            <w:pPr>
              <w:textAlignment w:val="baseline"/>
              <w:rPr>
                <w:rFonts w:ascii="Arial" w:hAnsi="Arial" w:cs="Arial"/>
                <w:b/>
                <w:noProof/>
              </w:rPr>
            </w:pPr>
          </w:p>
        </w:tc>
      </w:tr>
    </w:tbl>
    <w:p w:rsidR="004E41D5" w:rsidRPr="00B80CBC" w:rsidRDefault="004E41D5" w:rsidP="00373B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textAlignment w:val="baseline"/>
        <w:rPr>
          <w:rFonts w:ascii="Arial" w:hAnsi="Arial" w:cs="Arial"/>
          <w:noProof/>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5"/>
      </w:tblGrid>
      <w:tr w:rsidR="004E41D5" w:rsidRPr="00A46DF2" w:rsidTr="00EF6660">
        <w:tc>
          <w:tcPr>
            <w:tcW w:w="9985" w:type="dxa"/>
            <w:shd w:val="clear" w:color="auto" w:fill="D0CECE" w:themeFill="background2" w:themeFillShade="E6"/>
          </w:tcPr>
          <w:p w:rsidR="004E41D5" w:rsidRPr="00C100F9" w:rsidRDefault="004E41D5" w:rsidP="00EF6660">
            <w:pPr>
              <w:textAlignment w:val="baseline"/>
              <w:rPr>
                <w:rFonts w:ascii="Arial" w:hAnsi="Arial" w:cs="Arial"/>
                <w:b/>
                <w:noProof/>
                <w:color w:val="D0CECE" w:themeColor="background2" w:themeShade="E6"/>
              </w:rPr>
            </w:pPr>
            <w:r w:rsidRPr="00A46DF2">
              <w:rPr>
                <w:rFonts w:ascii="Arial" w:hAnsi="Arial" w:cs="Arial"/>
                <w:b/>
                <w:noProof/>
              </w:rPr>
              <w:t>Lender Address for Payment</w:t>
            </w:r>
            <w:r w:rsidRPr="000B43AC">
              <w:rPr>
                <w:rFonts w:ascii="Arial" w:hAnsi="Arial" w:cs="Arial"/>
                <w:noProof/>
              </w:rPr>
              <w:t>:</w:t>
            </w:r>
          </w:p>
        </w:tc>
      </w:tr>
      <w:tr w:rsidR="004E41D5" w:rsidRPr="00A46DF2" w:rsidTr="00EF6660">
        <w:tc>
          <w:tcPr>
            <w:tcW w:w="9985" w:type="dxa"/>
          </w:tcPr>
          <w:p w:rsidR="004E41D5" w:rsidRPr="00A46DF2" w:rsidRDefault="004E41D5" w:rsidP="00EF6660">
            <w:pPr>
              <w:textAlignment w:val="baseline"/>
              <w:rPr>
                <w:rFonts w:ascii="Arial" w:hAnsi="Arial" w:cs="Arial"/>
                <w:b/>
                <w:noProof/>
              </w:rPr>
            </w:pPr>
          </w:p>
        </w:tc>
      </w:tr>
    </w:tbl>
    <w:p w:rsidR="00B769B5" w:rsidRPr="00C468C6" w:rsidRDefault="00B769B5" w:rsidP="003F1B26">
      <w:pPr>
        <w:textAlignment w:val="baseline"/>
        <w:rPr>
          <w:rFonts w:ascii="Arial" w:hAnsi="Arial" w:cs="Arial"/>
          <w:b/>
          <w:noProof/>
        </w:rPr>
      </w:pPr>
    </w:p>
    <w:p w:rsidR="005D2C72" w:rsidRDefault="005D2C72" w:rsidP="00373B30">
      <w:pPr>
        <w:tabs>
          <w:tab w:val="left" w:pos="198"/>
          <w:tab w:val="left" w:pos="360"/>
        </w:tabs>
        <w:ind w:left="360" w:hanging="360"/>
        <w:rPr>
          <w:rFonts w:ascii="Arial" w:hAnsi="Arial" w:cs="Arial"/>
          <w:b/>
          <w:noProof/>
        </w:rPr>
      </w:pPr>
    </w:p>
    <w:p w:rsidR="006773D8" w:rsidRDefault="0068452A" w:rsidP="006015FF">
      <w:pPr>
        <w:keepNext/>
        <w:tabs>
          <w:tab w:val="left" w:pos="198"/>
          <w:tab w:val="left" w:pos="360"/>
        </w:tabs>
        <w:ind w:left="360" w:hanging="360"/>
        <w:jc w:val="both"/>
        <w:rPr>
          <w:rFonts w:ascii="Arial" w:hAnsi="Arial" w:cs="Arial"/>
        </w:rPr>
      </w:pPr>
      <w:r>
        <w:rPr>
          <w:rFonts w:ascii="Arial" w:hAnsi="Arial" w:cs="Arial"/>
          <w:b/>
          <w:noProof/>
        </w:rPr>
        <w:lastRenderedPageBreak/>
        <w:t>2</w:t>
      </w:r>
      <w:r w:rsidR="002A2381" w:rsidRPr="00C468C6">
        <w:rPr>
          <w:rFonts w:ascii="Arial" w:hAnsi="Arial" w:cs="Arial"/>
          <w:b/>
        </w:rPr>
        <w:t xml:space="preserve">. </w:t>
      </w:r>
      <w:r w:rsidR="009E6802" w:rsidRPr="00C468C6">
        <w:rPr>
          <w:rFonts w:ascii="Arial" w:hAnsi="Arial" w:cs="Arial"/>
          <w:b/>
        </w:rPr>
        <w:tab/>
      </w:r>
      <w:r w:rsidR="006C412D" w:rsidRPr="00C468C6">
        <w:rPr>
          <w:rFonts w:ascii="Arial" w:hAnsi="Arial" w:cs="Arial"/>
          <w:b/>
        </w:rPr>
        <w:t>Interest.</w:t>
      </w:r>
      <w:r>
        <w:rPr>
          <w:rFonts w:ascii="Arial" w:hAnsi="Arial" w:cs="Arial"/>
        </w:rPr>
        <w:t xml:space="preserve"> </w:t>
      </w:r>
    </w:p>
    <w:p w:rsidR="006773D8" w:rsidRDefault="006773D8" w:rsidP="006015FF">
      <w:pPr>
        <w:keepNext/>
        <w:tabs>
          <w:tab w:val="left" w:pos="198"/>
          <w:tab w:val="left" w:pos="360"/>
        </w:tabs>
        <w:ind w:left="360" w:hanging="360"/>
        <w:jc w:val="both"/>
        <w:rPr>
          <w:rFonts w:ascii="Arial" w:hAnsi="Arial" w:cs="Arial"/>
        </w:rPr>
      </w:pPr>
    </w:p>
    <w:p w:rsidR="006773D8" w:rsidRDefault="006773D8" w:rsidP="00D7441E">
      <w:pPr>
        <w:ind w:left="720" w:hanging="360"/>
        <w:jc w:val="both"/>
        <w:rPr>
          <w:rFonts w:ascii="Arial" w:hAnsi="Arial" w:cs="Arial"/>
        </w:rPr>
      </w:pPr>
      <w:r w:rsidRPr="00EE3849">
        <w:rPr>
          <w:rFonts w:ascii="Arial" w:hAnsi="Arial" w:cs="Arial"/>
        </w:rPr>
        <w:t>(a)</w:t>
      </w:r>
      <w:r w:rsidRPr="00EE3849">
        <w:rPr>
          <w:rFonts w:ascii="Arial" w:hAnsi="Arial" w:cs="Arial"/>
        </w:rPr>
        <w:tab/>
      </w:r>
      <w:r w:rsidRPr="00EE3849">
        <w:rPr>
          <w:rFonts w:ascii="Arial" w:hAnsi="Arial" w:cs="Arial"/>
          <w:b/>
        </w:rPr>
        <w:t>Interest Rate.</w:t>
      </w:r>
      <w:r w:rsidRPr="00EE3849">
        <w:rPr>
          <w:rFonts w:ascii="Arial" w:hAnsi="Arial" w:cs="Arial"/>
        </w:rPr>
        <w:t xml:space="preserve"> </w:t>
      </w:r>
      <w:r w:rsidR="009E6802" w:rsidRPr="00EE3849">
        <w:rPr>
          <w:rFonts w:ascii="Arial" w:hAnsi="Arial" w:cs="Arial"/>
        </w:rPr>
        <w:t>Inte</w:t>
      </w:r>
      <w:r w:rsidR="00ED1A82" w:rsidRPr="00EE3849">
        <w:rPr>
          <w:rFonts w:ascii="Arial" w:hAnsi="Arial" w:cs="Arial"/>
        </w:rPr>
        <w:t xml:space="preserve">rest will </w:t>
      </w:r>
      <w:r w:rsidR="00BD5DCE" w:rsidRPr="00EE3849">
        <w:rPr>
          <w:rFonts w:ascii="Arial" w:hAnsi="Arial" w:cs="Arial"/>
        </w:rPr>
        <w:t xml:space="preserve">accrue on the outstanding principal balance of this Note at the Fixed Annual Interest Rate, subject to the provisions of Section </w:t>
      </w:r>
      <w:r w:rsidR="00373B30" w:rsidRPr="00DB46B4">
        <w:rPr>
          <w:rFonts w:ascii="Arial" w:hAnsi="Arial" w:cs="Arial"/>
        </w:rPr>
        <w:t>5</w:t>
      </w:r>
      <w:r w:rsidR="00373B30" w:rsidRPr="00EE3849">
        <w:rPr>
          <w:rFonts w:ascii="Arial" w:hAnsi="Arial" w:cs="Arial"/>
        </w:rPr>
        <w:t xml:space="preserve"> </w:t>
      </w:r>
      <w:r w:rsidR="00BD5DCE" w:rsidRPr="00EE3849">
        <w:rPr>
          <w:rFonts w:ascii="Arial" w:hAnsi="Arial" w:cs="Arial"/>
        </w:rPr>
        <w:t>of this Note</w:t>
      </w:r>
      <w:r w:rsidR="00E25BDE">
        <w:rPr>
          <w:rFonts w:ascii="Arial" w:hAnsi="Arial" w:cs="Arial"/>
        </w:rPr>
        <w:t xml:space="preserve"> related to the Default Annual Interest Rate</w:t>
      </w:r>
      <w:r w:rsidR="00BD5DCE" w:rsidRPr="00EE3849">
        <w:rPr>
          <w:rFonts w:ascii="Arial" w:hAnsi="Arial" w:cs="Arial"/>
        </w:rPr>
        <w:t>.</w:t>
      </w:r>
    </w:p>
    <w:p w:rsidR="006773D8" w:rsidRDefault="006773D8" w:rsidP="00D7441E">
      <w:pPr>
        <w:tabs>
          <w:tab w:val="left" w:pos="198"/>
          <w:tab w:val="left" w:pos="360"/>
        </w:tabs>
        <w:jc w:val="both"/>
        <w:rPr>
          <w:rFonts w:ascii="Arial" w:hAnsi="Arial" w:cs="Arial"/>
        </w:rPr>
      </w:pPr>
    </w:p>
    <w:p w:rsidR="006773D8" w:rsidRPr="006773D8" w:rsidRDefault="006773D8" w:rsidP="00D7441E">
      <w:pPr>
        <w:ind w:left="720" w:hanging="360"/>
        <w:jc w:val="both"/>
        <w:rPr>
          <w:rFonts w:ascii="Arial" w:hAnsi="Arial" w:cs="Arial"/>
        </w:rPr>
      </w:pPr>
      <w:r>
        <w:rPr>
          <w:rFonts w:ascii="Arial" w:hAnsi="Arial" w:cs="Arial"/>
        </w:rPr>
        <w:t>(b)</w:t>
      </w:r>
      <w:r>
        <w:rPr>
          <w:rFonts w:ascii="Arial" w:hAnsi="Arial" w:cs="Arial"/>
        </w:rPr>
        <w:tab/>
      </w:r>
      <w:r w:rsidRPr="006773D8">
        <w:rPr>
          <w:rFonts w:ascii="Arial" w:hAnsi="Arial" w:cs="Arial"/>
          <w:b/>
        </w:rPr>
        <w:t>Interest Due for Partial Month.</w:t>
      </w:r>
      <w:r w:rsidRPr="006773D8">
        <w:rPr>
          <w:rFonts w:ascii="Arial" w:hAnsi="Arial" w:cs="Arial"/>
        </w:rPr>
        <w:t xml:space="preserve">  Unless Lender disburses the Principal Amount to Borrower on the first day of a month, Borrower must pay interest for </w:t>
      </w:r>
      <w:r w:rsidR="008F3827">
        <w:rPr>
          <w:rFonts w:ascii="Arial" w:hAnsi="Arial" w:cs="Arial"/>
        </w:rPr>
        <w:t>that</w:t>
      </w:r>
      <w:r w:rsidR="008F3827" w:rsidRPr="006773D8">
        <w:rPr>
          <w:rFonts w:ascii="Arial" w:hAnsi="Arial" w:cs="Arial"/>
        </w:rPr>
        <w:t xml:space="preserve"> </w:t>
      </w:r>
      <w:r w:rsidRPr="006773D8">
        <w:rPr>
          <w:rFonts w:ascii="Arial" w:hAnsi="Arial" w:cs="Arial"/>
        </w:rPr>
        <w:t xml:space="preserve">partial </w:t>
      </w:r>
      <w:r w:rsidR="008F3827">
        <w:rPr>
          <w:rFonts w:ascii="Arial" w:hAnsi="Arial" w:cs="Arial"/>
        </w:rPr>
        <w:t xml:space="preserve">first </w:t>
      </w:r>
      <w:r w:rsidRPr="006773D8">
        <w:rPr>
          <w:rFonts w:ascii="Arial" w:hAnsi="Arial" w:cs="Arial"/>
        </w:rPr>
        <w:t xml:space="preserve">month. </w:t>
      </w:r>
    </w:p>
    <w:p w:rsidR="006773D8" w:rsidRPr="00EE3849" w:rsidRDefault="006773D8" w:rsidP="00D7441E">
      <w:pPr>
        <w:jc w:val="both"/>
        <w:rPr>
          <w:rFonts w:ascii="Arial" w:hAnsi="Arial" w:cs="Arial"/>
        </w:rPr>
      </w:pPr>
    </w:p>
    <w:p w:rsidR="006773D8" w:rsidRPr="00EE3849" w:rsidRDefault="006773D8" w:rsidP="00D7441E">
      <w:pPr>
        <w:ind w:firstLine="360"/>
        <w:jc w:val="both"/>
        <w:rPr>
          <w:rFonts w:ascii="Arial" w:hAnsi="Arial" w:cs="Arial"/>
          <w:b/>
        </w:rPr>
      </w:pPr>
      <w:r w:rsidRPr="00EE3849">
        <w:rPr>
          <w:rFonts w:ascii="Arial" w:hAnsi="Arial" w:cs="Arial"/>
        </w:rPr>
        <w:t>(c)</w:t>
      </w:r>
      <w:r w:rsidRPr="00EE3849">
        <w:rPr>
          <w:rFonts w:ascii="Arial" w:hAnsi="Arial" w:cs="Arial"/>
        </w:rPr>
        <w:tab/>
      </w:r>
      <w:r w:rsidRPr="00EE3849">
        <w:rPr>
          <w:rFonts w:ascii="Arial" w:hAnsi="Arial" w:cs="Arial"/>
          <w:b/>
        </w:rPr>
        <w:t>Interest Calculation.</w:t>
      </w:r>
    </w:p>
    <w:p w:rsidR="006773D8" w:rsidRPr="00EE3849" w:rsidRDefault="006773D8" w:rsidP="00D7441E">
      <w:pPr>
        <w:jc w:val="both"/>
        <w:rPr>
          <w:rFonts w:ascii="Arial" w:hAnsi="Arial" w:cs="Arial"/>
          <w:b/>
        </w:rPr>
      </w:pPr>
    </w:p>
    <w:p w:rsidR="00952B71" w:rsidRDefault="006773D8" w:rsidP="00D7441E">
      <w:pPr>
        <w:pStyle w:val="ListParagraph"/>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jc w:val="both"/>
        <w:rPr>
          <w:rFonts w:ascii="Arial" w:hAnsi="Arial" w:cs="Arial"/>
        </w:rPr>
      </w:pPr>
      <w:r w:rsidRPr="006773D8">
        <w:rPr>
          <w:rFonts w:ascii="Arial" w:hAnsi="Arial" w:cs="Arial"/>
        </w:rPr>
        <w:t>(i)</w:t>
      </w:r>
      <w:r w:rsidRPr="006773D8">
        <w:rPr>
          <w:rFonts w:ascii="Arial" w:hAnsi="Arial" w:cs="Arial"/>
        </w:rPr>
        <w:tab/>
        <w:t xml:space="preserve">Lender will determine and allocate interest using an actual/360 interest schedule (interest is payable for the actual number of days in each month, and each month’s interest is calculated by multiplying the unpaid Principal Amount as of the 1st day of the month for which interest is being calculated by the Fixed Annual Interest Rate, dividing the product by 360, and multiplying the quotient by the number of days in the month for which interest is being calculated).  </w:t>
      </w:r>
      <w:r w:rsidR="005D2C72">
        <w:rPr>
          <w:rFonts w:ascii="Arial" w:hAnsi="Arial" w:cs="Arial"/>
        </w:rPr>
        <w:t>T</w:t>
      </w:r>
      <w:r w:rsidRPr="006773D8">
        <w:rPr>
          <w:rFonts w:ascii="Arial" w:hAnsi="Arial" w:cs="Arial"/>
        </w:rPr>
        <w:t xml:space="preserve">he amount of each payment attributable to principal and the amount attributable to interest will be based on an actual/360 interest schedule so it will vary based upon the number of days in the month for which such payment is paid. </w:t>
      </w:r>
    </w:p>
    <w:p w:rsidR="005D2C72" w:rsidRDefault="005D2C72" w:rsidP="00D7441E">
      <w:pPr>
        <w:pStyle w:val="ListParagraph"/>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jc w:val="both"/>
        <w:rPr>
          <w:rFonts w:ascii="Arial" w:hAnsi="Arial" w:cs="Arial"/>
        </w:rPr>
      </w:pPr>
    </w:p>
    <w:p w:rsidR="006773D8" w:rsidRPr="006773D8" w:rsidRDefault="00952B71" w:rsidP="00D7441E">
      <w:pPr>
        <w:pStyle w:val="ListParagraph"/>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jc w:val="both"/>
        <w:rPr>
          <w:rFonts w:ascii="Arial" w:hAnsi="Arial" w:cs="Arial"/>
          <w:b/>
        </w:rPr>
      </w:pPr>
      <w:r>
        <w:rPr>
          <w:rFonts w:ascii="Arial" w:hAnsi="Arial" w:cs="Arial"/>
        </w:rPr>
        <w:t>(ii)</w:t>
      </w:r>
      <w:r>
        <w:rPr>
          <w:rFonts w:ascii="Arial" w:hAnsi="Arial" w:cs="Arial"/>
        </w:rPr>
        <w:tab/>
      </w:r>
      <w:r w:rsidR="006773D8" w:rsidRPr="006773D8">
        <w:rPr>
          <w:rFonts w:ascii="Arial" w:hAnsi="Arial" w:cs="Arial"/>
        </w:rPr>
        <w:t xml:space="preserve">For convenience, to calculate the actual monthly </w:t>
      </w:r>
      <w:r>
        <w:rPr>
          <w:rFonts w:ascii="Arial" w:hAnsi="Arial" w:cs="Arial"/>
        </w:rPr>
        <w:t xml:space="preserve">principal and interest </w:t>
      </w:r>
      <w:r w:rsidR="006773D8" w:rsidRPr="006773D8">
        <w:rPr>
          <w:rFonts w:ascii="Arial" w:hAnsi="Arial" w:cs="Arial"/>
        </w:rPr>
        <w:t>payment</w:t>
      </w:r>
      <w:r>
        <w:rPr>
          <w:rFonts w:ascii="Arial" w:hAnsi="Arial" w:cs="Arial"/>
        </w:rPr>
        <w:t xml:space="preserve"> amounts</w:t>
      </w:r>
      <w:r w:rsidR="006773D8" w:rsidRPr="006773D8">
        <w:rPr>
          <w:rFonts w:ascii="Arial" w:hAnsi="Arial" w:cs="Arial"/>
        </w:rPr>
        <w:t xml:space="preserve">, Lender will use a 30/360 interest calculation payment schedule (each year is treated as consisting of twelve 30-day months).  </w:t>
      </w:r>
    </w:p>
    <w:p w:rsidR="006773D8" w:rsidRPr="00EE3849" w:rsidRDefault="006773D8" w:rsidP="00D7441E">
      <w:pPr>
        <w:tabs>
          <w:tab w:val="left" w:pos="-1440"/>
          <w:tab w:val="left" w:pos="-720"/>
          <w:tab w:val="left" w:pos="720"/>
          <w:tab w:val="left" w:pos="2160"/>
          <w:tab w:val="left" w:pos="2880"/>
          <w:tab w:val="left" w:pos="3600"/>
          <w:tab w:val="left" w:pos="4320"/>
          <w:tab w:val="left" w:pos="5040"/>
          <w:tab w:val="left" w:pos="5760"/>
          <w:tab w:val="left" w:pos="6340"/>
          <w:tab w:val="left" w:pos="6480"/>
        </w:tabs>
        <w:suppressAutoHyphens/>
        <w:jc w:val="both"/>
        <w:rPr>
          <w:rFonts w:ascii="Arial" w:hAnsi="Arial" w:cs="Arial"/>
        </w:rPr>
      </w:pPr>
    </w:p>
    <w:p w:rsidR="006773D8" w:rsidRPr="006773D8" w:rsidRDefault="006773D8" w:rsidP="00D7441E">
      <w:pPr>
        <w:pStyle w:val="ListParagraph"/>
        <w:tabs>
          <w:tab w:val="left" w:pos="-1440"/>
          <w:tab w:val="left" w:pos="-720"/>
          <w:tab w:val="left" w:pos="720"/>
          <w:tab w:val="left" w:pos="2160"/>
          <w:tab w:val="left" w:pos="3600"/>
          <w:tab w:val="left" w:pos="4320"/>
          <w:tab w:val="left" w:pos="5040"/>
          <w:tab w:val="left" w:pos="5760"/>
          <w:tab w:val="left" w:pos="6340"/>
          <w:tab w:val="left" w:pos="6480"/>
        </w:tabs>
        <w:suppressAutoHyphens/>
        <w:ind w:left="1440" w:hanging="720"/>
        <w:jc w:val="both"/>
        <w:rPr>
          <w:rFonts w:ascii="Arial" w:hAnsi="Arial" w:cs="Arial"/>
        </w:rPr>
      </w:pPr>
      <w:r w:rsidRPr="006773D8">
        <w:rPr>
          <w:rFonts w:ascii="Arial" w:hAnsi="Arial" w:cs="Arial"/>
        </w:rPr>
        <w:t>(ii</w:t>
      </w:r>
      <w:r w:rsidR="00952B71">
        <w:rPr>
          <w:rFonts w:ascii="Arial" w:hAnsi="Arial" w:cs="Arial"/>
        </w:rPr>
        <w:t>i</w:t>
      </w:r>
      <w:r w:rsidRPr="006773D8">
        <w:rPr>
          <w:rFonts w:ascii="Arial" w:hAnsi="Arial" w:cs="Arial"/>
        </w:rPr>
        <w:t>)</w:t>
      </w:r>
      <w:r w:rsidRPr="006773D8">
        <w:rPr>
          <w:rFonts w:ascii="Arial" w:hAnsi="Arial" w:cs="Arial"/>
        </w:rPr>
        <w:tab/>
        <w:t xml:space="preserve">If Lender receives any monthly payment before its Payment Date, Lender will be deemed to have received the payment on its Payment Date </w:t>
      </w:r>
      <w:proofErr w:type="gramStart"/>
      <w:r w:rsidRPr="006773D8">
        <w:rPr>
          <w:rFonts w:ascii="Arial" w:hAnsi="Arial" w:cs="Arial"/>
        </w:rPr>
        <w:t>for the purpose of</w:t>
      </w:r>
      <w:proofErr w:type="gramEnd"/>
      <w:r w:rsidRPr="006773D8">
        <w:rPr>
          <w:rFonts w:ascii="Arial" w:hAnsi="Arial" w:cs="Arial"/>
        </w:rPr>
        <w:t xml:space="preserve"> calculating interest due. </w:t>
      </w:r>
    </w:p>
    <w:p w:rsidR="006773D8" w:rsidRPr="00EE3849" w:rsidRDefault="006773D8" w:rsidP="00D7441E">
      <w:pPr>
        <w:tabs>
          <w:tab w:val="left" w:pos="-1440"/>
          <w:tab w:val="left" w:pos="-720"/>
          <w:tab w:val="left" w:pos="720"/>
          <w:tab w:val="left" w:pos="2160"/>
          <w:tab w:val="left" w:pos="2880"/>
          <w:tab w:val="left" w:pos="3600"/>
          <w:tab w:val="left" w:pos="4320"/>
          <w:tab w:val="left" w:pos="5040"/>
          <w:tab w:val="left" w:pos="5760"/>
          <w:tab w:val="left" w:pos="6340"/>
          <w:tab w:val="left" w:pos="6480"/>
        </w:tabs>
        <w:suppressAutoHyphens/>
        <w:jc w:val="both"/>
        <w:rPr>
          <w:rFonts w:ascii="Arial" w:hAnsi="Arial" w:cs="Arial"/>
        </w:rPr>
      </w:pPr>
    </w:p>
    <w:p w:rsidR="006773D8" w:rsidRPr="00EE3849" w:rsidRDefault="006773D8" w:rsidP="00D7441E">
      <w:pPr>
        <w:tabs>
          <w:tab w:val="left" w:pos="-1440"/>
          <w:tab w:val="left" w:pos="-720"/>
          <w:tab w:val="left" w:pos="720"/>
          <w:tab w:val="left" w:pos="2160"/>
          <w:tab w:val="left" w:pos="2880"/>
          <w:tab w:val="left" w:pos="3600"/>
          <w:tab w:val="left" w:pos="4320"/>
          <w:tab w:val="left" w:pos="5040"/>
          <w:tab w:val="left" w:pos="5760"/>
          <w:tab w:val="left" w:pos="6340"/>
          <w:tab w:val="left" w:pos="6480"/>
        </w:tabs>
        <w:suppressAutoHyphens/>
        <w:ind w:left="1440" w:hanging="720"/>
        <w:jc w:val="both"/>
        <w:rPr>
          <w:rFonts w:ascii="Arial" w:hAnsi="Arial" w:cs="Arial"/>
        </w:rPr>
      </w:pPr>
      <w:r w:rsidRPr="00EE3849">
        <w:rPr>
          <w:rFonts w:ascii="Arial" w:hAnsi="Arial" w:cs="Arial"/>
        </w:rPr>
        <w:t>(i</w:t>
      </w:r>
      <w:r w:rsidR="00952B71">
        <w:rPr>
          <w:rFonts w:ascii="Arial" w:hAnsi="Arial" w:cs="Arial"/>
        </w:rPr>
        <w:t>v</w:t>
      </w:r>
      <w:r w:rsidRPr="00EE3849">
        <w:rPr>
          <w:rFonts w:ascii="Arial" w:hAnsi="Arial" w:cs="Arial"/>
        </w:rPr>
        <w:t>)</w:t>
      </w:r>
      <w:r w:rsidRPr="00EE3849">
        <w:rPr>
          <w:rFonts w:ascii="Arial" w:hAnsi="Arial" w:cs="Arial"/>
        </w:rPr>
        <w:tab/>
        <w:t>Any accrued interest remaining past due for 30 days or more may be added to and become part of the unpaid Principal Amount and any reference to “</w:t>
      </w:r>
      <w:r w:rsidRPr="00EE3849">
        <w:rPr>
          <w:rFonts w:ascii="Arial" w:hAnsi="Arial" w:cs="Arial"/>
          <w:b/>
        </w:rPr>
        <w:t>accrued interest</w:t>
      </w:r>
      <w:r w:rsidRPr="00EE3849">
        <w:rPr>
          <w:rFonts w:ascii="Arial" w:hAnsi="Arial" w:cs="Arial"/>
        </w:rPr>
        <w:t xml:space="preserve">” will refer to accrued interest which has not yet become part of the unpaid Principal Amount.  Any amount added to the Principal Amount pursuant to the Loan Documents will bear interest at the applicable rate or rates specified in this Note and will be payable with such interest upon demand by Lender and, absent such demand, as provided in this Note for the payment of principal and interest. </w:t>
      </w:r>
    </w:p>
    <w:p w:rsidR="006773D8" w:rsidRPr="00EE3849" w:rsidRDefault="006773D8" w:rsidP="00D7441E">
      <w:pPr>
        <w:tabs>
          <w:tab w:val="left" w:pos="198"/>
          <w:tab w:val="left" w:pos="360"/>
        </w:tabs>
        <w:jc w:val="both"/>
        <w:rPr>
          <w:rFonts w:ascii="Arial" w:hAnsi="Arial" w:cs="Arial"/>
        </w:rPr>
      </w:pPr>
    </w:p>
    <w:p w:rsidR="009E6802" w:rsidRPr="00C468C6" w:rsidRDefault="0068452A" w:rsidP="00D7441E">
      <w:pPr>
        <w:ind w:left="360" w:hanging="360"/>
        <w:jc w:val="both"/>
        <w:rPr>
          <w:rFonts w:ascii="Arial" w:hAnsi="Arial" w:cs="Arial"/>
          <w:b/>
        </w:rPr>
      </w:pPr>
      <w:r>
        <w:rPr>
          <w:rFonts w:ascii="Arial" w:hAnsi="Arial" w:cs="Arial"/>
          <w:b/>
        </w:rPr>
        <w:t>3</w:t>
      </w:r>
      <w:r w:rsidR="002A2381" w:rsidRPr="00C468C6">
        <w:rPr>
          <w:rFonts w:ascii="Arial" w:hAnsi="Arial" w:cs="Arial"/>
          <w:b/>
        </w:rPr>
        <w:t xml:space="preserve">. </w:t>
      </w:r>
      <w:r w:rsidR="009E6802" w:rsidRPr="00C468C6">
        <w:rPr>
          <w:rFonts w:ascii="Arial" w:hAnsi="Arial" w:cs="Arial"/>
          <w:b/>
        </w:rPr>
        <w:tab/>
      </w:r>
      <w:r w:rsidR="006C412D" w:rsidRPr="00C468C6">
        <w:rPr>
          <w:rFonts w:ascii="Arial" w:hAnsi="Arial" w:cs="Arial"/>
          <w:b/>
        </w:rPr>
        <w:t>Payments.</w:t>
      </w:r>
    </w:p>
    <w:p w:rsidR="0094688E" w:rsidRDefault="0094688E" w:rsidP="00D7441E">
      <w:pPr>
        <w:ind w:firstLine="720"/>
        <w:jc w:val="both"/>
        <w:rPr>
          <w:rFonts w:ascii="Arial" w:hAnsi="Arial" w:cs="Arial"/>
        </w:rPr>
      </w:pPr>
    </w:p>
    <w:p w:rsidR="00535C5B" w:rsidRDefault="009E6802" w:rsidP="00D7441E">
      <w:pPr>
        <w:ind w:left="720" w:hanging="360"/>
        <w:jc w:val="both"/>
        <w:rPr>
          <w:rFonts w:ascii="Arial" w:hAnsi="Arial" w:cs="Arial"/>
        </w:rPr>
      </w:pPr>
      <w:r w:rsidRPr="00C468C6">
        <w:rPr>
          <w:rFonts w:ascii="Arial" w:hAnsi="Arial" w:cs="Arial"/>
        </w:rPr>
        <w:t>(</w:t>
      </w:r>
      <w:r w:rsidR="006C412D" w:rsidRPr="00C468C6">
        <w:rPr>
          <w:rFonts w:ascii="Arial" w:hAnsi="Arial" w:cs="Arial"/>
        </w:rPr>
        <w:t>a</w:t>
      </w:r>
      <w:r w:rsidRPr="00C468C6">
        <w:rPr>
          <w:rFonts w:ascii="Arial" w:hAnsi="Arial" w:cs="Arial"/>
        </w:rPr>
        <w:t>)</w:t>
      </w:r>
      <w:r w:rsidR="00FF4DA1">
        <w:rPr>
          <w:rFonts w:ascii="Arial" w:hAnsi="Arial" w:cs="Arial"/>
          <w:b/>
        </w:rPr>
        <w:tab/>
      </w:r>
      <w:r w:rsidRPr="00C468C6">
        <w:rPr>
          <w:rFonts w:ascii="Arial" w:hAnsi="Arial" w:cs="Arial"/>
          <w:b/>
        </w:rPr>
        <w:t>Time of Payments</w:t>
      </w:r>
      <w:r w:rsidR="006C13BB" w:rsidRPr="00C468C6">
        <w:rPr>
          <w:rFonts w:ascii="Arial" w:hAnsi="Arial" w:cs="Arial"/>
          <w:b/>
        </w:rPr>
        <w:t>.</w:t>
      </w:r>
      <w:r w:rsidR="006C13BB" w:rsidRPr="00C468C6">
        <w:rPr>
          <w:rFonts w:ascii="Arial" w:hAnsi="Arial" w:cs="Arial"/>
        </w:rPr>
        <w:t xml:space="preserve"> </w:t>
      </w:r>
      <w:r w:rsidR="00A20038">
        <w:rPr>
          <w:rFonts w:ascii="Arial" w:hAnsi="Arial" w:cs="Arial"/>
        </w:rPr>
        <w:t xml:space="preserve"> </w:t>
      </w:r>
      <w:r w:rsidR="004C0A3D" w:rsidRPr="00C468C6">
        <w:rPr>
          <w:rFonts w:ascii="Arial" w:hAnsi="Arial" w:cs="Arial"/>
        </w:rPr>
        <w:t xml:space="preserve">Borrower </w:t>
      </w:r>
      <w:r w:rsidRPr="00C468C6">
        <w:rPr>
          <w:rFonts w:ascii="Arial" w:hAnsi="Arial" w:cs="Arial"/>
        </w:rPr>
        <w:t>will</w:t>
      </w:r>
      <w:r w:rsidR="00ED1A82" w:rsidRPr="00C468C6">
        <w:rPr>
          <w:rFonts w:ascii="Arial" w:hAnsi="Arial" w:cs="Arial"/>
        </w:rPr>
        <w:t xml:space="preserve"> make</w:t>
      </w:r>
      <w:r w:rsidRPr="00C468C6">
        <w:rPr>
          <w:rFonts w:ascii="Arial" w:hAnsi="Arial" w:cs="Arial"/>
        </w:rPr>
        <w:t xml:space="preserve"> a payment every month</w:t>
      </w:r>
      <w:r w:rsidR="00B333F9" w:rsidRPr="00C468C6">
        <w:rPr>
          <w:rFonts w:ascii="Arial" w:hAnsi="Arial" w:cs="Arial"/>
        </w:rPr>
        <w:t xml:space="preserve"> </w:t>
      </w:r>
      <w:r w:rsidRPr="00C468C6">
        <w:rPr>
          <w:rFonts w:ascii="Arial" w:hAnsi="Arial" w:cs="Arial"/>
        </w:rPr>
        <w:t xml:space="preserve">on the </w:t>
      </w:r>
      <w:r w:rsidR="00ED1A82" w:rsidRPr="00C468C6">
        <w:rPr>
          <w:rFonts w:ascii="Arial" w:hAnsi="Arial" w:cs="Arial"/>
        </w:rPr>
        <w:t xml:space="preserve">first </w:t>
      </w:r>
      <w:r w:rsidRPr="00C468C6">
        <w:rPr>
          <w:rFonts w:ascii="Arial" w:hAnsi="Arial" w:cs="Arial"/>
        </w:rPr>
        <w:t xml:space="preserve">day of each month </w:t>
      </w:r>
      <w:r w:rsidR="003F4F65" w:rsidRPr="00C468C6">
        <w:rPr>
          <w:rFonts w:ascii="Arial" w:hAnsi="Arial" w:cs="Arial"/>
        </w:rPr>
        <w:t>(each, a “</w:t>
      </w:r>
      <w:r w:rsidR="003F4F65" w:rsidRPr="00C468C6">
        <w:rPr>
          <w:rFonts w:ascii="Arial" w:hAnsi="Arial" w:cs="Arial"/>
          <w:b/>
        </w:rPr>
        <w:t>Payment Date</w:t>
      </w:r>
      <w:r w:rsidR="003F4F65" w:rsidRPr="00C468C6">
        <w:rPr>
          <w:rFonts w:ascii="Arial" w:hAnsi="Arial" w:cs="Arial"/>
        </w:rPr>
        <w:t xml:space="preserve">”) </w:t>
      </w:r>
      <w:r w:rsidRPr="00C468C6">
        <w:rPr>
          <w:rFonts w:ascii="Arial" w:hAnsi="Arial" w:cs="Arial"/>
        </w:rPr>
        <w:t>beginning on</w:t>
      </w:r>
      <w:r w:rsidR="0043252C">
        <w:rPr>
          <w:rFonts w:ascii="Arial" w:hAnsi="Arial" w:cs="Arial"/>
        </w:rPr>
        <w:t xml:space="preserve"> the First </w:t>
      </w:r>
      <w:r w:rsidR="0098037F">
        <w:rPr>
          <w:rFonts w:ascii="Arial" w:hAnsi="Arial" w:cs="Arial"/>
        </w:rPr>
        <w:t xml:space="preserve">Payment </w:t>
      </w:r>
      <w:r w:rsidR="00535C5B">
        <w:rPr>
          <w:rFonts w:ascii="Arial" w:hAnsi="Arial" w:cs="Arial"/>
        </w:rPr>
        <w:t>D</w:t>
      </w:r>
      <w:r w:rsidR="0098037F">
        <w:rPr>
          <w:rFonts w:ascii="Arial" w:hAnsi="Arial" w:cs="Arial"/>
        </w:rPr>
        <w:t>ate</w:t>
      </w:r>
      <w:r w:rsidR="003F4F65" w:rsidRPr="00C468C6">
        <w:rPr>
          <w:rFonts w:ascii="Arial" w:hAnsi="Arial" w:cs="Arial"/>
        </w:rPr>
        <w:t>.</w:t>
      </w:r>
      <w:r w:rsidR="00A20038">
        <w:rPr>
          <w:rFonts w:ascii="Arial" w:hAnsi="Arial" w:cs="Arial"/>
        </w:rPr>
        <w:t xml:space="preserve"> </w:t>
      </w:r>
      <w:r w:rsidR="003F4F65" w:rsidRPr="00C468C6">
        <w:rPr>
          <w:rFonts w:ascii="Arial" w:hAnsi="Arial" w:cs="Arial"/>
        </w:rPr>
        <w:t>Borrower will make these payments every month</w:t>
      </w:r>
      <w:r w:rsidR="00677586" w:rsidRPr="00C468C6">
        <w:rPr>
          <w:rFonts w:ascii="Arial" w:hAnsi="Arial" w:cs="Arial"/>
        </w:rPr>
        <w:t xml:space="preserve"> </w:t>
      </w:r>
      <w:r w:rsidRPr="00C468C6">
        <w:rPr>
          <w:rFonts w:ascii="Arial" w:hAnsi="Arial" w:cs="Arial"/>
        </w:rPr>
        <w:t xml:space="preserve">until </w:t>
      </w:r>
      <w:r w:rsidR="004C0A3D" w:rsidRPr="00C468C6">
        <w:rPr>
          <w:rFonts w:ascii="Arial" w:hAnsi="Arial" w:cs="Arial"/>
        </w:rPr>
        <w:t xml:space="preserve">Borrower </w:t>
      </w:r>
      <w:r w:rsidR="008A45A5" w:rsidRPr="00C468C6">
        <w:rPr>
          <w:rFonts w:ascii="Arial" w:hAnsi="Arial" w:cs="Arial"/>
        </w:rPr>
        <w:t xml:space="preserve">has </w:t>
      </w:r>
      <w:r w:rsidR="003F4F65" w:rsidRPr="00C468C6">
        <w:rPr>
          <w:rFonts w:ascii="Arial" w:hAnsi="Arial" w:cs="Arial"/>
        </w:rPr>
        <w:t xml:space="preserve">paid </w:t>
      </w:r>
      <w:r w:rsidR="00D1623F" w:rsidRPr="00C468C6">
        <w:rPr>
          <w:rFonts w:ascii="Arial" w:hAnsi="Arial" w:cs="Arial"/>
        </w:rPr>
        <w:t>the entire</w:t>
      </w:r>
      <w:r w:rsidR="003F4F65" w:rsidRPr="00C468C6">
        <w:rPr>
          <w:rFonts w:ascii="Arial" w:hAnsi="Arial" w:cs="Arial"/>
        </w:rPr>
        <w:t xml:space="preserve"> Principal</w:t>
      </w:r>
      <w:r w:rsidRPr="00C468C6">
        <w:rPr>
          <w:rFonts w:ascii="Arial" w:hAnsi="Arial" w:cs="Arial"/>
        </w:rPr>
        <w:t xml:space="preserve"> </w:t>
      </w:r>
      <w:r w:rsidR="00535C5B">
        <w:rPr>
          <w:rFonts w:ascii="Arial" w:hAnsi="Arial" w:cs="Arial"/>
        </w:rPr>
        <w:t>Amount</w:t>
      </w:r>
      <w:r w:rsidR="001C640A">
        <w:rPr>
          <w:rFonts w:ascii="Arial" w:hAnsi="Arial" w:cs="Arial"/>
        </w:rPr>
        <w:t xml:space="preserve">, </w:t>
      </w:r>
      <w:r w:rsidR="002B2824" w:rsidRPr="00C468C6">
        <w:rPr>
          <w:rFonts w:ascii="Arial" w:hAnsi="Arial" w:cs="Arial"/>
        </w:rPr>
        <w:t xml:space="preserve">accrued </w:t>
      </w:r>
      <w:r w:rsidR="0039557F" w:rsidRPr="00C468C6">
        <w:rPr>
          <w:rFonts w:ascii="Arial" w:hAnsi="Arial" w:cs="Arial"/>
        </w:rPr>
        <w:t>interest</w:t>
      </w:r>
      <w:r w:rsidR="001C640A">
        <w:rPr>
          <w:rFonts w:ascii="Arial" w:hAnsi="Arial" w:cs="Arial"/>
        </w:rPr>
        <w:t xml:space="preserve"> on the Principal Amount,</w:t>
      </w:r>
      <w:r w:rsidR="0039557F" w:rsidRPr="00C468C6">
        <w:rPr>
          <w:rFonts w:ascii="Arial" w:hAnsi="Arial" w:cs="Arial"/>
        </w:rPr>
        <w:t xml:space="preserve"> </w:t>
      </w:r>
      <w:r w:rsidRPr="00C468C6">
        <w:rPr>
          <w:rFonts w:ascii="Arial" w:hAnsi="Arial" w:cs="Arial"/>
        </w:rPr>
        <w:t xml:space="preserve">and any other charges that </w:t>
      </w:r>
      <w:r w:rsidR="004C0A3D" w:rsidRPr="00C468C6">
        <w:rPr>
          <w:rFonts w:ascii="Arial" w:hAnsi="Arial" w:cs="Arial"/>
        </w:rPr>
        <w:t xml:space="preserve">Borrower </w:t>
      </w:r>
      <w:r w:rsidRPr="00C468C6">
        <w:rPr>
          <w:rFonts w:ascii="Arial" w:hAnsi="Arial" w:cs="Arial"/>
        </w:rPr>
        <w:t>may owe</w:t>
      </w:r>
      <w:r w:rsidR="0039557F" w:rsidRPr="00C468C6">
        <w:rPr>
          <w:rFonts w:ascii="Arial" w:hAnsi="Arial" w:cs="Arial"/>
        </w:rPr>
        <w:t xml:space="preserve"> </w:t>
      </w:r>
      <w:r w:rsidR="001C640A">
        <w:rPr>
          <w:rFonts w:ascii="Arial" w:hAnsi="Arial" w:cs="Arial"/>
        </w:rPr>
        <w:t xml:space="preserve">Lender, whether </w:t>
      </w:r>
      <w:r w:rsidR="0043252C" w:rsidRPr="00C468C6">
        <w:rPr>
          <w:rFonts w:ascii="Arial" w:hAnsi="Arial" w:cs="Arial"/>
        </w:rPr>
        <w:t xml:space="preserve">described </w:t>
      </w:r>
      <w:r w:rsidR="0043252C">
        <w:rPr>
          <w:rFonts w:ascii="Arial" w:hAnsi="Arial" w:cs="Arial"/>
        </w:rPr>
        <w:t>in this Note</w:t>
      </w:r>
      <w:r w:rsidR="0043252C" w:rsidRPr="00C468C6">
        <w:rPr>
          <w:rFonts w:ascii="Arial" w:hAnsi="Arial" w:cs="Arial"/>
        </w:rPr>
        <w:t xml:space="preserve"> </w:t>
      </w:r>
      <w:r w:rsidR="0039557F" w:rsidRPr="00C468C6">
        <w:rPr>
          <w:rFonts w:ascii="Arial" w:hAnsi="Arial" w:cs="Arial"/>
        </w:rPr>
        <w:t xml:space="preserve">or </w:t>
      </w:r>
      <w:r w:rsidR="00A20038">
        <w:rPr>
          <w:rFonts w:ascii="Arial" w:hAnsi="Arial" w:cs="Arial"/>
        </w:rPr>
        <w:t>in</w:t>
      </w:r>
      <w:r w:rsidR="0043252C">
        <w:rPr>
          <w:rFonts w:ascii="Arial" w:hAnsi="Arial" w:cs="Arial"/>
        </w:rPr>
        <w:t xml:space="preserve"> </w:t>
      </w:r>
      <w:r w:rsidR="0039557F" w:rsidRPr="00C468C6">
        <w:rPr>
          <w:rFonts w:ascii="Arial" w:hAnsi="Arial" w:cs="Arial"/>
        </w:rPr>
        <w:t>any other Loan Document</w:t>
      </w:r>
      <w:r w:rsidR="00E27A03" w:rsidRPr="00C468C6">
        <w:rPr>
          <w:rFonts w:ascii="Arial" w:hAnsi="Arial" w:cs="Arial"/>
        </w:rPr>
        <w:t xml:space="preserve">. </w:t>
      </w:r>
      <w:r w:rsidR="00A20038">
        <w:rPr>
          <w:rFonts w:ascii="Arial" w:hAnsi="Arial" w:cs="Arial"/>
        </w:rPr>
        <w:t xml:space="preserve"> </w:t>
      </w:r>
      <w:r w:rsidRPr="00C468C6">
        <w:rPr>
          <w:rFonts w:ascii="Arial" w:hAnsi="Arial" w:cs="Arial"/>
        </w:rPr>
        <w:t xml:space="preserve">Each payment will be applied as of its scheduled </w:t>
      </w:r>
      <w:r w:rsidR="00C02641" w:rsidRPr="00C468C6">
        <w:rPr>
          <w:rFonts w:ascii="Arial" w:hAnsi="Arial" w:cs="Arial"/>
        </w:rPr>
        <w:t>Payment D</w:t>
      </w:r>
      <w:r w:rsidRPr="00C468C6">
        <w:rPr>
          <w:rFonts w:ascii="Arial" w:hAnsi="Arial" w:cs="Arial"/>
        </w:rPr>
        <w:t>ate</w:t>
      </w:r>
      <w:r w:rsidR="0039557F" w:rsidRPr="00C468C6">
        <w:rPr>
          <w:rFonts w:ascii="Arial" w:hAnsi="Arial" w:cs="Arial"/>
        </w:rPr>
        <w:t>,</w:t>
      </w:r>
      <w:r w:rsidRPr="00C468C6">
        <w:rPr>
          <w:rFonts w:ascii="Arial" w:hAnsi="Arial" w:cs="Arial"/>
        </w:rPr>
        <w:t xml:space="preserve"> and</w:t>
      </w:r>
      <w:r w:rsidR="003F4F65" w:rsidRPr="00C468C6">
        <w:rPr>
          <w:rFonts w:ascii="Arial" w:hAnsi="Arial" w:cs="Arial"/>
        </w:rPr>
        <w:t>, i</w:t>
      </w:r>
      <w:r w:rsidR="00535C5B">
        <w:rPr>
          <w:rFonts w:ascii="Arial" w:hAnsi="Arial" w:cs="Arial"/>
        </w:rPr>
        <w:t>f the payment consists of both p</w:t>
      </w:r>
      <w:r w:rsidR="003F4F65" w:rsidRPr="00C468C6">
        <w:rPr>
          <w:rFonts w:ascii="Arial" w:hAnsi="Arial" w:cs="Arial"/>
        </w:rPr>
        <w:t>rincipal and interest, it</w:t>
      </w:r>
      <w:r w:rsidRPr="00C468C6">
        <w:rPr>
          <w:rFonts w:ascii="Arial" w:hAnsi="Arial" w:cs="Arial"/>
        </w:rPr>
        <w:t xml:space="preserve"> will be applied to </w:t>
      </w:r>
      <w:r w:rsidR="002B2824" w:rsidRPr="00C468C6">
        <w:rPr>
          <w:rFonts w:ascii="Arial" w:hAnsi="Arial" w:cs="Arial"/>
        </w:rPr>
        <w:t xml:space="preserve">accrued </w:t>
      </w:r>
      <w:r w:rsidRPr="00C468C6">
        <w:rPr>
          <w:rFonts w:ascii="Arial" w:hAnsi="Arial" w:cs="Arial"/>
        </w:rPr>
        <w:t xml:space="preserve">interest before </w:t>
      </w:r>
      <w:r w:rsidR="00535C5B">
        <w:rPr>
          <w:rFonts w:ascii="Arial" w:hAnsi="Arial" w:cs="Arial"/>
        </w:rPr>
        <w:t>p</w:t>
      </w:r>
      <w:r w:rsidRPr="00C468C6">
        <w:rPr>
          <w:rFonts w:ascii="Arial" w:hAnsi="Arial" w:cs="Arial"/>
        </w:rPr>
        <w:t>rincipal</w:t>
      </w:r>
      <w:r w:rsidR="00535C5B">
        <w:rPr>
          <w:rFonts w:ascii="Arial" w:hAnsi="Arial" w:cs="Arial"/>
        </w:rPr>
        <w:t>.</w:t>
      </w:r>
      <w:r w:rsidR="0043252C">
        <w:rPr>
          <w:rFonts w:ascii="Arial" w:hAnsi="Arial" w:cs="Arial"/>
        </w:rPr>
        <w:t xml:space="preserve"> </w:t>
      </w:r>
      <w:r w:rsidR="00A20038">
        <w:rPr>
          <w:rFonts w:ascii="Arial" w:hAnsi="Arial" w:cs="Arial"/>
        </w:rPr>
        <w:t xml:space="preserve"> </w:t>
      </w:r>
      <w:r w:rsidRPr="00C468C6">
        <w:rPr>
          <w:rFonts w:ascii="Arial" w:hAnsi="Arial" w:cs="Arial"/>
        </w:rPr>
        <w:t xml:space="preserve">If, on </w:t>
      </w:r>
      <w:r w:rsidR="0043252C">
        <w:rPr>
          <w:rFonts w:ascii="Arial" w:hAnsi="Arial" w:cs="Arial"/>
        </w:rPr>
        <w:t>the Maturity Date</w:t>
      </w:r>
      <w:r w:rsidRPr="00C468C6">
        <w:rPr>
          <w:rFonts w:ascii="Arial" w:hAnsi="Arial" w:cs="Arial"/>
        </w:rPr>
        <w:t xml:space="preserve">, </w:t>
      </w:r>
      <w:r w:rsidR="004C0A3D" w:rsidRPr="00C468C6">
        <w:rPr>
          <w:rFonts w:ascii="Arial" w:hAnsi="Arial" w:cs="Arial"/>
        </w:rPr>
        <w:t xml:space="preserve">Borrower </w:t>
      </w:r>
      <w:r w:rsidRPr="00C468C6">
        <w:rPr>
          <w:rFonts w:ascii="Arial" w:hAnsi="Arial" w:cs="Arial"/>
        </w:rPr>
        <w:t>still owe</w:t>
      </w:r>
      <w:r w:rsidR="00C02641" w:rsidRPr="00C468C6">
        <w:rPr>
          <w:rFonts w:ascii="Arial" w:hAnsi="Arial" w:cs="Arial"/>
        </w:rPr>
        <w:t>s</w:t>
      </w:r>
      <w:r w:rsidRPr="00C468C6">
        <w:rPr>
          <w:rFonts w:ascii="Arial" w:hAnsi="Arial" w:cs="Arial"/>
        </w:rPr>
        <w:t xml:space="preserve"> amounts under this Note</w:t>
      </w:r>
      <w:r w:rsidR="002B2824" w:rsidRPr="00C468C6">
        <w:rPr>
          <w:rFonts w:ascii="Arial" w:hAnsi="Arial" w:cs="Arial"/>
        </w:rPr>
        <w:t xml:space="preserve"> or any other Loan Document</w:t>
      </w:r>
      <w:r w:rsidRPr="00C468C6">
        <w:rPr>
          <w:rFonts w:ascii="Arial" w:hAnsi="Arial" w:cs="Arial"/>
        </w:rPr>
        <w:t xml:space="preserve">, </w:t>
      </w:r>
      <w:r w:rsidR="004C0A3D" w:rsidRPr="00C468C6">
        <w:rPr>
          <w:rFonts w:ascii="Arial" w:hAnsi="Arial" w:cs="Arial"/>
        </w:rPr>
        <w:t xml:space="preserve">Borrower </w:t>
      </w:r>
      <w:r w:rsidRPr="00C468C6">
        <w:rPr>
          <w:rFonts w:ascii="Arial" w:hAnsi="Arial" w:cs="Arial"/>
        </w:rPr>
        <w:t xml:space="preserve">will pay those amounts in full on </w:t>
      </w:r>
      <w:r w:rsidR="00C02641" w:rsidRPr="00C468C6">
        <w:rPr>
          <w:rFonts w:ascii="Arial" w:hAnsi="Arial" w:cs="Arial"/>
        </w:rPr>
        <w:t xml:space="preserve">the </w:t>
      </w:r>
      <w:r w:rsidRPr="00C468C6">
        <w:rPr>
          <w:rFonts w:ascii="Arial" w:hAnsi="Arial" w:cs="Arial"/>
        </w:rPr>
        <w:t>Maturity Date</w:t>
      </w:r>
      <w:r w:rsidR="002A2381" w:rsidRPr="00C468C6">
        <w:rPr>
          <w:rFonts w:ascii="Arial" w:hAnsi="Arial" w:cs="Arial"/>
        </w:rPr>
        <w:t xml:space="preserve">. </w:t>
      </w:r>
    </w:p>
    <w:p w:rsidR="00D61125" w:rsidRDefault="00D61125" w:rsidP="00D7441E">
      <w:pPr>
        <w:ind w:left="720" w:hanging="360"/>
        <w:jc w:val="both"/>
        <w:rPr>
          <w:rFonts w:ascii="Arial" w:hAnsi="Arial" w:cs="Arial"/>
        </w:rPr>
      </w:pPr>
    </w:p>
    <w:p w:rsidR="00D47D4C" w:rsidRPr="00D47D4C" w:rsidRDefault="00D47D4C" w:rsidP="00D7441E">
      <w:pPr>
        <w:ind w:left="720" w:hanging="360"/>
        <w:jc w:val="both"/>
        <w:rPr>
          <w:rFonts w:ascii="Arial" w:hAnsi="Arial" w:cs="Arial"/>
        </w:rPr>
      </w:pPr>
      <w:r w:rsidRPr="00C468C6">
        <w:rPr>
          <w:rFonts w:ascii="Arial" w:hAnsi="Arial" w:cs="Arial"/>
        </w:rPr>
        <w:t>(b)</w:t>
      </w:r>
      <w:r w:rsidRPr="00C468C6">
        <w:rPr>
          <w:rFonts w:ascii="Arial" w:hAnsi="Arial" w:cs="Arial"/>
          <w:b/>
        </w:rPr>
        <w:tab/>
      </w:r>
      <w:r w:rsidR="00952B71">
        <w:rPr>
          <w:rFonts w:ascii="Arial" w:hAnsi="Arial" w:cs="Arial"/>
          <w:b/>
        </w:rPr>
        <w:t>Payments i</w:t>
      </w:r>
      <w:r w:rsidR="00A20038">
        <w:rPr>
          <w:rFonts w:ascii="Arial" w:hAnsi="Arial" w:cs="Arial"/>
          <w:b/>
        </w:rPr>
        <w:t xml:space="preserve">f </w:t>
      </w:r>
      <w:r w:rsidR="00952B71">
        <w:rPr>
          <w:rFonts w:ascii="Arial" w:hAnsi="Arial" w:cs="Arial"/>
          <w:b/>
        </w:rPr>
        <w:t>t</w:t>
      </w:r>
      <w:r w:rsidR="00E25BDE">
        <w:rPr>
          <w:rFonts w:ascii="Arial" w:hAnsi="Arial" w:cs="Arial"/>
          <w:b/>
        </w:rPr>
        <w:t xml:space="preserve">here is </w:t>
      </w:r>
      <w:r w:rsidR="00952B71">
        <w:rPr>
          <w:rFonts w:ascii="Arial" w:hAnsi="Arial" w:cs="Arial"/>
          <w:b/>
        </w:rPr>
        <w:t>n</w:t>
      </w:r>
      <w:r w:rsidR="00E25BDE">
        <w:rPr>
          <w:rFonts w:ascii="Arial" w:hAnsi="Arial" w:cs="Arial"/>
          <w:b/>
        </w:rPr>
        <w:t>o Interest-Only Period</w:t>
      </w:r>
      <w:r>
        <w:rPr>
          <w:rFonts w:ascii="Arial" w:hAnsi="Arial" w:cs="Arial"/>
          <w:b/>
        </w:rPr>
        <w:t xml:space="preserve">. </w:t>
      </w:r>
      <w:r w:rsidR="00A20038">
        <w:rPr>
          <w:rFonts w:ascii="Arial" w:hAnsi="Arial" w:cs="Arial"/>
          <w:b/>
        </w:rPr>
        <w:t xml:space="preserve"> </w:t>
      </w:r>
      <w:r w:rsidRPr="00D47D4C">
        <w:rPr>
          <w:rFonts w:ascii="Arial" w:hAnsi="Arial" w:cs="Arial"/>
        </w:rPr>
        <w:t xml:space="preserve">If </w:t>
      </w:r>
      <w:r w:rsidR="00E25BDE">
        <w:rPr>
          <w:rFonts w:ascii="Arial" w:hAnsi="Arial" w:cs="Arial"/>
        </w:rPr>
        <w:t>Section 1</w:t>
      </w:r>
      <w:r w:rsidRPr="00D47D4C">
        <w:rPr>
          <w:rFonts w:ascii="Arial" w:hAnsi="Arial" w:cs="Arial"/>
        </w:rPr>
        <w:t xml:space="preserve"> does not </w:t>
      </w:r>
      <w:r w:rsidR="00E25BDE">
        <w:rPr>
          <w:rFonts w:ascii="Arial" w:hAnsi="Arial" w:cs="Arial"/>
        </w:rPr>
        <w:t xml:space="preserve">specify an </w:t>
      </w:r>
      <w:r w:rsidRPr="00D47D4C">
        <w:rPr>
          <w:rFonts w:ascii="Arial" w:hAnsi="Arial" w:cs="Arial"/>
        </w:rPr>
        <w:t>Interest</w:t>
      </w:r>
      <w:r w:rsidR="00A20038">
        <w:rPr>
          <w:rFonts w:ascii="Arial" w:hAnsi="Arial" w:cs="Arial"/>
        </w:rPr>
        <w:t>-</w:t>
      </w:r>
      <w:r w:rsidRPr="00D47D4C">
        <w:rPr>
          <w:rFonts w:ascii="Arial" w:hAnsi="Arial" w:cs="Arial"/>
        </w:rPr>
        <w:t xml:space="preserve">Only Period, then beginning on the First Payment Date, each monthly payment will be equal to the Monthly </w:t>
      </w:r>
      <w:r w:rsidR="00A20038">
        <w:rPr>
          <w:rFonts w:ascii="Arial" w:hAnsi="Arial" w:cs="Arial"/>
        </w:rPr>
        <w:t>Principal and Interest</w:t>
      </w:r>
      <w:r w:rsidR="00E910D3">
        <w:rPr>
          <w:rFonts w:ascii="Arial" w:hAnsi="Arial" w:cs="Arial"/>
        </w:rPr>
        <w:t xml:space="preserve"> </w:t>
      </w:r>
      <w:r w:rsidRPr="00D47D4C">
        <w:rPr>
          <w:rFonts w:ascii="Arial" w:hAnsi="Arial" w:cs="Arial"/>
        </w:rPr>
        <w:t>Payment Amount.</w:t>
      </w:r>
    </w:p>
    <w:p w:rsidR="00D47D4C" w:rsidRDefault="00D47D4C" w:rsidP="00D7441E">
      <w:pPr>
        <w:ind w:left="720" w:hanging="360"/>
        <w:jc w:val="both"/>
        <w:rPr>
          <w:rFonts w:ascii="Arial" w:hAnsi="Arial" w:cs="Arial"/>
        </w:rPr>
      </w:pPr>
    </w:p>
    <w:p w:rsidR="00D47D4C" w:rsidRDefault="00D47D4C" w:rsidP="00D7441E">
      <w:pPr>
        <w:ind w:left="720" w:hanging="360"/>
        <w:jc w:val="both"/>
        <w:rPr>
          <w:rFonts w:ascii="Arial" w:hAnsi="Arial" w:cs="Arial"/>
        </w:rPr>
      </w:pPr>
      <w:r>
        <w:rPr>
          <w:rFonts w:ascii="Arial" w:hAnsi="Arial" w:cs="Arial"/>
        </w:rPr>
        <w:t>(c)</w:t>
      </w:r>
      <w:r>
        <w:rPr>
          <w:rFonts w:ascii="Arial" w:hAnsi="Arial" w:cs="Arial"/>
        </w:rPr>
        <w:tab/>
      </w:r>
      <w:r w:rsidR="00952B71" w:rsidRPr="00EE3849">
        <w:rPr>
          <w:rFonts w:ascii="Arial" w:hAnsi="Arial" w:cs="Arial"/>
          <w:b/>
        </w:rPr>
        <w:t>Payments</w:t>
      </w:r>
      <w:r w:rsidR="00952B71">
        <w:rPr>
          <w:rFonts w:ascii="Arial" w:hAnsi="Arial" w:cs="Arial"/>
        </w:rPr>
        <w:t xml:space="preserve"> </w:t>
      </w:r>
      <w:r w:rsidR="00952B71">
        <w:rPr>
          <w:rFonts w:ascii="Arial" w:hAnsi="Arial" w:cs="Arial"/>
          <w:b/>
        </w:rPr>
        <w:t>i</w:t>
      </w:r>
      <w:r w:rsidR="00E25BDE">
        <w:rPr>
          <w:rFonts w:ascii="Arial" w:hAnsi="Arial" w:cs="Arial"/>
          <w:b/>
        </w:rPr>
        <w:t xml:space="preserve">f </w:t>
      </w:r>
      <w:r w:rsidR="00952B71">
        <w:rPr>
          <w:rFonts w:ascii="Arial" w:hAnsi="Arial" w:cs="Arial"/>
          <w:b/>
        </w:rPr>
        <w:t>t</w:t>
      </w:r>
      <w:r w:rsidR="00E25BDE">
        <w:rPr>
          <w:rFonts w:ascii="Arial" w:hAnsi="Arial" w:cs="Arial"/>
          <w:b/>
        </w:rPr>
        <w:t>here is an Interest-Only Period</w:t>
      </w:r>
      <w:r w:rsidRPr="00D47D4C">
        <w:rPr>
          <w:rFonts w:ascii="Arial" w:hAnsi="Arial" w:cs="Arial"/>
          <w:b/>
        </w:rPr>
        <w:t>.</w:t>
      </w:r>
      <w:r>
        <w:rPr>
          <w:rFonts w:ascii="Arial" w:hAnsi="Arial" w:cs="Arial"/>
        </w:rPr>
        <w:t xml:space="preserve"> </w:t>
      </w:r>
      <w:r w:rsidR="00A20038">
        <w:rPr>
          <w:rFonts w:ascii="Arial" w:hAnsi="Arial" w:cs="Arial"/>
        </w:rPr>
        <w:t xml:space="preserve"> If </w:t>
      </w:r>
      <w:r w:rsidR="00E25BDE">
        <w:rPr>
          <w:rFonts w:ascii="Arial" w:hAnsi="Arial" w:cs="Arial"/>
        </w:rPr>
        <w:t xml:space="preserve">Section 1 specifies </w:t>
      </w:r>
      <w:r w:rsidR="00A20038">
        <w:rPr>
          <w:rFonts w:ascii="Arial" w:hAnsi="Arial" w:cs="Arial"/>
        </w:rPr>
        <w:t>an Interest-</w:t>
      </w:r>
      <w:r>
        <w:rPr>
          <w:rFonts w:ascii="Arial" w:hAnsi="Arial" w:cs="Arial"/>
        </w:rPr>
        <w:t>Only Period, then beginning on the First Payment Date, each monthly payment during the Interest</w:t>
      </w:r>
      <w:r w:rsidR="00A20038">
        <w:rPr>
          <w:rFonts w:ascii="Arial" w:hAnsi="Arial" w:cs="Arial"/>
        </w:rPr>
        <w:t>-</w:t>
      </w:r>
      <w:r>
        <w:rPr>
          <w:rFonts w:ascii="Arial" w:hAnsi="Arial" w:cs="Arial"/>
        </w:rPr>
        <w:t xml:space="preserve">Only Period will only be </w:t>
      </w:r>
      <w:proofErr w:type="gramStart"/>
      <w:r>
        <w:rPr>
          <w:rFonts w:ascii="Arial" w:hAnsi="Arial" w:cs="Arial"/>
        </w:rPr>
        <w:t>for the</w:t>
      </w:r>
      <w:r w:rsidR="00E25BDE">
        <w:rPr>
          <w:rFonts w:ascii="Arial" w:hAnsi="Arial" w:cs="Arial"/>
        </w:rPr>
        <w:t xml:space="preserve"> amount of</w:t>
      </w:r>
      <w:proofErr w:type="gramEnd"/>
      <w:r>
        <w:rPr>
          <w:rFonts w:ascii="Arial" w:hAnsi="Arial" w:cs="Arial"/>
        </w:rPr>
        <w:t xml:space="preserve"> interest due on the unpaid </w:t>
      </w:r>
      <w:r w:rsidR="00D61125">
        <w:rPr>
          <w:rFonts w:ascii="Arial" w:hAnsi="Arial" w:cs="Arial"/>
        </w:rPr>
        <w:t>P</w:t>
      </w:r>
      <w:r>
        <w:rPr>
          <w:rFonts w:ascii="Arial" w:hAnsi="Arial" w:cs="Arial"/>
        </w:rPr>
        <w:t>rincipal</w:t>
      </w:r>
      <w:r w:rsidR="00D61125">
        <w:rPr>
          <w:rFonts w:ascii="Arial" w:hAnsi="Arial" w:cs="Arial"/>
        </w:rPr>
        <w:t xml:space="preserve"> Amount</w:t>
      </w:r>
      <w:r>
        <w:rPr>
          <w:rFonts w:ascii="Arial" w:hAnsi="Arial" w:cs="Arial"/>
        </w:rPr>
        <w:t xml:space="preserve">. </w:t>
      </w:r>
      <w:r w:rsidR="00A20038">
        <w:rPr>
          <w:rFonts w:ascii="Arial" w:hAnsi="Arial" w:cs="Arial"/>
        </w:rPr>
        <w:t xml:space="preserve"> </w:t>
      </w:r>
      <w:r>
        <w:rPr>
          <w:rFonts w:ascii="Arial" w:hAnsi="Arial" w:cs="Arial"/>
        </w:rPr>
        <w:t xml:space="preserve">Each monthly </w:t>
      </w:r>
      <w:r w:rsidR="00F34D77">
        <w:rPr>
          <w:rFonts w:ascii="Arial" w:hAnsi="Arial" w:cs="Arial"/>
        </w:rPr>
        <w:t>p</w:t>
      </w:r>
      <w:r w:rsidR="00A20038">
        <w:rPr>
          <w:rFonts w:ascii="Arial" w:hAnsi="Arial" w:cs="Arial"/>
        </w:rPr>
        <w:t>ayment during the Interest-</w:t>
      </w:r>
      <w:r>
        <w:rPr>
          <w:rFonts w:ascii="Arial" w:hAnsi="Arial" w:cs="Arial"/>
        </w:rPr>
        <w:t>Only Period will vary, and w</w:t>
      </w:r>
      <w:r w:rsidR="00A20038">
        <w:rPr>
          <w:rFonts w:ascii="Arial" w:hAnsi="Arial" w:cs="Arial"/>
        </w:rPr>
        <w:t>ill equal the Per Diem Interest-</w:t>
      </w:r>
      <w:r>
        <w:rPr>
          <w:rFonts w:ascii="Arial" w:hAnsi="Arial" w:cs="Arial"/>
        </w:rPr>
        <w:t xml:space="preserve">Only Payment Amount multiplied by the number of days in the month prior to the Payment Date. </w:t>
      </w:r>
      <w:r w:rsidR="00A20038">
        <w:rPr>
          <w:rFonts w:ascii="Arial" w:hAnsi="Arial" w:cs="Arial"/>
        </w:rPr>
        <w:t xml:space="preserve"> If the Interest-</w:t>
      </w:r>
      <w:r>
        <w:rPr>
          <w:rFonts w:ascii="Arial" w:hAnsi="Arial" w:cs="Arial"/>
        </w:rPr>
        <w:t xml:space="preserve">Only Period is less than the Loan Term, then beginning on the First Principal and Interest Payment Date, each monthly payment will be equal to the Monthly </w:t>
      </w:r>
      <w:r w:rsidR="00A20038">
        <w:rPr>
          <w:rFonts w:ascii="Arial" w:hAnsi="Arial" w:cs="Arial"/>
        </w:rPr>
        <w:t xml:space="preserve">Principal and Interest </w:t>
      </w:r>
      <w:r>
        <w:rPr>
          <w:rFonts w:ascii="Arial" w:hAnsi="Arial" w:cs="Arial"/>
        </w:rPr>
        <w:t xml:space="preserve">Payment Amount. </w:t>
      </w:r>
    </w:p>
    <w:p w:rsidR="00D47D4C" w:rsidRDefault="00D47D4C" w:rsidP="00D7441E">
      <w:pPr>
        <w:ind w:left="720" w:hanging="360"/>
        <w:jc w:val="both"/>
        <w:rPr>
          <w:rFonts w:ascii="Arial" w:hAnsi="Arial" w:cs="Arial"/>
        </w:rPr>
      </w:pPr>
    </w:p>
    <w:p w:rsidR="00105BD8" w:rsidRPr="00373B30" w:rsidRDefault="00105BD8" w:rsidP="00D7441E">
      <w:pPr>
        <w:tabs>
          <w:tab w:val="left" w:pos="360"/>
        </w:tabs>
        <w:ind w:left="720" w:hanging="720"/>
        <w:jc w:val="both"/>
        <w:textAlignment w:val="baseline"/>
        <w:rPr>
          <w:rFonts w:ascii="Arial" w:hAnsi="Arial" w:cs="Arial"/>
          <w:b/>
          <w:noProof/>
        </w:rPr>
      </w:pPr>
      <w:bookmarkStart w:id="1" w:name="_DV_M52"/>
      <w:bookmarkStart w:id="2" w:name="_DV_M54"/>
      <w:bookmarkStart w:id="3" w:name="_DV_M56"/>
      <w:bookmarkEnd w:id="1"/>
      <w:bookmarkEnd w:id="2"/>
      <w:bookmarkEnd w:id="3"/>
      <w:r w:rsidRPr="008D1C60">
        <w:rPr>
          <w:rFonts w:ascii="Arial" w:hAnsi="Arial" w:cs="Arial"/>
        </w:rPr>
        <w:tab/>
        <w:t>(</w:t>
      </w:r>
      <w:r w:rsidR="005D2C72">
        <w:rPr>
          <w:rFonts w:ascii="Arial" w:hAnsi="Arial" w:cs="Arial"/>
          <w:noProof/>
        </w:rPr>
        <w:t>d</w:t>
      </w:r>
      <w:r w:rsidR="00EE28D4" w:rsidRPr="00373B30">
        <w:rPr>
          <w:rFonts w:ascii="Arial" w:hAnsi="Arial" w:cs="Arial"/>
          <w:noProof/>
        </w:rPr>
        <w:t>)</w:t>
      </w:r>
      <w:r w:rsidRPr="00373B30">
        <w:rPr>
          <w:rFonts w:ascii="Arial" w:hAnsi="Arial" w:cs="Arial"/>
          <w:noProof/>
        </w:rPr>
        <w:tab/>
      </w:r>
      <w:r>
        <w:rPr>
          <w:rFonts w:ascii="Arial" w:hAnsi="Arial" w:cs="Arial"/>
          <w:b/>
          <w:noProof/>
        </w:rPr>
        <w:t xml:space="preserve">Manner and Place of Payment. </w:t>
      </w:r>
      <w:r w:rsidRPr="00C468C6">
        <w:rPr>
          <w:rFonts w:ascii="Arial" w:hAnsi="Arial" w:cs="Arial"/>
        </w:rPr>
        <w:t xml:space="preserve">Borrower will authorize Lender to </w:t>
      </w:r>
      <w:proofErr w:type="gramStart"/>
      <w:r w:rsidRPr="00C468C6">
        <w:rPr>
          <w:rFonts w:ascii="Arial" w:hAnsi="Arial" w:cs="Arial"/>
        </w:rPr>
        <w:t>make arrangements</w:t>
      </w:r>
      <w:proofErr w:type="gramEnd"/>
      <w:r w:rsidRPr="00C468C6">
        <w:rPr>
          <w:rFonts w:ascii="Arial" w:hAnsi="Arial" w:cs="Arial"/>
        </w:rPr>
        <w:t xml:space="preserve"> so that all payments under this Note are transferred by automated clearinghouse transfer initiated by Lender directly from an account at a U.S. bank in the name of Borrower to </w:t>
      </w:r>
      <w:r>
        <w:rPr>
          <w:rFonts w:ascii="Arial" w:hAnsi="Arial" w:cs="Arial"/>
        </w:rPr>
        <w:t xml:space="preserve">an account designated by Lender. </w:t>
      </w:r>
    </w:p>
    <w:p w:rsidR="00C119DD" w:rsidRPr="00C468C6" w:rsidRDefault="00C119DD" w:rsidP="00D7441E">
      <w:pPr>
        <w:tabs>
          <w:tab w:val="left" w:pos="-1440"/>
          <w:tab w:val="left" w:pos="-72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jc w:val="both"/>
        <w:rPr>
          <w:rFonts w:ascii="Arial" w:hAnsi="Arial" w:cs="Arial"/>
        </w:rPr>
      </w:pPr>
    </w:p>
    <w:p w:rsidR="00F56DEF" w:rsidRDefault="0068452A" w:rsidP="00D7441E">
      <w:pPr>
        <w:ind w:left="360" w:hanging="360"/>
        <w:jc w:val="both"/>
        <w:rPr>
          <w:rFonts w:ascii="Arial" w:hAnsi="Arial" w:cs="Arial"/>
          <w:b/>
        </w:rPr>
      </w:pPr>
      <w:r>
        <w:rPr>
          <w:rFonts w:ascii="Arial" w:hAnsi="Arial" w:cs="Arial"/>
          <w:b/>
        </w:rPr>
        <w:t>4</w:t>
      </w:r>
      <w:r w:rsidR="002A2381" w:rsidRPr="00C468C6">
        <w:rPr>
          <w:rFonts w:ascii="Arial" w:hAnsi="Arial" w:cs="Arial"/>
          <w:b/>
        </w:rPr>
        <w:t xml:space="preserve">. </w:t>
      </w:r>
      <w:r w:rsidR="009E6802" w:rsidRPr="00C468C6">
        <w:rPr>
          <w:rFonts w:ascii="Arial" w:hAnsi="Arial" w:cs="Arial"/>
          <w:b/>
        </w:rPr>
        <w:tab/>
      </w:r>
      <w:r w:rsidR="003D2455" w:rsidRPr="00C468C6">
        <w:rPr>
          <w:rFonts w:ascii="Arial" w:hAnsi="Arial" w:cs="Arial"/>
          <w:b/>
        </w:rPr>
        <w:t>Borrower’s Right to Prepay</w:t>
      </w:r>
      <w:r w:rsidR="009849DC">
        <w:rPr>
          <w:rFonts w:ascii="Arial" w:hAnsi="Arial" w:cs="Arial"/>
          <w:b/>
        </w:rPr>
        <w:t xml:space="preserve"> and for Defeasance</w:t>
      </w:r>
      <w:r w:rsidR="006C13BB" w:rsidRPr="00C468C6">
        <w:rPr>
          <w:rFonts w:ascii="Arial" w:hAnsi="Arial" w:cs="Arial"/>
          <w:b/>
        </w:rPr>
        <w:t>.</w:t>
      </w:r>
    </w:p>
    <w:p w:rsidR="00F56DEF" w:rsidRDefault="00F56DEF" w:rsidP="00D7441E">
      <w:pPr>
        <w:ind w:left="360" w:hanging="360"/>
        <w:jc w:val="both"/>
        <w:rPr>
          <w:rFonts w:ascii="Arial" w:hAnsi="Arial" w:cs="Arial"/>
          <w:b/>
        </w:rPr>
      </w:pPr>
    </w:p>
    <w:p w:rsidR="00A065F2" w:rsidRDefault="00F56DEF" w:rsidP="006015FF">
      <w:pPr>
        <w:ind w:left="720" w:hanging="360"/>
        <w:jc w:val="both"/>
        <w:rPr>
          <w:rFonts w:ascii="Arial" w:hAnsi="Arial" w:cs="Arial"/>
        </w:rPr>
      </w:pPr>
      <w:r w:rsidRPr="006015FF">
        <w:rPr>
          <w:rFonts w:ascii="Arial" w:hAnsi="Arial" w:cs="Arial"/>
        </w:rPr>
        <w:t>(a)</w:t>
      </w:r>
      <w:r w:rsidRPr="006015FF">
        <w:rPr>
          <w:rFonts w:ascii="Arial" w:hAnsi="Arial" w:cs="Arial"/>
        </w:rPr>
        <w:tab/>
        <w:t xml:space="preserve">This Section 4(a) will apply </w:t>
      </w:r>
      <w:r w:rsidR="00A065F2" w:rsidRPr="00A065F2">
        <w:rPr>
          <w:rFonts w:ascii="Arial" w:hAnsi="Arial" w:cs="Arial"/>
        </w:rPr>
        <w:t>u</w:t>
      </w:r>
      <w:r w:rsidRPr="006015FF">
        <w:rPr>
          <w:rFonts w:ascii="Arial" w:hAnsi="Arial" w:cs="Arial"/>
        </w:rPr>
        <w:t>ntil this No</w:t>
      </w:r>
      <w:r w:rsidR="00A065F2" w:rsidRPr="00A065F2">
        <w:rPr>
          <w:rFonts w:ascii="Arial" w:hAnsi="Arial" w:cs="Arial"/>
        </w:rPr>
        <w:t xml:space="preserve">te is assigned to a REMIC trust, and it will also apply if </w:t>
      </w:r>
      <w:r w:rsidRPr="006015FF">
        <w:rPr>
          <w:rFonts w:ascii="Arial" w:hAnsi="Arial" w:cs="Arial"/>
        </w:rPr>
        <w:t xml:space="preserve">this Note is assigned to a REMIC </w:t>
      </w:r>
      <w:r w:rsidR="00A065F2" w:rsidRPr="006015FF">
        <w:rPr>
          <w:rFonts w:ascii="Arial" w:hAnsi="Arial" w:cs="Arial"/>
        </w:rPr>
        <w:t>trust</w:t>
      </w:r>
      <w:r w:rsidRPr="006015FF">
        <w:rPr>
          <w:rFonts w:ascii="Arial" w:hAnsi="Arial" w:cs="Arial"/>
        </w:rPr>
        <w:t xml:space="preserve"> </w:t>
      </w:r>
      <w:r w:rsidR="00A065F2" w:rsidRPr="006015FF">
        <w:rPr>
          <w:rFonts w:ascii="Arial" w:hAnsi="Arial" w:cs="Arial"/>
        </w:rPr>
        <w:t xml:space="preserve">after </w:t>
      </w:r>
      <w:r w:rsidRPr="006015FF">
        <w:rPr>
          <w:rFonts w:ascii="Arial" w:hAnsi="Arial" w:cs="Arial"/>
        </w:rPr>
        <w:t>the Cut-off Date.</w:t>
      </w:r>
      <w:r w:rsidR="00A065F2">
        <w:rPr>
          <w:rFonts w:ascii="Arial" w:hAnsi="Arial" w:cs="Arial"/>
        </w:rPr>
        <w:t xml:space="preserve"> </w:t>
      </w:r>
    </w:p>
    <w:p w:rsidR="00A065F2" w:rsidRDefault="00A065F2" w:rsidP="006015FF">
      <w:pPr>
        <w:ind w:left="360"/>
        <w:jc w:val="both"/>
        <w:rPr>
          <w:rFonts w:ascii="Arial" w:hAnsi="Arial" w:cs="Arial"/>
        </w:rPr>
      </w:pPr>
    </w:p>
    <w:p w:rsidR="00F56DEF" w:rsidRPr="006015FF" w:rsidRDefault="00A065F2" w:rsidP="006015FF">
      <w:pPr>
        <w:ind w:left="360" w:firstLine="360"/>
        <w:jc w:val="both"/>
        <w:rPr>
          <w:rFonts w:ascii="Arial" w:hAnsi="Arial" w:cs="Arial"/>
        </w:rPr>
      </w:pPr>
      <w:r>
        <w:rPr>
          <w:rFonts w:ascii="Arial" w:hAnsi="Arial" w:cs="Arial"/>
        </w:rPr>
        <w:t>If this Note is assigned to a REMIC trust prior to the Cut-off Date, see Section 4(b).</w:t>
      </w:r>
    </w:p>
    <w:p w:rsidR="00F56DEF" w:rsidRDefault="00F56DEF" w:rsidP="006015FF">
      <w:pPr>
        <w:ind w:left="360"/>
        <w:jc w:val="both"/>
        <w:rPr>
          <w:rFonts w:ascii="Arial" w:hAnsi="Arial" w:cs="Arial"/>
          <w:b/>
        </w:rPr>
      </w:pPr>
    </w:p>
    <w:p w:rsidR="00D8338B" w:rsidRDefault="00D8338B" w:rsidP="00D7441E">
      <w:pPr>
        <w:widowControl w:val="0"/>
        <w:ind w:left="720" w:hanging="360"/>
        <w:jc w:val="both"/>
        <w:rPr>
          <w:rFonts w:ascii="Arial" w:hAnsi="Arial" w:cs="Arial"/>
        </w:rPr>
      </w:pPr>
    </w:p>
    <w:p w:rsidR="00115B28" w:rsidRPr="00C468C6" w:rsidRDefault="00D8338B" w:rsidP="006015FF">
      <w:pPr>
        <w:widowControl w:val="0"/>
        <w:ind w:left="1440" w:hanging="720"/>
        <w:jc w:val="both"/>
        <w:rPr>
          <w:rFonts w:ascii="Arial" w:hAnsi="Arial" w:cs="Arial"/>
        </w:rPr>
      </w:pPr>
      <w:r>
        <w:rPr>
          <w:rFonts w:ascii="Arial" w:hAnsi="Arial" w:cs="Arial"/>
        </w:rPr>
        <w:t>(</w:t>
      </w:r>
      <w:r w:rsidR="00A065F2">
        <w:rPr>
          <w:rFonts w:ascii="Arial" w:hAnsi="Arial" w:cs="Arial"/>
        </w:rPr>
        <w:t>i</w:t>
      </w:r>
      <w:r w:rsidR="00115B28" w:rsidRPr="00C468C6">
        <w:rPr>
          <w:rFonts w:ascii="Arial" w:hAnsi="Arial" w:cs="Arial"/>
        </w:rPr>
        <w:t>)</w:t>
      </w:r>
      <w:r w:rsidR="00115B28" w:rsidRPr="00C468C6">
        <w:rPr>
          <w:rFonts w:ascii="Arial" w:hAnsi="Arial" w:cs="Arial"/>
        </w:rPr>
        <w:tab/>
      </w:r>
      <w:r w:rsidR="00115B28" w:rsidRPr="00C468C6">
        <w:rPr>
          <w:rFonts w:ascii="Arial" w:hAnsi="Arial" w:cs="Arial"/>
          <w:b/>
        </w:rPr>
        <w:t>Prepayment</w:t>
      </w:r>
      <w:r w:rsidR="00D85F7E">
        <w:rPr>
          <w:rFonts w:ascii="Arial" w:hAnsi="Arial" w:cs="Arial"/>
        </w:rPr>
        <w:t xml:space="preserve">. </w:t>
      </w:r>
      <w:r w:rsidR="00115B28" w:rsidRPr="00C468C6">
        <w:rPr>
          <w:rFonts w:ascii="Arial" w:hAnsi="Arial" w:cs="Arial"/>
        </w:rPr>
        <w:t xml:space="preserve">If Lender receives any </w:t>
      </w:r>
      <w:r w:rsidR="00D85F7E">
        <w:rPr>
          <w:rFonts w:ascii="Arial" w:hAnsi="Arial" w:cs="Arial"/>
        </w:rPr>
        <w:t>p</w:t>
      </w:r>
      <w:r w:rsidR="00115B28" w:rsidRPr="00C468C6">
        <w:rPr>
          <w:rFonts w:ascii="Arial" w:hAnsi="Arial" w:cs="Arial"/>
        </w:rPr>
        <w:t xml:space="preserve">rincipal </w:t>
      </w:r>
      <w:r w:rsidR="001C3941">
        <w:rPr>
          <w:rFonts w:ascii="Arial" w:hAnsi="Arial" w:cs="Arial"/>
        </w:rPr>
        <w:t xml:space="preserve">payment </w:t>
      </w:r>
      <w:r w:rsidR="00115B28" w:rsidRPr="00C468C6">
        <w:rPr>
          <w:rFonts w:ascii="Arial" w:hAnsi="Arial" w:cs="Arial"/>
        </w:rPr>
        <w:t>or other amounts before the Maturity Date</w:t>
      </w:r>
      <w:r w:rsidR="001C3941">
        <w:rPr>
          <w:rFonts w:ascii="Arial" w:hAnsi="Arial" w:cs="Arial"/>
        </w:rPr>
        <w:t xml:space="preserve"> other than </w:t>
      </w:r>
      <w:r w:rsidR="005D2C72">
        <w:rPr>
          <w:rFonts w:ascii="Arial" w:hAnsi="Arial" w:cs="Arial"/>
        </w:rPr>
        <w:t xml:space="preserve">the </w:t>
      </w:r>
      <w:r w:rsidR="001C3941">
        <w:rPr>
          <w:rFonts w:ascii="Arial" w:hAnsi="Arial" w:cs="Arial"/>
        </w:rPr>
        <w:t>monthly payments specified in Section</w:t>
      </w:r>
      <w:r w:rsidR="005D2C72">
        <w:rPr>
          <w:rFonts w:ascii="Arial" w:hAnsi="Arial" w:cs="Arial"/>
        </w:rPr>
        <w:t xml:space="preserve">s </w:t>
      </w:r>
      <w:r w:rsidR="005D2C72" w:rsidRPr="009C0A36">
        <w:rPr>
          <w:rFonts w:ascii="Arial" w:hAnsi="Arial" w:cs="Arial"/>
        </w:rPr>
        <w:t>1 and 3</w:t>
      </w:r>
      <w:r w:rsidR="0031261D">
        <w:rPr>
          <w:rFonts w:ascii="Arial" w:hAnsi="Arial" w:cs="Arial"/>
        </w:rPr>
        <w:t>,</w:t>
      </w:r>
      <w:r w:rsidR="00115B28" w:rsidRPr="00C468C6">
        <w:rPr>
          <w:rFonts w:ascii="Arial" w:hAnsi="Arial" w:cs="Arial"/>
        </w:rPr>
        <w:t xml:space="preserve"> it will be considered a prepayment (“</w:t>
      </w:r>
      <w:r w:rsidR="00115B28" w:rsidRPr="00C468C6">
        <w:rPr>
          <w:rFonts w:ascii="Arial" w:hAnsi="Arial" w:cs="Arial"/>
          <w:b/>
        </w:rPr>
        <w:t>Prepayment</w:t>
      </w:r>
      <w:r w:rsidR="00115B28" w:rsidRPr="00C468C6">
        <w:rPr>
          <w:rFonts w:ascii="Arial" w:hAnsi="Arial" w:cs="Arial"/>
        </w:rPr>
        <w:t>”)</w:t>
      </w:r>
      <w:r w:rsidR="00D85F7E">
        <w:rPr>
          <w:rFonts w:ascii="Arial" w:hAnsi="Arial" w:cs="Arial"/>
        </w:rPr>
        <w:t>.</w:t>
      </w:r>
      <w:r w:rsidR="0031261D">
        <w:rPr>
          <w:rFonts w:ascii="Arial" w:hAnsi="Arial" w:cs="Arial"/>
        </w:rPr>
        <w:t xml:space="preserve"> </w:t>
      </w:r>
      <w:r w:rsidR="00A20038">
        <w:rPr>
          <w:rFonts w:ascii="Arial" w:hAnsi="Arial" w:cs="Arial"/>
        </w:rPr>
        <w:t xml:space="preserve"> </w:t>
      </w:r>
      <w:r w:rsidR="00115B28" w:rsidRPr="00C468C6">
        <w:rPr>
          <w:rFonts w:ascii="Arial" w:hAnsi="Arial" w:cs="Arial"/>
        </w:rPr>
        <w:t xml:space="preserve">Borrower may not make a partial Prepayment unless </w:t>
      </w:r>
      <w:r w:rsidR="008B1CDE">
        <w:rPr>
          <w:rFonts w:ascii="Arial" w:hAnsi="Arial" w:cs="Arial"/>
        </w:rPr>
        <w:t xml:space="preserve">expressly </w:t>
      </w:r>
      <w:r w:rsidR="00115B28" w:rsidRPr="00C468C6">
        <w:rPr>
          <w:rFonts w:ascii="Arial" w:hAnsi="Arial" w:cs="Arial"/>
        </w:rPr>
        <w:t>permitted by the Loan Documents</w:t>
      </w:r>
      <w:r w:rsidR="00D85F7E">
        <w:rPr>
          <w:rFonts w:ascii="Arial" w:hAnsi="Arial" w:cs="Arial"/>
        </w:rPr>
        <w:t xml:space="preserve">. </w:t>
      </w:r>
      <w:r w:rsidR="00A20038">
        <w:rPr>
          <w:rFonts w:ascii="Arial" w:hAnsi="Arial" w:cs="Arial"/>
        </w:rPr>
        <w:t xml:space="preserve"> </w:t>
      </w:r>
      <w:r w:rsidR="00115B28" w:rsidRPr="00C468C6">
        <w:rPr>
          <w:rFonts w:ascii="Arial" w:hAnsi="Arial" w:cs="Arial"/>
        </w:rPr>
        <w:t xml:space="preserve">If Lender </w:t>
      </w:r>
      <w:r w:rsidR="0031261D">
        <w:rPr>
          <w:rFonts w:ascii="Arial" w:hAnsi="Arial" w:cs="Arial"/>
        </w:rPr>
        <w:t xml:space="preserve">accepts and </w:t>
      </w:r>
      <w:r w:rsidR="00115B28" w:rsidRPr="00C468C6">
        <w:rPr>
          <w:rFonts w:ascii="Arial" w:hAnsi="Arial" w:cs="Arial"/>
        </w:rPr>
        <w:t xml:space="preserve">applies any partial Prepayment, Lender will not change the Payment Dates nor will it change the </w:t>
      </w:r>
      <w:r w:rsidR="00F34D77" w:rsidRPr="00373B30">
        <w:rPr>
          <w:rFonts w:ascii="Arial" w:hAnsi="Arial" w:cs="Arial"/>
        </w:rPr>
        <w:t xml:space="preserve">Monthly </w:t>
      </w:r>
      <w:r w:rsidR="00A96716" w:rsidRPr="00373B30">
        <w:rPr>
          <w:rFonts w:ascii="Arial" w:hAnsi="Arial" w:cs="Arial"/>
        </w:rPr>
        <w:t xml:space="preserve">Principal and Interest </w:t>
      </w:r>
      <w:r w:rsidR="00F34D77" w:rsidRPr="00373B30">
        <w:rPr>
          <w:rFonts w:ascii="Arial" w:hAnsi="Arial" w:cs="Arial"/>
        </w:rPr>
        <w:t>P</w:t>
      </w:r>
      <w:r w:rsidR="00115B28" w:rsidRPr="00373B30">
        <w:rPr>
          <w:rFonts w:ascii="Arial" w:hAnsi="Arial" w:cs="Arial"/>
        </w:rPr>
        <w:t xml:space="preserve">ayment </w:t>
      </w:r>
      <w:r w:rsidR="00F34D77" w:rsidRPr="00373B30">
        <w:rPr>
          <w:rFonts w:ascii="Arial" w:hAnsi="Arial" w:cs="Arial"/>
        </w:rPr>
        <w:t>A</w:t>
      </w:r>
      <w:r w:rsidR="00115B28" w:rsidRPr="00373B30">
        <w:rPr>
          <w:rFonts w:ascii="Arial" w:hAnsi="Arial" w:cs="Arial"/>
        </w:rPr>
        <w:t>mount</w:t>
      </w:r>
      <w:r w:rsidR="00426E4C">
        <w:rPr>
          <w:rFonts w:ascii="Arial" w:hAnsi="Arial" w:cs="Arial"/>
        </w:rPr>
        <w:t>.</w:t>
      </w:r>
      <w:r w:rsidR="00F34D77">
        <w:rPr>
          <w:rFonts w:ascii="Arial" w:hAnsi="Arial" w:cs="Arial"/>
        </w:rPr>
        <w:t xml:space="preserve"> </w:t>
      </w:r>
      <w:r w:rsidR="00A96716">
        <w:rPr>
          <w:rFonts w:ascii="Arial" w:hAnsi="Arial" w:cs="Arial"/>
        </w:rPr>
        <w:t xml:space="preserve"> </w:t>
      </w:r>
      <w:r w:rsidR="00115B28" w:rsidRPr="00C468C6">
        <w:rPr>
          <w:rFonts w:ascii="Arial" w:hAnsi="Arial" w:cs="Arial"/>
        </w:rPr>
        <w:t>Lender may apply any Prepayment to any amounts due under this Note as Lender determines, including to any accrued and unpaid interest on the Principal</w:t>
      </w:r>
      <w:r w:rsidR="00426E4C">
        <w:rPr>
          <w:rFonts w:ascii="Arial" w:hAnsi="Arial" w:cs="Arial"/>
        </w:rPr>
        <w:t xml:space="preserve"> Amount</w:t>
      </w:r>
      <w:r w:rsidR="002F2F3D">
        <w:rPr>
          <w:rFonts w:ascii="Arial" w:hAnsi="Arial" w:cs="Arial"/>
        </w:rPr>
        <w:t xml:space="preserve"> and the Prepayment Charge specified on Schedule 1</w:t>
      </w:r>
      <w:r w:rsidR="004E41D5">
        <w:rPr>
          <w:rFonts w:ascii="Arial" w:hAnsi="Arial" w:cs="Arial"/>
        </w:rPr>
        <w:t xml:space="preserve"> (as more fully described on Schedule1)</w:t>
      </w:r>
      <w:r w:rsidR="002F2F3D">
        <w:rPr>
          <w:rFonts w:ascii="Arial" w:hAnsi="Arial" w:cs="Arial"/>
        </w:rPr>
        <w:t>, if applicable</w:t>
      </w:r>
      <w:r w:rsidR="00115B28" w:rsidRPr="00C468C6">
        <w:rPr>
          <w:rFonts w:ascii="Arial" w:hAnsi="Arial" w:cs="Arial"/>
        </w:rPr>
        <w:t xml:space="preserve">, before applying a Prepayment to reduce the </w:t>
      </w:r>
      <w:r w:rsidR="00426E4C">
        <w:rPr>
          <w:rFonts w:ascii="Arial" w:hAnsi="Arial" w:cs="Arial"/>
        </w:rPr>
        <w:t>P</w:t>
      </w:r>
      <w:r w:rsidR="00115B28" w:rsidRPr="00C468C6">
        <w:rPr>
          <w:rFonts w:ascii="Arial" w:hAnsi="Arial" w:cs="Arial"/>
        </w:rPr>
        <w:t>rincipal</w:t>
      </w:r>
      <w:r w:rsidR="00426E4C">
        <w:rPr>
          <w:rFonts w:ascii="Arial" w:hAnsi="Arial" w:cs="Arial"/>
        </w:rPr>
        <w:t xml:space="preserve"> Amount</w:t>
      </w:r>
      <w:r w:rsidR="00115B28" w:rsidRPr="00C468C6">
        <w:rPr>
          <w:rFonts w:ascii="Arial" w:hAnsi="Arial" w:cs="Arial"/>
        </w:rPr>
        <w:t>.</w:t>
      </w:r>
    </w:p>
    <w:p w:rsidR="00115B28" w:rsidRPr="00C468C6" w:rsidRDefault="00115B28" w:rsidP="00D7441E">
      <w:pPr>
        <w:widowControl w:val="0"/>
        <w:ind w:firstLine="720"/>
        <w:jc w:val="both"/>
        <w:rPr>
          <w:rFonts w:ascii="Arial" w:hAnsi="Arial" w:cs="Arial"/>
        </w:rPr>
      </w:pPr>
    </w:p>
    <w:p w:rsidR="001C3941" w:rsidRDefault="001C3941" w:rsidP="006015FF">
      <w:pPr>
        <w:ind w:left="1440" w:hanging="720"/>
        <w:jc w:val="both"/>
        <w:rPr>
          <w:rFonts w:ascii="Arial" w:hAnsi="Arial" w:cs="Arial"/>
        </w:rPr>
      </w:pPr>
      <w:r w:rsidRPr="0068452A">
        <w:rPr>
          <w:rFonts w:ascii="Arial" w:hAnsi="Arial" w:cs="Arial"/>
        </w:rPr>
        <w:t>(</w:t>
      </w:r>
      <w:r w:rsidR="00E56C72">
        <w:rPr>
          <w:rFonts w:ascii="Arial" w:hAnsi="Arial" w:cs="Arial"/>
        </w:rPr>
        <w:t>ii</w:t>
      </w:r>
      <w:r w:rsidRPr="0068452A">
        <w:rPr>
          <w:rFonts w:ascii="Arial" w:hAnsi="Arial" w:cs="Arial"/>
        </w:rPr>
        <w:t>)</w:t>
      </w:r>
      <w:r w:rsidRPr="00C468C6">
        <w:rPr>
          <w:rFonts w:ascii="Arial" w:hAnsi="Arial" w:cs="Arial"/>
        </w:rPr>
        <w:tab/>
      </w:r>
      <w:r w:rsidRPr="00C468C6">
        <w:rPr>
          <w:rFonts w:ascii="Arial" w:hAnsi="Arial" w:cs="Arial"/>
          <w:b/>
        </w:rPr>
        <w:t>Prepayment Charge</w:t>
      </w:r>
      <w:r>
        <w:rPr>
          <w:rFonts w:ascii="Arial" w:hAnsi="Arial" w:cs="Arial"/>
          <w:b/>
        </w:rPr>
        <w:t xml:space="preserve">.  </w:t>
      </w:r>
      <w:r w:rsidRPr="00373B30">
        <w:rPr>
          <w:rFonts w:ascii="Arial" w:hAnsi="Arial" w:cs="Arial"/>
        </w:rPr>
        <w:t xml:space="preserve">Borrower must pay the Prepayment Charge specified on </w:t>
      </w:r>
      <w:r w:rsidRPr="00EE3849">
        <w:rPr>
          <w:rFonts w:ascii="Arial" w:hAnsi="Arial" w:cs="Arial"/>
        </w:rPr>
        <w:t>Schedule 1</w:t>
      </w:r>
      <w:r w:rsidR="000A4474">
        <w:rPr>
          <w:rFonts w:ascii="Arial" w:hAnsi="Arial" w:cs="Arial"/>
        </w:rPr>
        <w:t xml:space="preserve"> </w:t>
      </w:r>
      <w:r w:rsidRPr="00C468C6">
        <w:rPr>
          <w:rFonts w:ascii="Arial" w:hAnsi="Arial" w:cs="Arial"/>
        </w:rPr>
        <w:t>in connection with any Prepayment</w:t>
      </w:r>
      <w:r>
        <w:rPr>
          <w:rFonts w:ascii="Arial" w:hAnsi="Arial" w:cs="Arial"/>
        </w:rPr>
        <w:t xml:space="preserve"> </w:t>
      </w:r>
      <w:r w:rsidRPr="00C468C6">
        <w:rPr>
          <w:rFonts w:ascii="Arial" w:hAnsi="Arial" w:cs="Arial"/>
        </w:rPr>
        <w:t xml:space="preserve">under this Note, whether voluntary or involuntary or resulting from a default by Borrower, except </w:t>
      </w:r>
      <w:r w:rsidR="00B23CFC">
        <w:rPr>
          <w:rFonts w:ascii="Arial" w:hAnsi="Arial" w:cs="Arial"/>
        </w:rPr>
        <w:t xml:space="preserve">any Prepayment </w:t>
      </w:r>
      <w:r w:rsidRPr="00C468C6">
        <w:rPr>
          <w:rFonts w:ascii="Arial" w:hAnsi="Arial" w:cs="Arial"/>
        </w:rPr>
        <w:t>(</w:t>
      </w:r>
      <w:r w:rsidR="00E56C72">
        <w:rPr>
          <w:rFonts w:ascii="Arial" w:hAnsi="Arial" w:cs="Arial"/>
        </w:rPr>
        <w:t>A</w:t>
      </w:r>
      <w:r w:rsidRPr="00C468C6">
        <w:rPr>
          <w:rFonts w:ascii="Arial" w:hAnsi="Arial" w:cs="Arial"/>
        </w:rPr>
        <w:t>) occurring as a result of the application of any Insurance proceeds or Condemnation award, (</w:t>
      </w:r>
      <w:r w:rsidR="00E56C72">
        <w:rPr>
          <w:rFonts w:ascii="Arial" w:hAnsi="Arial" w:cs="Arial"/>
        </w:rPr>
        <w:t>B</w:t>
      </w:r>
      <w:r w:rsidRPr="00C468C6">
        <w:rPr>
          <w:rFonts w:ascii="Arial" w:hAnsi="Arial" w:cs="Arial"/>
        </w:rPr>
        <w:t>) required under the terms of the Loan Agreement in connection with a Condemnation proceeding</w:t>
      </w:r>
      <w:r>
        <w:rPr>
          <w:rFonts w:ascii="Arial" w:hAnsi="Arial" w:cs="Arial"/>
        </w:rPr>
        <w:t>,</w:t>
      </w:r>
      <w:r w:rsidRPr="00C468C6">
        <w:rPr>
          <w:rFonts w:ascii="Arial" w:hAnsi="Arial" w:cs="Arial"/>
        </w:rPr>
        <w:t xml:space="preserve"> or (</w:t>
      </w:r>
      <w:r w:rsidR="00E56C72">
        <w:rPr>
          <w:rFonts w:ascii="Arial" w:hAnsi="Arial" w:cs="Arial"/>
        </w:rPr>
        <w:t>C</w:t>
      </w:r>
      <w:r w:rsidRPr="00C468C6">
        <w:rPr>
          <w:rFonts w:ascii="Arial" w:hAnsi="Arial" w:cs="Arial"/>
        </w:rPr>
        <w:t>) made during the</w:t>
      </w:r>
      <w:r w:rsidR="00026204">
        <w:rPr>
          <w:rFonts w:ascii="Arial" w:hAnsi="Arial" w:cs="Arial"/>
        </w:rPr>
        <w:t xml:space="preserve"> Window Period (as defined on Schedule 1).</w:t>
      </w:r>
      <w:r w:rsidRPr="00C468C6">
        <w:rPr>
          <w:rFonts w:ascii="Arial" w:hAnsi="Arial" w:cs="Arial"/>
        </w:rPr>
        <w:t xml:space="preserve"> </w:t>
      </w:r>
    </w:p>
    <w:p w:rsidR="001C3941" w:rsidRDefault="001C3941" w:rsidP="00D7441E">
      <w:pPr>
        <w:ind w:left="720" w:hanging="360"/>
        <w:jc w:val="both"/>
        <w:rPr>
          <w:rFonts w:ascii="Arial" w:hAnsi="Arial" w:cs="Arial"/>
        </w:rPr>
      </w:pPr>
    </w:p>
    <w:p w:rsidR="00115B28" w:rsidRPr="00C468C6" w:rsidRDefault="00115B28" w:rsidP="006015FF">
      <w:pPr>
        <w:widowControl w:val="0"/>
        <w:ind w:left="1440" w:hanging="720"/>
        <w:jc w:val="both"/>
        <w:rPr>
          <w:rFonts w:ascii="Arial" w:hAnsi="Arial" w:cs="Arial"/>
        </w:rPr>
      </w:pPr>
      <w:r w:rsidRPr="0068452A">
        <w:rPr>
          <w:rFonts w:ascii="Arial" w:hAnsi="Arial" w:cs="Arial"/>
        </w:rPr>
        <w:t>(</w:t>
      </w:r>
      <w:r w:rsidR="00E56C72">
        <w:rPr>
          <w:rFonts w:ascii="Arial" w:hAnsi="Arial" w:cs="Arial"/>
        </w:rPr>
        <w:t>iii</w:t>
      </w:r>
      <w:r w:rsidRPr="0068452A">
        <w:rPr>
          <w:rFonts w:ascii="Arial" w:hAnsi="Arial" w:cs="Arial"/>
        </w:rPr>
        <w:t>)</w:t>
      </w:r>
      <w:r w:rsidRPr="00C468C6">
        <w:rPr>
          <w:rFonts w:ascii="Arial" w:hAnsi="Arial" w:cs="Arial"/>
        </w:rPr>
        <w:tab/>
      </w:r>
      <w:r w:rsidRPr="00C468C6">
        <w:rPr>
          <w:rFonts w:ascii="Arial" w:hAnsi="Arial" w:cs="Arial"/>
          <w:b/>
        </w:rPr>
        <w:t>Designation of Payment Date</w:t>
      </w:r>
      <w:r w:rsidR="001C3941">
        <w:rPr>
          <w:rFonts w:ascii="Arial" w:hAnsi="Arial" w:cs="Arial"/>
          <w:b/>
        </w:rPr>
        <w:t xml:space="preserve"> for </w:t>
      </w:r>
      <w:r w:rsidR="00E56C72">
        <w:rPr>
          <w:rFonts w:ascii="Arial" w:hAnsi="Arial" w:cs="Arial"/>
          <w:b/>
        </w:rPr>
        <w:t xml:space="preserve">Full </w:t>
      </w:r>
      <w:r w:rsidR="001C3941">
        <w:rPr>
          <w:rFonts w:ascii="Arial" w:hAnsi="Arial" w:cs="Arial"/>
          <w:b/>
        </w:rPr>
        <w:t>Prepayment</w:t>
      </w:r>
      <w:r w:rsidR="00D85F7E">
        <w:rPr>
          <w:rFonts w:ascii="Arial" w:hAnsi="Arial" w:cs="Arial"/>
        </w:rPr>
        <w:t xml:space="preserve">. </w:t>
      </w:r>
      <w:r w:rsidR="00A96716">
        <w:rPr>
          <w:rFonts w:ascii="Arial" w:hAnsi="Arial" w:cs="Arial"/>
        </w:rPr>
        <w:t xml:space="preserve"> </w:t>
      </w:r>
      <w:r w:rsidR="008B1CDE">
        <w:rPr>
          <w:rFonts w:ascii="Arial" w:hAnsi="Arial" w:cs="Arial"/>
        </w:rPr>
        <w:t>If</w:t>
      </w:r>
      <w:r w:rsidRPr="00C468C6">
        <w:rPr>
          <w:rFonts w:ascii="Arial" w:hAnsi="Arial" w:cs="Arial"/>
        </w:rPr>
        <w:t xml:space="preserve"> Borrower gives </w:t>
      </w:r>
      <w:r w:rsidR="001C3941">
        <w:rPr>
          <w:rFonts w:ascii="Arial" w:hAnsi="Arial" w:cs="Arial"/>
        </w:rPr>
        <w:t xml:space="preserve">at least </w:t>
      </w:r>
      <w:r w:rsidRPr="00C468C6">
        <w:rPr>
          <w:rFonts w:ascii="Arial" w:hAnsi="Arial" w:cs="Arial"/>
        </w:rPr>
        <w:t xml:space="preserve">30 days’ prior Notice to Lender, </w:t>
      </w:r>
      <w:r w:rsidR="003F75B4">
        <w:rPr>
          <w:rFonts w:ascii="Arial" w:hAnsi="Arial" w:cs="Arial"/>
        </w:rPr>
        <w:t xml:space="preserve">then </w:t>
      </w:r>
      <w:r w:rsidRPr="00C468C6">
        <w:rPr>
          <w:rFonts w:ascii="Arial" w:hAnsi="Arial" w:cs="Arial"/>
        </w:rPr>
        <w:t>Borrower may make a full Prepayment on a Payment Date</w:t>
      </w:r>
      <w:r w:rsidR="00D85F7E">
        <w:rPr>
          <w:rFonts w:ascii="Arial" w:hAnsi="Arial" w:cs="Arial"/>
        </w:rPr>
        <w:t>.</w:t>
      </w:r>
      <w:r w:rsidR="00A96716">
        <w:rPr>
          <w:rFonts w:ascii="Arial" w:hAnsi="Arial" w:cs="Arial"/>
        </w:rPr>
        <w:t xml:space="preserve"> </w:t>
      </w:r>
      <w:r w:rsidR="00D85F7E">
        <w:rPr>
          <w:rFonts w:ascii="Arial" w:hAnsi="Arial" w:cs="Arial"/>
        </w:rPr>
        <w:t xml:space="preserve"> </w:t>
      </w:r>
      <w:r w:rsidRPr="00C468C6">
        <w:rPr>
          <w:rFonts w:ascii="Arial" w:hAnsi="Arial" w:cs="Arial"/>
        </w:rPr>
        <w:t>If the Payment Date is not a Business Day, then the “Payment Date” for this full Prepayment will mean the Business Day immediately before the Payment Date</w:t>
      </w:r>
      <w:r w:rsidR="002F2F3D" w:rsidRPr="002F2F3D">
        <w:rPr>
          <w:rFonts w:ascii="Arial" w:hAnsi="Arial" w:cs="Arial"/>
        </w:rPr>
        <w:t xml:space="preserve"> </w:t>
      </w:r>
      <w:r w:rsidR="002F2F3D">
        <w:rPr>
          <w:rFonts w:ascii="Arial" w:hAnsi="Arial" w:cs="Arial"/>
        </w:rPr>
        <w:t xml:space="preserve">and the calculation of any required Prepayment Charge will be made as if the prepayment had </w:t>
      </w:r>
      <w:proofErr w:type="gramStart"/>
      <w:r w:rsidR="002F2F3D">
        <w:rPr>
          <w:rFonts w:ascii="Arial" w:hAnsi="Arial" w:cs="Arial"/>
        </w:rPr>
        <w:t>actually been</w:t>
      </w:r>
      <w:proofErr w:type="gramEnd"/>
      <w:r w:rsidR="002F2F3D">
        <w:rPr>
          <w:rFonts w:ascii="Arial" w:hAnsi="Arial" w:cs="Arial"/>
        </w:rPr>
        <w:t xml:space="preserve"> made on the scheduled Payment Date</w:t>
      </w:r>
      <w:r w:rsidR="00D85F7E">
        <w:rPr>
          <w:rFonts w:ascii="Arial" w:hAnsi="Arial" w:cs="Arial"/>
        </w:rPr>
        <w:t xml:space="preserve">. </w:t>
      </w:r>
      <w:r w:rsidR="00A96716">
        <w:rPr>
          <w:rFonts w:ascii="Arial" w:hAnsi="Arial" w:cs="Arial"/>
        </w:rPr>
        <w:t xml:space="preserve"> </w:t>
      </w:r>
      <w:r w:rsidRPr="00C468C6">
        <w:rPr>
          <w:rFonts w:ascii="Arial" w:hAnsi="Arial" w:cs="Arial"/>
        </w:rPr>
        <w:t>Borrower must pay to Lender (</w:t>
      </w:r>
      <w:r w:rsidR="00E56C72">
        <w:rPr>
          <w:rFonts w:ascii="Arial" w:hAnsi="Arial" w:cs="Arial"/>
        </w:rPr>
        <w:t>A</w:t>
      </w:r>
      <w:r w:rsidRPr="00C468C6">
        <w:rPr>
          <w:rFonts w:ascii="Arial" w:hAnsi="Arial" w:cs="Arial"/>
        </w:rPr>
        <w:t xml:space="preserve">) all </w:t>
      </w:r>
      <w:r w:rsidR="00D85F7E">
        <w:rPr>
          <w:rFonts w:ascii="Arial" w:hAnsi="Arial" w:cs="Arial"/>
        </w:rPr>
        <w:t>p</w:t>
      </w:r>
      <w:r w:rsidRPr="00C468C6">
        <w:rPr>
          <w:rFonts w:ascii="Arial" w:hAnsi="Arial" w:cs="Arial"/>
        </w:rPr>
        <w:t>rincipal, (</w:t>
      </w:r>
      <w:r w:rsidR="00E56C72">
        <w:rPr>
          <w:rFonts w:ascii="Arial" w:hAnsi="Arial" w:cs="Arial"/>
        </w:rPr>
        <w:t>B</w:t>
      </w:r>
      <w:r w:rsidRPr="00C468C6">
        <w:rPr>
          <w:rFonts w:ascii="Arial" w:hAnsi="Arial" w:cs="Arial"/>
        </w:rPr>
        <w:t xml:space="preserve">) </w:t>
      </w:r>
      <w:r w:rsidR="000A4474">
        <w:rPr>
          <w:rFonts w:ascii="Arial" w:hAnsi="Arial" w:cs="Arial"/>
        </w:rPr>
        <w:t>the</w:t>
      </w:r>
      <w:r w:rsidRPr="00C468C6">
        <w:rPr>
          <w:rFonts w:ascii="Arial" w:hAnsi="Arial" w:cs="Arial"/>
        </w:rPr>
        <w:t xml:space="preserve"> Prepayment </w:t>
      </w:r>
      <w:r w:rsidR="001850C3">
        <w:rPr>
          <w:rFonts w:ascii="Arial" w:hAnsi="Arial" w:cs="Arial"/>
        </w:rPr>
        <w:t>C</w:t>
      </w:r>
      <w:r w:rsidR="001850C3" w:rsidRPr="00C468C6">
        <w:rPr>
          <w:rFonts w:ascii="Arial" w:hAnsi="Arial" w:cs="Arial"/>
        </w:rPr>
        <w:t>harge</w:t>
      </w:r>
      <w:r w:rsidRPr="00C468C6">
        <w:rPr>
          <w:rFonts w:ascii="Arial" w:hAnsi="Arial" w:cs="Arial"/>
        </w:rPr>
        <w:t>, (</w:t>
      </w:r>
      <w:r w:rsidR="00E56C72">
        <w:rPr>
          <w:rFonts w:ascii="Arial" w:hAnsi="Arial" w:cs="Arial"/>
        </w:rPr>
        <w:t>C</w:t>
      </w:r>
      <w:r w:rsidRPr="00C468C6">
        <w:rPr>
          <w:rFonts w:ascii="Arial" w:hAnsi="Arial" w:cs="Arial"/>
        </w:rPr>
        <w:t>) all accrued and unpaid interest</w:t>
      </w:r>
      <w:r w:rsidR="00426E4C">
        <w:rPr>
          <w:rFonts w:ascii="Arial" w:hAnsi="Arial" w:cs="Arial"/>
        </w:rPr>
        <w:t xml:space="preserve"> </w:t>
      </w:r>
      <w:r w:rsidRPr="00C468C6">
        <w:rPr>
          <w:rFonts w:ascii="Arial" w:hAnsi="Arial" w:cs="Arial"/>
        </w:rPr>
        <w:t>and (</w:t>
      </w:r>
      <w:r w:rsidR="00E56C72">
        <w:rPr>
          <w:rFonts w:ascii="Arial" w:hAnsi="Arial" w:cs="Arial"/>
        </w:rPr>
        <w:t>D</w:t>
      </w:r>
      <w:r w:rsidRPr="00C468C6">
        <w:rPr>
          <w:rFonts w:ascii="Arial" w:hAnsi="Arial" w:cs="Arial"/>
        </w:rPr>
        <w:t>) all other sums due to Lender at the time of such Prepayment</w:t>
      </w:r>
      <w:r w:rsidR="00D85F7E">
        <w:rPr>
          <w:rFonts w:ascii="Arial" w:hAnsi="Arial" w:cs="Arial"/>
        </w:rPr>
        <w:t xml:space="preserve">. </w:t>
      </w:r>
    </w:p>
    <w:p w:rsidR="00115B28" w:rsidRPr="00C468C6" w:rsidRDefault="00115B28" w:rsidP="00D7441E">
      <w:pPr>
        <w:widowControl w:val="0"/>
        <w:ind w:firstLine="720"/>
        <w:jc w:val="both"/>
        <w:rPr>
          <w:rFonts w:ascii="Arial" w:hAnsi="Arial" w:cs="Arial"/>
        </w:rPr>
      </w:pPr>
    </w:p>
    <w:p w:rsidR="00115B28" w:rsidRDefault="00115B28" w:rsidP="006015FF">
      <w:pPr>
        <w:widowControl w:val="0"/>
        <w:ind w:left="1440" w:hanging="720"/>
        <w:jc w:val="both"/>
        <w:rPr>
          <w:rFonts w:ascii="Arial" w:hAnsi="Arial" w:cs="Arial"/>
        </w:rPr>
      </w:pPr>
      <w:r w:rsidRPr="0068452A">
        <w:rPr>
          <w:rFonts w:ascii="Arial" w:hAnsi="Arial" w:cs="Arial"/>
        </w:rPr>
        <w:t>(</w:t>
      </w:r>
      <w:r w:rsidR="00E56C72">
        <w:rPr>
          <w:rFonts w:ascii="Arial" w:hAnsi="Arial" w:cs="Arial"/>
        </w:rPr>
        <w:t>iv</w:t>
      </w:r>
      <w:r w:rsidRPr="0068452A">
        <w:rPr>
          <w:rFonts w:ascii="Arial" w:hAnsi="Arial" w:cs="Arial"/>
        </w:rPr>
        <w:t>)</w:t>
      </w:r>
      <w:r w:rsidRPr="00C468C6">
        <w:rPr>
          <w:rFonts w:ascii="Arial" w:hAnsi="Arial" w:cs="Arial"/>
        </w:rPr>
        <w:tab/>
      </w:r>
      <w:r w:rsidRPr="00C468C6">
        <w:rPr>
          <w:rFonts w:ascii="Arial" w:hAnsi="Arial" w:cs="Arial"/>
          <w:b/>
        </w:rPr>
        <w:t>Designation of Day other than a Payment Date</w:t>
      </w:r>
      <w:r w:rsidR="001C3941">
        <w:rPr>
          <w:rFonts w:ascii="Arial" w:hAnsi="Arial" w:cs="Arial"/>
          <w:b/>
        </w:rPr>
        <w:t xml:space="preserve"> for </w:t>
      </w:r>
      <w:r w:rsidR="00E56C72">
        <w:rPr>
          <w:rFonts w:ascii="Arial" w:hAnsi="Arial" w:cs="Arial"/>
          <w:b/>
        </w:rPr>
        <w:t xml:space="preserve">Full </w:t>
      </w:r>
      <w:r w:rsidR="001C3941">
        <w:rPr>
          <w:rFonts w:ascii="Arial" w:hAnsi="Arial" w:cs="Arial"/>
          <w:b/>
        </w:rPr>
        <w:t>Prepayment</w:t>
      </w:r>
      <w:r w:rsidR="00D85F7E">
        <w:rPr>
          <w:rFonts w:ascii="Arial" w:hAnsi="Arial" w:cs="Arial"/>
        </w:rPr>
        <w:t xml:space="preserve">. </w:t>
      </w:r>
      <w:r w:rsidR="00A96716">
        <w:rPr>
          <w:rFonts w:ascii="Arial" w:hAnsi="Arial" w:cs="Arial"/>
        </w:rPr>
        <w:t xml:space="preserve"> </w:t>
      </w:r>
      <w:r w:rsidR="008B1CDE">
        <w:rPr>
          <w:rFonts w:ascii="Arial" w:hAnsi="Arial" w:cs="Arial"/>
        </w:rPr>
        <w:t>If</w:t>
      </w:r>
      <w:r w:rsidRPr="00C468C6">
        <w:rPr>
          <w:rFonts w:ascii="Arial" w:hAnsi="Arial" w:cs="Arial"/>
        </w:rPr>
        <w:t xml:space="preserve"> Borrower gives </w:t>
      </w:r>
      <w:r w:rsidR="00E84C94">
        <w:rPr>
          <w:rFonts w:ascii="Arial" w:hAnsi="Arial" w:cs="Arial"/>
        </w:rPr>
        <w:t xml:space="preserve">at least </w:t>
      </w:r>
      <w:r w:rsidRPr="00C468C6">
        <w:rPr>
          <w:rFonts w:ascii="Arial" w:hAnsi="Arial" w:cs="Arial"/>
        </w:rPr>
        <w:t xml:space="preserve">30 days’ prior Notice to Lender, </w:t>
      </w:r>
      <w:r w:rsidR="003F75B4">
        <w:rPr>
          <w:rFonts w:ascii="Arial" w:hAnsi="Arial" w:cs="Arial"/>
        </w:rPr>
        <w:t xml:space="preserve">then </w:t>
      </w:r>
      <w:r w:rsidRPr="00C468C6">
        <w:rPr>
          <w:rFonts w:ascii="Arial" w:hAnsi="Arial" w:cs="Arial"/>
        </w:rPr>
        <w:t>Borrower may make a full Prepayment on a Business Day that is not a Payment Date</w:t>
      </w:r>
      <w:r w:rsidR="00D85F7E">
        <w:rPr>
          <w:rFonts w:ascii="Arial" w:hAnsi="Arial" w:cs="Arial"/>
        </w:rPr>
        <w:t xml:space="preserve">. </w:t>
      </w:r>
      <w:r w:rsidR="00A96716">
        <w:rPr>
          <w:rFonts w:ascii="Arial" w:hAnsi="Arial" w:cs="Arial"/>
        </w:rPr>
        <w:t xml:space="preserve"> </w:t>
      </w:r>
      <w:r w:rsidRPr="00C468C6">
        <w:rPr>
          <w:rFonts w:ascii="Arial" w:hAnsi="Arial" w:cs="Arial"/>
        </w:rPr>
        <w:t>However, Lender will only accept this Prepayment if Borrower pays to Lender all amounts due under</w:t>
      </w:r>
      <w:r w:rsidR="000541F2">
        <w:rPr>
          <w:rFonts w:ascii="Arial" w:hAnsi="Arial" w:cs="Arial"/>
        </w:rPr>
        <w:t xml:space="preserve"> Section </w:t>
      </w:r>
      <w:r w:rsidR="00E56C72">
        <w:rPr>
          <w:rFonts w:ascii="Arial" w:hAnsi="Arial" w:cs="Arial"/>
        </w:rPr>
        <w:t>4(a)(iii)</w:t>
      </w:r>
      <w:r w:rsidR="000A4474">
        <w:rPr>
          <w:rFonts w:ascii="Arial" w:hAnsi="Arial" w:cs="Arial"/>
        </w:rPr>
        <w:t>, including</w:t>
      </w:r>
      <w:r w:rsidRPr="00C468C6">
        <w:rPr>
          <w:rFonts w:ascii="Arial" w:hAnsi="Arial" w:cs="Arial"/>
        </w:rPr>
        <w:t xml:space="preserve"> all interest that would have been due if the Prepayment had </w:t>
      </w:r>
      <w:proofErr w:type="gramStart"/>
      <w:r w:rsidRPr="00C468C6">
        <w:rPr>
          <w:rFonts w:ascii="Arial" w:hAnsi="Arial" w:cs="Arial"/>
        </w:rPr>
        <w:t>actually been</w:t>
      </w:r>
      <w:proofErr w:type="gramEnd"/>
      <w:r w:rsidRPr="00C468C6">
        <w:rPr>
          <w:rFonts w:ascii="Arial" w:hAnsi="Arial" w:cs="Arial"/>
        </w:rPr>
        <w:t xml:space="preserve"> made on the Payment Date immediately after the designated Business Day. </w:t>
      </w:r>
    </w:p>
    <w:p w:rsidR="00952B71" w:rsidRPr="00C468C6" w:rsidRDefault="00952B71" w:rsidP="00D7441E">
      <w:pPr>
        <w:widowControl w:val="0"/>
        <w:ind w:left="720" w:hanging="360"/>
        <w:jc w:val="both"/>
        <w:rPr>
          <w:rFonts w:ascii="Arial" w:hAnsi="Arial" w:cs="Arial"/>
        </w:rPr>
      </w:pPr>
    </w:p>
    <w:p w:rsidR="006C6D5C" w:rsidRDefault="00D8338B" w:rsidP="006015FF">
      <w:pPr>
        <w:ind w:left="1440" w:hanging="720"/>
        <w:jc w:val="both"/>
        <w:rPr>
          <w:rFonts w:ascii="Arial" w:hAnsi="Arial" w:cs="Arial"/>
        </w:rPr>
      </w:pPr>
      <w:r>
        <w:rPr>
          <w:rFonts w:ascii="Arial" w:hAnsi="Arial" w:cs="Arial"/>
        </w:rPr>
        <w:t>(</w:t>
      </w:r>
      <w:r w:rsidR="00E56C72">
        <w:rPr>
          <w:rFonts w:ascii="Arial" w:hAnsi="Arial" w:cs="Arial"/>
        </w:rPr>
        <w:t>v</w:t>
      </w:r>
      <w:r w:rsidR="00727506" w:rsidRPr="0068452A">
        <w:rPr>
          <w:rFonts w:ascii="Arial" w:hAnsi="Arial" w:cs="Arial"/>
        </w:rPr>
        <w:t>)</w:t>
      </w:r>
      <w:r w:rsidR="00727506">
        <w:rPr>
          <w:rFonts w:ascii="Arial" w:hAnsi="Arial" w:cs="Arial"/>
        </w:rPr>
        <w:t xml:space="preserve"> </w:t>
      </w:r>
      <w:r w:rsidR="000A4474">
        <w:rPr>
          <w:rFonts w:ascii="Arial" w:hAnsi="Arial" w:cs="Arial"/>
        </w:rPr>
        <w:tab/>
      </w:r>
      <w:r w:rsidR="00727506" w:rsidRPr="002F4E04">
        <w:rPr>
          <w:rFonts w:ascii="Arial" w:hAnsi="Arial" w:cs="Arial"/>
          <w:b/>
        </w:rPr>
        <w:t xml:space="preserve">Prepayment </w:t>
      </w:r>
      <w:r w:rsidR="00426E4C">
        <w:rPr>
          <w:rFonts w:ascii="Arial" w:hAnsi="Arial" w:cs="Arial"/>
          <w:b/>
        </w:rPr>
        <w:t>C</w:t>
      </w:r>
      <w:r w:rsidR="00727506" w:rsidRPr="002F4E04">
        <w:rPr>
          <w:rFonts w:ascii="Arial" w:hAnsi="Arial" w:cs="Arial"/>
          <w:b/>
        </w:rPr>
        <w:t xml:space="preserve">harge NOT a </w:t>
      </w:r>
      <w:r w:rsidR="00727506">
        <w:rPr>
          <w:rFonts w:ascii="Arial" w:hAnsi="Arial" w:cs="Arial"/>
          <w:b/>
        </w:rPr>
        <w:t>P</w:t>
      </w:r>
      <w:r w:rsidR="00727506" w:rsidRPr="002F4E04">
        <w:rPr>
          <w:rFonts w:ascii="Arial" w:hAnsi="Arial" w:cs="Arial"/>
          <w:b/>
        </w:rPr>
        <w:t>enalty</w:t>
      </w:r>
      <w:r w:rsidR="00727506">
        <w:rPr>
          <w:rFonts w:ascii="Arial" w:hAnsi="Arial" w:cs="Arial"/>
        </w:rPr>
        <w:t xml:space="preserve">. </w:t>
      </w:r>
      <w:r w:rsidR="003C5ED9">
        <w:rPr>
          <w:rFonts w:ascii="Arial" w:hAnsi="Arial" w:cs="Arial"/>
        </w:rPr>
        <w:t xml:space="preserve"> </w:t>
      </w:r>
      <w:r w:rsidR="00727506" w:rsidRPr="00C468C6">
        <w:rPr>
          <w:rFonts w:ascii="Arial" w:hAnsi="Arial" w:cs="Arial"/>
        </w:rPr>
        <w:t>Borrower recognizes that any Prepayment, whether voluntary or involuntary or resulting from a default by Borrower, will result in Lender’s incurring loss, including reinvestment loss, additional expense and frustration or impairment of Lender’s ability to meet its commitments to third parties</w:t>
      </w:r>
      <w:r w:rsidR="00727506">
        <w:rPr>
          <w:rFonts w:ascii="Arial" w:hAnsi="Arial" w:cs="Arial"/>
        </w:rPr>
        <w:t xml:space="preserve">. </w:t>
      </w:r>
      <w:r w:rsidR="003C5ED9">
        <w:rPr>
          <w:rFonts w:ascii="Arial" w:hAnsi="Arial" w:cs="Arial"/>
        </w:rPr>
        <w:t xml:space="preserve"> </w:t>
      </w:r>
      <w:r w:rsidR="00727506" w:rsidRPr="00C468C6">
        <w:rPr>
          <w:rFonts w:ascii="Arial" w:hAnsi="Arial" w:cs="Arial"/>
        </w:rPr>
        <w:t>Borrower agrees to pay to Lender upon demand damages for the detriment caused by any Prepayment, and agrees that it is extremely difficult and impractical to ascertain the extent of such damages</w:t>
      </w:r>
      <w:r w:rsidR="00727506">
        <w:rPr>
          <w:rFonts w:ascii="Arial" w:hAnsi="Arial" w:cs="Arial"/>
        </w:rPr>
        <w:t xml:space="preserve">. </w:t>
      </w:r>
      <w:r w:rsidR="003C5ED9">
        <w:rPr>
          <w:rFonts w:ascii="Arial" w:hAnsi="Arial" w:cs="Arial"/>
        </w:rPr>
        <w:t xml:space="preserve"> </w:t>
      </w:r>
      <w:r w:rsidR="00727506" w:rsidRPr="00C468C6">
        <w:rPr>
          <w:rFonts w:ascii="Arial" w:hAnsi="Arial" w:cs="Arial"/>
        </w:rPr>
        <w:t>Borrower agrees that the formula for calculating</w:t>
      </w:r>
      <w:r w:rsidR="000A4474">
        <w:rPr>
          <w:rFonts w:ascii="Arial" w:hAnsi="Arial" w:cs="Arial"/>
        </w:rPr>
        <w:t xml:space="preserve"> the</w:t>
      </w:r>
      <w:r w:rsidR="00727506" w:rsidRPr="00C468C6">
        <w:rPr>
          <w:rFonts w:ascii="Arial" w:hAnsi="Arial" w:cs="Arial"/>
        </w:rPr>
        <w:t xml:space="preserve"> Prepayment </w:t>
      </w:r>
      <w:r w:rsidR="004F09CD">
        <w:rPr>
          <w:rFonts w:ascii="Arial" w:hAnsi="Arial" w:cs="Arial"/>
        </w:rPr>
        <w:t>Charge</w:t>
      </w:r>
      <w:r w:rsidR="004F09CD" w:rsidRPr="00C468C6">
        <w:rPr>
          <w:rFonts w:ascii="Arial" w:hAnsi="Arial" w:cs="Arial"/>
        </w:rPr>
        <w:t xml:space="preserve"> </w:t>
      </w:r>
      <w:r w:rsidR="00727506" w:rsidRPr="00C468C6">
        <w:rPr>
          <w:rFonts w:ascii="Arial" w:hAnsi="Arial" w:cs="Arial"/>
        </w:rPr>
        <w:t xml:space="preserve">in this Note represents a reasonable estimate of the damages </w:t>
      </w:r>
      <w:r w:rsidR="00727506">
        <w:rPr>
          <w:rFonts w:ascii="Arial" w:hAnsi="Arial" w:cs="Arial"/>
        </w:rPr>
        <w:t xml:space="preserve">that </w:t>
      </w:r>
      <w:r w:rsidR="00727506" w:rsidRPr="00C468C6">
        <w:rPr>
          <w:rFonts w:ascii="Arial" w:hAnsi="Arial" w:cs="Arial"/>
        </w:rPr>
        <w:t xml:space="preserve">Lender will incur because of a Prepayment. </w:t>
      </w:r>
      <w:r w:rsidR="003C5ED9">
        <w:rPr>
          <w:rFonts w:ascii="Arial" w:hAnsi="Arial" w:cs="Arial"/>
        </w:rPr>
        <w:t xml:space="preserve"> </w:t>
      </w:r>
      <w:r w:rsidR="00727506" w:rsidRPr="00C468C6">
        <w:rPr>
          <w:rFonts w:ascii="Arial" w:hAnsi="Arial" w:cs="Arial"/>
        </w:rPr>
        <w:t xml:space="preserve">Borrower further acknowledges that the Prepayment </w:t>
      </w:r>
      <w:r w:rsidR="004F09CD">
        <w:rPr>
          <w:rFonts w:ascii="Arial" w:hAnsi="Arial" w:cs="Arial"/>
        </w:rPr>
        <w:t>C</w:t>
      </w:r>
      <w:r w:rsidR="004F09CD" w:rsidRPr="00C468C6">
        <w:rPr>
          <w:rFonts w:ascii="Arial" w:hAnsi="Arial" w:cs="Arial"/>
        </w:rPr>
        <w:t xml:space="preserve">harge </w:t>
      </w:r>
      <w:r w:rsidR="00426E4C">
        <w:rPr>
          <w:rFonts w:ascii="Arial" w:hAnsi="Arial" w:cs="Arial"/>
        </w:rPr>
        <w:t>set forth in</w:t>
      </w:r>
      <w:r w:rsidR="00727506" w:rsidRPr="00C468C6">
        <w:rPr>
          <w:rFonts w:ascii="Arial" w:hAnsi="Arial" w:cs="Arial"/>
        </w:rPr>
        <w:t xml:space="preserve"> this Note </w:t>
      </w:r>
      <w:r w:rsidR="004F09CD">
        <w:rPr>
          <w:rFonts w:ascii="Arial" w:hAnsi="Arial" w:cs="Arial"/>
        </w:rPr>
        <w:t>is</w:t>
      </w:r>
      <w:r w:rsidR="004F09CD" w:rsidRPr="00C468C6">
        <w:rPr>
          <w:rFonts w:ascii="Arial" w:hAnsi="Arial" w:cs="Arial"/>
        </w:rPr>
        <w:t xml:space="preserve"> </w:t>
      </w:r>
      <w:r w:rsidR="00727506" w:rsidRPr="00C468C6">
        <w:rPr>
          <w:rFonts w:ascii="Arial" w:hAnsi="Arial" w:cs="Arial"/>
        </w:rPr>
        <w:t xml:space="preserve">a material part of the consideration for the Loan, and that the terms of this Note are in other respects more favorable to Borrower </w:t>
      </w:r>
      <w:proofErr w:type="gramStart"/>
      <w:r w:rsidR="00727506" w:rsidRPr="00C468C6">
        <w:rPr>
          <w:rFonts w:ascii="Arial" w:hAnsi="Arial" w:cs="Arial"/>
        </w:rPr>
        <w:t>as a result of</w:t>
      </w:r>
      <w:proofErr w:type="gramEnd"/>
      <w:r w:rsidR="00727506" w:rsidRPr="00C468C6">
        <w:rPr>
          <w:rFonts w:ascii="Arial" w:hAnsi="Arial" w:cs="Arial"/>
        </w:rPr>
        <w:t xml:space="preserve"> the Borrower’s voluntary agreement to the Prepayment </w:t>
      </w:r>
      <w:r w:rsidR="004F09CD">
        <w:rPr>
          <w:rFonts w:ascii="Arial" w:hAnsi="Arial" w:cs="Arial"/>
        </w:rPr>
        <w:t>C</w:t>
      </w:r>
      <w:r w:rsidR="00727506" w:rsidRPr="00C468C6">
        <w:rPr>
          <w:rFonts w:ascii="Arial" w:hAnsi="Arial" w:cs="Arial"/>
        </w:rPr>
        <w:t>harge.</w:t>
      </w:r>
    </w:p>
    <w:p w:rsidR="00DA27A5" w:rsidRDefault="00DA27A5" w:rsidP="00DA27A5">
      <w:pPr>
        <w:tabs>
          <w:tab w:val="left" w:pos="-1440"/>
          <w:tab w:val="left" w:pos="-72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rPr>
          <w:rFonts w:ascii="Arial" w:hAnsi="Arial" w:cs="Arial"/>
        </w:rPr>
      </w:pPr>
    </w:p>
    <w:p w:rsidR="00A065F2" w:rsidRDefault="00E56C72" w:rsidP="00A065F2">
      <w:pPr>
        <w:ind w:left="720" w:hanging="360"/>
        <w:jc w:val="both"/>
        <w:rPr>
          <w:rFonts w:ascii="Arial" w:hAnsi="Arial" w:cs="Arial"/>
        </w:rPr>
      </w:pPr>
      <w:r>
        <w:rPr>
          <w:rFonts w:ascii="Arial" w:hAnsi="Arial" w:cs="Arial"/>
        </w:rPr>
        <w:t>(b</w:t>
      </w:r>
      <w:r w:rsidR="00A065F2" w:rsidRPr="0058145E">
        <w:rPr>
          <w:rFonts w:ascii="Arial" w:hAnsi="Arial" w:cs="Arial"/>
        </w:rPr>
        <w:t>)</w:t>
      </w:r>
      <w:r w:rsidR="00A065F2" w:rsidRPr="0058145E">
        <w:rPr>
          <w:rFonts w:ascii="Arial" w:hAnsi="Arial" w:cs="Arial"/>
        </w:rPr>
        <w:tab/>
      </w:r>
      <w:r>
        <w:rPr>
          <w:rFonts w:ascii="Arial" w:hAnsi="Arial" w:cs="Arial"/>
        </w:rPr>
        <w:t>This Section 4(b</w:t>
      </w:r>
      <w:r w:rsidR="00A065F2" w:rsidRPr="0058145E">
        <w:rPr>
          <w:rFonts w:ascii="Arial" w:hAnsi="Arial" w:cs="Arial"/>
        </w:rPr>
        <w:t xml:space="preserve">) will apply </w:t>
      </w:r>
      <w:r w:rsidR="005B4DD8">
        <w:rPr>
          <w:rFonts w:ascii="Arial" w:hAnsi="Arial" w:cs="Arial"/>
        </w:rPr>
        <w:t xml:space="preserve">after </w:t>
      </w:r>
      <w:r w:rsidR="00A065F2" w:rsidRPr="0058145E">
        <w:rPr>
          <w:rFonts w:ascii="Arial" w:hAnsi="Arial" w:cs="Arial"/>
        </w:rPr>
        <w:t>this No</w:t>
      </w:r>
      <w:r w:rsidR="00A065F2" w:rsidRPr="00A065F2">
        <w:rPr>
          <w:rFonts w:ascii="Arial" w:hAnsi="Arial" w:cs="Arial"/>
        </w:rPr>
        <w:t xml:space="preserve">te is assigned to a REMIC trust, </w:t>
      </w:r>
      <w:r w:rsidR="005B4DD8">
        <w:rPr>
          <w:rFonts w:ascii="Arial" w:hAnsi="Arial" w:cs="Arial"/>
        </w:rPr>
        <w:t xml:space="preserve">if such assignment occurred prior to the </w:t>
      </w:r>
      <w:r w:rsidR="00A065F2" w:rsidRPr="0058145E">
        <w:rPr>
          <w:rFonts w:ascii="Arial" w:hAnsi="Arial" w:cs="Arial"/>
        </w:rPr>
        <w:t>Cut-off Date.</w:t>
      </w:r>
      <w:r w:rsidR="00A065F2">
        <w:rPr>
          <w:rFonts w:ascii="Arial" w:hAnsi="Arial" w:cs="Arial"/>
        </w:rPr>
        <w:t xml:space="preserve"> </w:t>
      </w:r>
    </w:p>
    <w:p w:rsidR="00A065F2" w:rsidRDefault="00A065F2" w:rsidP="00A065F2">
      <w:pPr>
        <w:ind w:left="360"/>
        <w:jc w:val="both"/>
        <w:rPr>
          <w:rFonts w:ascii="Arial" w:hAnsi="Arial" w:cs="Arial"/>
        </w:rPr>
      </w:pPr>
    </w:p>
    <w:p w:rsidR="00A065F2" w:rsidRPr="0058145E" w:rsidRDefault="00A065F2" w:rsidP="006015FF">
      <w:pPr>
        <w:ind w:left="720"/>
        <w:jc w:val="both"/>
        <w:rPr>
          <w:rFonts w:ascii="Arial" w:hAnsi="Arial" w:cs="Arial"/>
        </w:rPr>
      </w:pPr>
      <w:r>
        <w:rPr>
          <w:rFonts w:ascii="Arial" w:hAnsi="Arial" w:cs="Arial"/>
        </w:rPr>
        <w:t xml:space="preserve">If this Note </w:t>
      </w:r>
      <w:r w:rsidR="00E56C72">
        <w:rPr>
          <w:rFonts w:ascii="Arial" w:hAnsi="Arial" w:cs="Arial"/>
        </w:rPr>
        <w:t xml:space="preserve">has not been </w:t>
      </w:r>
      <w:r>
        <w:rPr>
          <w:rFonts w:ascii="Arial" w:hAnsi="Arial" w:cs="Arial"/>
        </w:rPr>
        <w:t>assigned to a REMIC trust</w:t>
      </w:r>
      <w:r w:rsidR="00E56C72">
        <w:rPr>
          <w:rFonts w:ascii="Arial" w:hAnsi="Arial" w:cs="Arial"/>
        </w:rPr>
        <w:t xml:space="preserve">, or was assigned to a REMIC trust after </w:t>
      </w:r>
      <w:r>
        <w:rPr>
          <w:rFonts w:ascii="Arial" w:hAnsi="Arial" w:cs="Arial"/>
        </w:rPr>
        <w:t>the Cut-off Date, see Section 4(</w:t>
      </w:r>
      <w:r w:rsidR="00E56C72">
        <w:rPr>
          <w:rFonts w:ascii="Arial" w:hAnsi="Arial" w:cs="Arial"/>
        </w:rPr>
        <w:t>a</w:t>
      </w:r>
      <w:r>
        <w:rPr>
          <w:rFonts w:ascii="Arial" w:hAnsi="Arial" w:cs="Arial"/>
        </w:rPr>
        <w:t>).</w:t>
      </w:r>
    </w:p>
    <w:p w:rsidR="00A065F2" w:rsidRPr="00F53D20" w:rsidRDefault="00A065F2" w:rsidP="00DA27A5">
      <w:pPr>
        <w:tabs>
          <w:tab w:val="left" w:pos="-1440"/>
          <w:tab w:val="left" w:pos="-72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rPr>
          <w:rFonts w:ascii="Arial" w:hAnsi="Arial" w:cs="Arial"/>
        </w:rPr>
      </w:pPr>
    </w:p>
    <w:p w:rsidR="00DA27A5" w:rsidRPr="00F53D20" w:rsidRDefault="00DA27A5" w:rsidP="005B62AF">
      <w:pPr>
        <w:tabs>
          <w:tab w:val="left" w:pos="-1440"/>
          <w:tab w:val="left" w:pos="-72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jc w:val="both"/>
        <w:rPr>
          <w:rFonts w:ascii="Arial" w:hAnsi="Arial" w:cs="Arial"/>
        </w:rPr>
      </w:pPr>
      <w:r w:rsidRPr="00F53D20">
        <w:rPr>
          <w:rFonts w:ascii="Arial" w:hAnsi="Arial" w:cs="Arial"/>
        </w:rPr>
        <w:t>(</w:t>
      </w:r>
      <w:r w:rsidR="00E56C72">
        <w:rPr>
          <w:rFonts w:ascii="Arial" w:hAnsi="Arial" w:cs="Arial"/>
        </w:rPr>
        <w:t>i</w:t>
      </w:r>
      <w:r w:rsidRPr="00F53D20">
        <w:rPr>
          <w:rFonts w:ascii="Arial" w:hAnsi="Arial" w:cs="Arial"/>
        </w:rPr>
        <w:t>)</w:t>
      </w:r>
      <w:r w:rsidRPr="00F53D20">
        <w:rPr>
          <w:rFonts w:ascii="Arial" w:hAnsi="Arial" w:cs="Arial"/>
        </w:rPr>
        <w:tab/>
      </w:r>
      <w:r w:rsidR="002C40F6" w:rsidRPr="002C40F6">
        <w:rPr>
          <w:rFonts w:ascii="Arial" w:hAnsi="Arial" w:cs="Arial"/>
          <w:b/>
        </w:rPr>
        <w:t>Prepayment.</w:t>
      </w:r>
      <w:r w:rsidR="002C40F6">
        <w:rPr>
          <w:rFonts w:ascii="Arial" w:hAnsi="Arial" w:cs="Arial"/>
        </w:rPr>
        <w:t xml:space="preserve"> </w:t>
      </w:r>
      <w:r w:rsidR="002C40F6" w:rsidRPr="00C468C6">
        <w:rPr>
          <w:rFonts w:ascii="Arial" w:hAnsi="Arial" w:cs="Arial"/>
        </w:rPr>
        <w:t xml:space="preserve">If Lender receives any </w:t>
      </w:r>
      <w:r w:rsidR="002C40F6">
        <w:rPr>
          <w:rFonts w:ascii="Arial" w:hAnsi="Arial" w:cs="Arial"/>
        </w:rPr>
        <w:t>p</w:t>
      </w:r>
      <w:r w:rsidR="002C40F6" w:rsidRPr="00C468C6">
        <w:rPr>
          <w:rFonts w:ascii="Arial" w:hAnsi="Arial" w:cs="Arial"/>
        </w:rPr>
        <w:t xml:space="preserve">rincipal </w:t>
      </w:r>
      <w:r w:rsidR="002C40F6">
        <w:rPr>
          <w:rFonts w:ascii="Arial" w:hAnsi="Arial" w:cs="Arial"/>
        </w:rPr>
        <w:t xml:space="preserve">payment </w:t>
      </w:r>
      <w:r w:rsidR="002C40F6" w:rsidRPr="00C468C6">
        <w:rPr>
          <w:rFonts w:ascii="Arial" w:hAnsi="Arial" w:cs="Arial"/>
        </w:rPr>
        <w:t>or other amounts before the Maturity Date</w:t>
      </w:r>
      <w:r w:rsidR="002C40F6">
        <w:rPr>
          <w:rFonts w:ascii="Arial" w:hAnsi="Arial" w:cs="Arial"/>
        </w:rPr>
        <w:t xml:space="preserve"> other than the monthly payments specified in Sections </w:t>
      </w:r>
      <w:r w:rsidR="002C40F6" w:rsidRPr="009C0A36">
        <w:rPr>
          <w:rFonts w:ascii="Arial" w:hAnsi="Arial" w:cs="Arial"/>
        </w:rPr>
        <w:t>1 and 3</w:t>
      </w:r>
      <w:r w:rsidR="002C40F6">
        <w:rPr>
          <w:rFonts w:ascii="Arial" w:hAnsi="Arial" w:cs="Arial"/>
        </w:rPr>
        <w:t>,</w:t>
      </w:r>
      <w:r w:rsidR="002C40F6" w:rsidRPr="00C468C6">
        <w:rPr>
          <w:rFonts w:ascii="Arial" w:hAnsi="Arial" w:cs="Arial"/>
        </w:rPr>
        <w:t xml:space="preserve"> it will be considered a prepayment (“</w:t>
      </w:r>
      <w:r w:rsidR="002C40F6" w:rsidRPr="00C468C6">
        <w:rPr>
          <w:rFonts w:ascii="Arial" w:hAnsi="Arial" w:cs="Arial"/>
          <w:b/>
        </w:rPr>
        <w:t>Prepayment</w:t>
      </w:r>
      <w:r w:rsidR="002C40F6" w:rsidRPr="00C468C6">
        <w:rPr>
          <w:rFonts w:ascii="Arial" w:hAnsi="Arial" w:cs="Arial"/>
        </w:rPr>
        <w:t>”)</w:t>
      </w:r>
      <w:r w:rsidR="002C40F6">
        <w:rPr>
          <w:rFonts w:ascii="Arial" w:hAnsi="Arial" w:cs="Arial"/>
        </w:rPr>
        <w:t xml:space="preserve">.  </w:t>
      </w:r>
      <w:r w:rsidR="002C40F6" w:rsidRPr="00C468C6">
        <w:rPr>
          <w:rFonts w:ascii="Arial" w:hAnsi="Arial" w:cs="Arial"/>
        </w:rPr>
        <w:t xml:space="preserve">Borrower may not make a partial Prepayment unless </w:t>
      </w:r>
      <w:r w:rsidR="002C40F6">
        <w:rPr>
          <w:rFonts w:ascii="Arial" w:hAnsi="Arial" w:cs="Arial"/>
        </w:rPr>
        <w:t xml:space="preserve">expressly </w:t>
      </w:r>
      <w:r w:rsidR="002C40F6" w:rsidRPr="00C468C6">
        <w:rPr>
          <w:rFonts w:ascii="Arial" w:hAnsi="Arial" w:cs="Arial"/>
        </w:rPr>
        <w:t>permitted by the Loan Documents</w:t>
      </w:r>
      <w:r w:rsidR="002C40F6">
        <w:rPr>
          <w:rFonts w:ascii="Arial" w:hAnsi="Arial" w:cs="Arial"/>
        </w:rPr>
        <w:t xml:space="preserve">.  </w:t>
      </w:r>
      <w:r w:rsidR="002C40F6" w:rsidRPr="00C468C6">
        <w:rPr>
          <w:rFonts w:ascii="Arial" w:hAnsi="Arial" w:cs="Arial"/>
        </w:rPr>
        <w:t xml:space="preserve">If Lender </w:t>
      </w:r>
      <w:r w:rsidR="002C40F6">
        <w:rPr>
          <w:rFonts w:ascii="Arial" w:hAnsi="Arial" w:cs="Arial"/>
        </w:rPr>
        <w:t xml:space="preserve">accepts and </w:t>
      </w:r>
      <w:r w:rsidR="002C40F6" w:rsidRPr="00C468C6">
        <w:rPr>
          <w:rFonts w:ascii="Arial" w:hAnsi="Arial" w:cs="Arial"/>
        </w:rPr>
        <w:t xml:space="preserve">applies any partial Prepayment, Lender will not change the Payment Dates nor will it change the </w:t>
      </w:r>
      <w:r w:rsidR="002C40F6" w:rsidRPr="00373B30">
        <w:rPr>
          <w:rFonts w:ascii="Arial" w:hAnsi="Arial" w:cs="Arial"/>
        </w:rPr>
        <w:t>Monthly Principal and Interest Payment Amount</w:t>
      </w:r>
      <w:r w:rsidR="002C40F6">
        <w:rPr>
          <w:rFonts w:ascii="Arial" w:hAnsi="Arial" w:cs="Arial"/>
        </w:rPr>
        <w:t xml:space="preserve">.  </w:t>
      </w:r>
      <w:r w:rsidR="002C40F6" w:rsidRPr="00C468C6">
        <w:rPr>
          <w:rFonts w:ascii="Arial" w:hAnsi="Arial" w:cs="Arial"/>
        </w:rPr>
        <w:t>Lender may apply any Prepayment to any amounts due under this Note as Lender determines, including to any accrued and unpaid interest on the Principal</w:t>
      </w:r>
      <w:r w:rsidR="002C40F6">
        <w:rPr>
          <w:rFonts w:ascii="Arial" w:hAnsi="Arial" w:cs="Arial"/>
        </w:rPr>
        <w:t xml:space="preserve"> Amount</w:t>
      </w:r>
      <w:r w:rsidR="002C40F6" w:rsidRPr="00C468C6">
        <w:rPr>
          <w:rFonts w:ascii="Arial" w:hAnsi="Arial" w:cs="Arial"/>
        </w:rPr>
        <w:t xml:space="preserve">, before applying a Prepayment to reduce the </w:t>
      </w:r>
      <w:r w:rsidR="002C40F6">
        <w:rPr>
          <w:rFonts w:ascii="Arial" w:hAnsi="Arial" w:cs="Arial"/>
        </w:rPr>
        <w:t>P</w:t>
      </w:r>
      <w:r w:rsidR="002C40F6" w:rsidRPr="00C468C6">
        <w:rPr>
          <w:rFonts w:ascii="Arial" w:hAnsi="Arial" w:cs="Arial"/>
        </w:rPr>
        <w:t>rincipal</w:t>
      </w:r>
      <w:r w:rsidR="002C40F6">
        <w:rPr>
          <w:rFonts w:ascii="Arial" w:hAnsi="Arial" w:cs="Arial"/>
        </w:rPr>
        <w:t xml:space="preserve"> Amount</w:t>
      </w:r>
      <w:r w:rsidR="002C40F6" w:rsidRPr="00C468C6">
        <w:rPr>
          <w:rFonts w:ascii="Arial" w:hAnsi="Arial" w:cs="Arial"/>
        </w:rPr>
        <w:t>.</w:t>
      </w:r>
    </w:p>
    <w:p w:rsidR="00DA27A5" w:rsidRPr="00F53D20" w:rsidRDefault="00DA27A5" w:rsidP="005B62AF">
      <w:pPr>
        <w:pStyle w:val="BodyTextContinued"/>
        <w:tabs>
          <w:tab w:val="left" w:pos="-1440"/>
          <w:tab w:val="left" w:pos="-720"/>
          <w:tab w:val="left" w:pos="720"/>
          <w:tab w:val="left" w:pos="1440"/>
          <w:tab w:val="left" w:pos="2160"/>
          <w:tab w:val="left" w:pos="2880"/>
          <w:tab w:val="left" w:pos="3600"/>
          <w:tab w:val="left" w:pos="4320"/>
          <w:tab w:val="left" w:pos="5040"/>
          <w:tab w:val="left" w:pos="5760"/>
          <w:tab w:val="left" w:pos="6340"/>
          <w:tab w:val="left" w:pos="6480"/>
        </w:tabs>
        <w:suppressAutoHyphens/>
        <w:spacing w:after="0"/>
        <w:ind w:left="1440" w:hanging="720"/>
        <w:jc w:val="both"/>
        <w:rPr>
          <w:rFonts w:ascii="Arial" w:hAnsi="Arial" w:cs="Arial"/>
          <w:bCs/>
          <w:sz w:val="20"/>
        </w:rPr>
      </w:pPr>
    </w:p>
    <w:p w:rsidR="00DA27A5" w:rsidRPr="00F53D20" w:rsidRDefault="00DA27A5" w:rsidP="005B62AF">
      <w:pPr>
        <w:pStyle w:val="Answer"/>
        <w:tabs>
          <w:tab w:val="left" w:pos="-1440"/>
          <w:tab w:val="left" w:pos="-720"/>
        </w:tabs>
        <w:suppressAutoHyphens/>
        <w:spacing w:line="240" w:lineRule="auto"/>
        <w:ind w:left="1440" w:hanging="720"/>
        <w:jc w:val="both"/>
        <w:rPr>
          <w:rFonts w:ascii="Arial" w:hAnsi="Arial" w:cs="Arial"/>
          <w:sz w:val="20"/>
        </w:rPr>
      </w:pPr>
      <w:r w:rsidRPr="00F53D20">
        <w:rPr>
          <w:rFonts w:ascii="Arial" w:hAnsi="Arial" w:cs="Arial"/>
          <w:sz w:val="20"/>
        </w:rPr>
        <w:t>(</w:t>
      </w:r>
      <w:r w:rsidR="00E56C72">
        <w:rPr>
          <w:rFonts w:ascii="Arial" w:hAnsi="Arial" w:cs="Arial"/>
          <w:sz w:val="20"/>
        </w:rPr>
        <w:t>ii</w:t>
      </w:r>
      <w:r w:rsidRPr="00F53D20">
        <w:rPr>
          <w:rFonts w:ascii="Arial" w:hAnsi="Arial" w:cs="Arial"/>
          <w:sz w:val="20"/>
        </w:rPr>
        <w:t>)</w:t>
      </w:r>
      <w:r w:rsidRPr="00F53D20">
        <w:rPr>
          <w:rFonts w:ascii="Arial" w:hAnsi="Arial" w:cs="Arial"/>
          <w:sz w:val="20"/>
        </w:rPr>
        <w:tab/>
      </w:r>
      <w:r w:rsidR="002C40F6" w:rsidRPr="002C40F6">
        <w:rPr>
          <w:rFonts w:ascii="Arial" w:hAnsi="Arial" w:cs="Arial"/>
          <w:b/>
          <w:sz w:val="20"/>
        </w:rPr>
        <w:t>Prepayment Charge</w:t>
      </w:r>
      <w:r w:rsidR="002C40F6" w:rsidRPr="00925C59">
        <w:rPr>
          <w:rFonts w:ascii="Arial" w:hAnsi="Arial" w:cs="Arial"/>
          <w:b/>
          <w:sz w:val="20"/>
        </w:rPr>
        <w:t xml:space="preserve">.  </w:t>
      </w:r>
      <w:r w:rsidR="005C4FA9" w:rsidRPr="00925C59">
        <w:rPr>
          <w:rFonts w:ascii="Arial" w:hAnsi="Arial" w:cs="Arial"/>
          <w:sz w:val="20"/>
        </w:rPr>
        <w:t>Borrower may not voluntarily prepay any portion of the principal balance of this Note</w:t>
      </w:r>
      <w:r w:rsidR="00D30C32">
        <w:rPr>
          <w:rFonts w:ascii="Arial" w:hAnsi="Arial" w:cs="Arial"/>
          <w:sz w:val="20"/>
        </w:rPr>
        <w:t>, including a full Prepayment,</w:t>
      </w:r>
      <w:r w:rsidR="005C4FA9" w:rsidRPr="00925C59">
        <w:rPr>
          <w:rFonts w:ascii="Arial" w:hAnsi="Arial" w:cs="Arial"/>
          <w:sz w:val="20"/>
        </w:rPr>
        <w:t xml:space="preserve"> during the Lockout Period or during the Defeasance Period. If any portion of the principal balance of this Note is prepaid during the Lockout Period or during the Defeasance Period by reason of the application by Lender of any proceeds of collateral or other security to any portion of the unpaid principal balance of this Note or following a determination that the prohibition on voluntary prepayments during the Lockout Period or during the Defeasance Period is in contravention of applicable law, then </w:t>
      </w:r>
      <w:r w:rsidR="000541F2" w:rsidRPr="00925C59">
        <w:rPr>
          <w:rFonts w:ascii="Arial" w:hAnsi="Arial" w:cs="Arial"/>
          <w:sz w:val="20"/>
        </w:rPr>
        <w:t xml:space="preserve">Borrower must pay a prepayment premium equal to 5.0% of the amount of the principal being prepaid </w:t>
      </w:r>
      <w:r w:rsidR="002C40F6" w:rsidRPr="00925C59">
        <w:rPr>
          <w:rFonts w:ascii="Arial" w:hAnsi="Arial" w:cs="Arial"/>
          <w:sz w:val="20"/>
        </w:rPr>
        <w:t>in connection with any Prepayment under this Note, whether voluntary or involuntary or resulting from a default by Borrower, except any Prepayment (</w:t>
      </w:r>
      <w:r w:rsidR="00E56C72">
        <w:rPr>
          <w:rFonts w:ascii="Arial" w:hAnsi="Arial" w:cs="Arial"/>
          <w:sz w:val="20"/>
        </w:rPr>
        <w:t>A</w:t>
      </w:r>
      <w:r w:rsidR="002C40F6" w:rsidRPr="00925C59">
        <w:rPr>
          <w:rFonts w:ascii="Arial" w:hAnsi="Arial" w:cs="Arial"/>
          <w:sz w:val="20"/>
        </w:rPr>
        <w:t>) occurring as a result of the application of any Insurance proceeds or Condemnation award, (</w:t>
      </w:r>
      <w:r w:rsidR="00E56C72">
        <w:rPr>
          <w:rFonts w:ascii="Arial" w:hAnsi="Arial" w:cs="Arial"/>
          <w:sz w:val="20"/>
        </w:rPr>
        <w:t>B</w:t>
      </w:r>
      <w:r w:rsidR="002C40F6" w:rsidRPr="00925C59">
        <w:rPr>
          <w:rFonts w:ascii="Arial" w:hAnsi="Arial" w:cs="Arial"/>
          <w:sz w:val="20"/>
        </w:rPr>
        <w:t>) required under the terms of the Loan Agreement in connection with a Condemnation proceeding, or (</w:t>
      </w:r>
      <w:r w:rsidR="00E56C72">
        <w:rPr>
          <w:rFonts w:ascii="Arial" w:hAnsi="Arial" w:cs="Arial"/>
          <w:sz w:val="20"/>
        </w:rPr>
        <w:t>C</w:t>
      </w:r>
      <w:r w:rsidR="002C40F6" w:rsidRPr="00925C59">
        <w:rPr>
          <w:rFonts w:ascii="Arial" w:hAnsi="Arial" w:cs="Arial"/>
          <w:sz w:val="20"/>
        </w:rPr>
        <w:t>) made during the Window Period (as defined on Schedule 1).</w:t>
      </w:r>
      <w:r w:rsidR="002C40F6" w:rsidRPr="00925C59">
        <w:rPr>
          <w:rFonts w:ascii="Arial" w:hAnsi="Arial" w:cs="Arial"/>
        </w:rPr>
        <w:t xml:space="preserve"> </w:t>
      </w:r>
    </w:p>
    <w:p w:rsidR="00DA27A5" w:rsidRPr="00F53D20" w:rsidRDefault="00DA27A5" w:rsidP="005B62AF">
      <w:pPr>
        <w:pStyle w:val="Answer"/>
        <w:tabs>
          <w:tab w:val="left" w:pos="-1440"/>
          <w:tab w:val="left" w:pos="-720"/>
        </w:tabs>
        <w:suppressAutoHyphens/>
        <w:spacing w:line="240" w:lineRule="auto"/>
        <w:ind w:left="1440" w:hanging="720"/>
        <w:jc w:val="both"/>
        <w:rPr>
          <w:rFonts w:ascii="Arial" w:hAnsi="Arial" w:cs="Arial"/>
          <w:sz w:val="20"/>
        </w:rPr>
      </w:pPr>
    </w:p>
    <w:p w:rsidR="000541F2" w:rsidRPr="00C468C6" w:rsidRDefault="002C40F6" w:rsidP="005B62AF">
      <w:pPr>
        <w:widowControl w:val="0"/>
        <w:ind w:left="1440" w:hanging="720"/>
        <w:jc w:val="both"/>
        <w:rPr>
          <w:rFonts w:ascii="Arial" w:hAnsi="Arial" w:cs="Arial"/>
        </w:rPr>
      </w:pPr>
      <w:r>
        <w:rPr>
          <w:rFonts w:ascii="Arial" w:hAnsi="Arial" w:cs="Arial"/>
        </w:rPr>
        <w:t>(</w:t>
      </w:r>
      <w:r w:rsidR="00E56C72">
        <w:rPr>
          <w:rFonts w:ascii="Arial" w:hAnsi="Arial" w:cs="Arial"/>
        </w:rPr>
        <w:t>iii</w:t>
      </w:r>
      <w:r w:rsidR="00DA27A5" w:rsidRPr="00F53D20">
        <w:rPr>
          <w:rFonts w:ascii="Arial" w:hAnsi="Arial" w:cs="Arial"/>
        </w:rPr>
        <w:t>)</w:t>
      </w:r>
      <w:r w:rsidR="00DA27A5" w:rsidRPr="00F53D20">
        <w:rPr>
          <w:rFonts w:ascii="Arial" w:hAnsi="Arial" w:cs="Arial"/>
        </w:rPr>
        <w:tab/>
      </w:r>
      <w:r w:rsidR="000541F2" w:rsidRPr="00C468C6">
        <w:rPr>
          <w:rFonts w:ascii="Arial" w:hAnsi="Arial" w:cs="Arial"/>
          <w:b/>
        </w:rPr>
        <w:t>Designation of Payment Date</w:t>
      </w:r>
      <w:r w:rsidR="000541F2">
        <w:rPr>
          <w:rFonts w:ascii="Arial" w:hAnsi="Arial" w:cs="Arial"/>
          <w:b/>
        </w:rPr>
        <w:t xml:space="preserve"> for </w:t>
      </w:r>
      <w:r w:rsidR="00E56C72">
        <w:rPr>
          <w:rFonts w:ascii="Arial" w:hAnsi="Arial" w:cs="Arial"/>
          <w:b/>
        </w:rPr>
        <w:t xml:space="preserve">Full </w:t>
      </w:r>
      <w:r w:rsidR="000541F2">
        <w:rPr>
          <w:rFonts w:ascii="Arial" w:hAnsi="Arial" w:cs="Arial"/>
          <w:b/>
        </w:rPr>
        <w:t>Prepayment</w:t>
      </w:r>
      <w:r w:rsidR="000541F2">
        <w:rPr>
          <w:rFonts w:ascii="Arial" w:hAnsi="Arial" w:cs="Arial"/>
        </w:rPr>
        <w:t xml:space="preserve">.  </w:t>
      </w:r>
      <w:r w:rsidR="00D30C32">
        <w:rPr>
          <w:rFonts w:ascii="Arial" w:hAnsi="Arial" w:cs="Arial"/>
        </w:rPr>
        <w:t>Subject to Section 4(b)(ii) and Section 4(c)(i), i</w:t>
      </w:r>
      <w:r w:rsidR="000541F2">
        <w:rPr>
          <w:rFonts w:ascii="Arial" w:hAnsi="Arial" w:cs="Arial"/>
        </w:rPr>
        <w:t>f</w:t>
      </w:r>
      <w:r w:rsidR="000541F2" w:rsidRPr="00C468C6">
        <w:rPr>
          <w:rFonts w:ascii="Arial" w:hAnsi="Arial" w:cs="Arial"/>
        </w:rPr>
        <w:t xml:space="preserve"> Borrower gives </w:t>
      </w:r>
      <w:r w:rsidR="000541F2">
        <w:rPr>
          <w:rFonts w:ascii="Arial" w:hAnsi="Arial" w:cs="Arial"/>
        </w:rPr>
        <w:t xml:space="preserve">at least </w:t>
      </w:r>
      <w:r w:rsidR="000541F2" w:rsidRPr="00C468C6">
        <w:rPr>
          <w:rFonts w:ascii="Arial" w:hAnsi="Arial" w:cs="Arial"/>
        </w:rPr>
        <w:t xml:space="preserve">30 days’ prior Notice to Lender, </w:t>
      </w:r>
      <w:r w:rsidR="000541F2">
        <w:rPr>
          <w:rFonts w:ascii="Arial" w:hAnsi="Arial" w:cs="Arial"/>
        </w:rPr>
        <w:t xml:space="preserve">then </w:t>
      </w:r>
      <w:r w:rsidR="000541F2" w:rsidRPr="00C468C6">
        <w:rPr>
          <w:rFonts w:ascii="Arial" w:hAnsi="Arial" w:cs="Arial"/>
        </w:rPr>
        <w:t>Borrower may make a full Prepayment on a Payment Date</w:t>
      </w:r>
      <w:r w:rsidR="000541F2">
        <w:rPr>
          <w:rFonts w:ascii="Arial" w:hAnsi="Arial" w:cs="Arial"/>
        </w:rPr>
        <w:t xml:space="preserve">.  </w:t>
      </w:r>
      <w:r w:rsidR="000541F2" w:rsidRPr="00C468C6">
        <w:rPr>
          <w:rFonts w:ascii="Arial" w:hAnsi="Arial" w:cs="Arial"/>
        </w:rPr>
        <w:t>If the Payment Date is not a Business Day, then the “Payment Date” for this full Prepayment will mean the Business Day immediately before the Payment Date</w:t>
      </w:r>
      <w:r w:rsidR="000541F2">
        <w:rPr>
          <w:rFonts w:ascii="Arial" w:hAnsi="Arial" w:cs="Arial"/>
        </w:rPr>
        <w:t xml:space="preserve">.  </w:t>
      </w:r>
      <w:r w:rsidR="000541F2" w:rsidRPr="00C468C6">
        <w:rPr>
          <w:rFonts w:ascii="Arial" w:hAnsi="Arial" w:cs="Arial"/>
        </w:rPr>
        <w:t>Borrower must pay to Lender (</w:t>
      </w:r>
      <w:r w:rsidR="00E56C72">
        <w:rPr>
          <w:rFonts w:ascii="Arial" w:hAnsi="Arial" w:cs="Arial"/>
        </w:rPr>
        <w:t>A</w:t>
      </w:r>
      <w:r w:rsidR="000541F2" w:rsidRPr="00C468C6">
        <w:rPr>
          <w:rFonts w:ascii="Arial" w:hAnsi="Arial" w:cs="Arial"/>
        </w:rPr>
        <w:t xml:space="preserve">) all </w:t>
      </w:r>
      <w:r w:rsidR="000541F2">
        <w:rPr>
          <w:rFonts w:ascii="Arial" w:hAnsi="Arial" w:cs="Arial"/>
        </w:rPr>
        <w:t>p</w:t>
      </w:r>
      <w:r w:rsidR="000541F2" w:rsidRPr="00C468C6">
        <w:rPr>
          <w:rFonts w:ascii="Arial" w:hAnsi="Arial" w:cs="Arial"/>
        </w:rPr>
        <w:t>rincipal, (</w:t>
      </w:r>
      <w:r w:rsidR="00E56C72">
        <w:rPr>
          <w:rFonts w:ascii="Arial" w:hAnsi="Arial" w:cs="Arial"/>
        </w:rPr>
        <w:t>B</w:t>
      </w:r>
      <w:r w:rsidR="000541F2" w:rsidRPr="00C468C6">
        <w:rPr>
          <w:rFonts w:ascii="Arial" w:hAnsi="Arial" w:cs="Arial"/>
        </w:rPr>
        <w:t xml:space="preserve">) </w:t>
      </w:r>
      <w:r w:rsidR="000541F2">
        <w:rPr>
          <w:rFonts w:ascii="Arial" w:hAnsi="Arial" w:cs="Arial"/>
        </w:rPr>
        <w:t>the</w:t>
      </w:r>
      <w:r w:rsidR="000541F2" w:rsidRPr="00C468C6">
        <w:rPr>
          <w:rFonts w:ascii="Arial" w:hAnsi="Arial" w:cs="Arial"/>
        </w:rPr>
        <w:t xml:space="preserve"> Prepayment </w:t>
      </w:r>
      <w:r w:rsidR="000541F2">
        <w:rPr>
          <w:rFonts w:ascii="Arial" w:hAnsi="Arial" w:cs="Arial"/>
        </w:rPr>
        <w:t>C</w:t>
      </w:r>
      <w:r w:rsidR="000541F2" w:rsidRPr="00C468C6">
        <w:rPr>
          <w:rFonts w:ascii="Arial" w:hAnsi="Arial" w:cs="Arial"/>
        </w:rPr>
        <w:t>harge, (</w:t>
      </w:r>
      <w:r w:rsidR="00E56C72">
        <w:rPr>
          <w:rFonts w:ascii="Arial" w:hAnsi="Arial" w:cs="Arial"/>
        </w:rPr>
        <w:t>C</w:t>
      </w:r>
      <w:r w:rsidR="000541F2" w:rsidRPr="00C468C6">
        <w:rPr>
          <w:rFonts w:ascii="Arial" w:hAnsi="Arial" w:cs="Arial"/>
        </w:rPr>
        <w:t>) all accrued and unpaid interest</w:t>
      </w:r>
      <w:r w:rsidR="000541F2">
        <w:rPr>
          <w:rFonts w:ascii="Arial" w:hAnsi="Arial" w:cs="Arial"/>
        </w:rPr>
        <w:t xml:space="preserve"> </w:t>
      </w:r>
      <w:r w:rsidR="000541F2" w:rsidRPr="00C468C6">
        <w:rPr>
          <w:rFonts w:ascii="Arial" w:hAnsi="Arial" w:cs="Arial"/>
        </w:rPr>
        <w:t>and (</w:t>
      </w:r>
      <w:r w:rsidR="00E56C72">
        <w:rPr>
          <w:rFonts w:ascii="Arial" w:hAnsi="Arial" w:cs="Arial"/>
        </w:rPr>
        <w:t>D</w:t>
      </w:r>
      <w:r w:rsidR="000541F2" w:rsidRPr="00C468C6">
        <w:rPr>
          <w:rFonts w:ascii="Arial" w:hAnsi="Arial" w:cs="Arial"/>
        </w:rPr>
        <w:t>) all other sums due to Lender at the time of such Prepayment</w:t>
      </w:r>
      <w:r w:rsidR="000541F2">
        <w:rPr>
          <w:rFonts w:ascii="Arial" w:hAnsi="Arial" w:cs="Arial"/>
        </w:rPr>
        <w:t xml:space="preserve">. </w:t>
      </w:r>
    </w:p>
    <w:p w:rsidR="00DA27A5" w:rsidRPr="00F53D20" w:rsidRDefault="00DA27A5" w:rsidP="005B62AF">
      <w:pPr>
        <w:suppressAutoHyphens/>
        <w:ind w:left="1440" w:hanging="720"/>
        <w:jc w:val="both"/>
        <w:rPr>
          <w:rFonts w:ascii="Arial" w:hAnsi="Arial" w:cs="Arial"/>
        </w:rPr>
      </w:pPr>
    </w:p>
    <w:p w:rsidR="00DA27A5" w:rsidRDefault="002C40F6" w:rsidP="005B62AF">
      <w:pPr>
        <w:suppressAutoHyphens/>
        <w:ind w:left="1440" w:hanging="720"/>
        <w:jc w:val="both"/>
        <w:rPr>
          <w:rFonts w:ascii="Arial" w:hAnsi="Arial" w:cs="Arial"/>
        </w:rPr>
      </w:pPr>
      <w:r>
        <w:rPr>
          <w:rFonts w:ascii="Arial" w:hAnsi="Arial" w:cs="Arial"/>
        </w:rPr>
        <w:t>(</w:t>
      </w:r>
      <w:r w:rsidR="00E56C72">
        <w:rPr>
          <w:rFonts w:ascii="Arial" w:hAnsi="Arial" w:cs="Arial"/>
        </w:rPr>
        <w:t>iv</w:t>
      </w:r>
      <w:r w:rsidR="00DA27A5" w:rsidRPr="00F53D20">
        <w:rPr>
          <w:rFonts w:ascii="Arial" w:hAnsi="Arial" w:cs="Arial"/>
        </w:rPr>
        <w:t>)</w:t>
      </w:r>
      <w:r w:rsidR="00DA27A5" w:rsidRPr="00F53D20">
        <w:rPr>
          <w:rFonts w:ascii="Arial" w:hAnsi="Arial" w:cs="Arial"/>
        </w:rPr>
        <w:tab/>
      </w:r>
      <w:r w:rsidR="000541F2" w:rsidRPr="00C468C6">
        <w:rPr>
          <w:rFonts w:ascii="Arial" w:hAnsi="Arial" w:cs="Arial"/>
          <w:b/>
        </w:rPr>
        <w:t>Designation of Day other than a Payment Date</w:t>
      </w:r>
      <w:r w:rsidR="000541F2">
        <w:rPr>
          <w:rFonts w:ascii="Arial" w:hAnsi="Arial" w:cs="Arial"/>
          <w:b/>
        </w:rPr>
        <w:t xml:space="preserve"> for </w:t>
      </w:r>
      <w:r w:rsidR="00E56C72">
        <w:rPr>
          <w:rFonts w:ascii="Arial" w:hAnsi="Arial" w:cs="Arial"/>
          <w:b/>
        </w:rPr>
        <w:t xml:space="preserve">Full </w:t>
      </w:r>
      <w:r w:rsidR="000541F2">
        <w:rPr>
          <w:rFonts w:ascii="Arial" w:hAnsi="Arial" w:cs="Arial"/>
          <w:b/>
        </w:rPr>
        <w:t>Prepayment</w:t>
      </w:r>
      <w:r w:rsidR="000541F2">
        <w:rPr>
          <w:rFonts w:ascii="Arial" w:hAnsi="Arial" w:cs="Arial"/>
        </w:rPr>
        <w:t xml:space="preserve">.  </w:t>
      </w:r>
      <w:r w:rsidR="00D30C32">
        <w:rPr>
          <w:rFonts w:ascii="Arial" w:hAnsi="Arial" w:cs="Arial"/>
        </w:rPr>
        <w:t>Subject to Section 4(b)(ii) and Section 4(c)(i), i</w:t>
      </w:r>
      <w:r w:rsidR="000541F2">
        <w:rPr>
          <w:rFonts w:ascii="Arial" w:hAnsi="Arial" w:cs="Arial"/>
        </w:rPr>
        <w:t>f</w:t>
      </w:r>
      <w:r w:rsidR="000541F2" w:rsidRPr="00C468C6">
        <w:rPr>
          <w:rFonts w:ascii="Arial" w:hAnsi="Arial" w:cs="Arial"/>
        </w:rPr>
        <w:t xml:space="preserve"> Borrower gives </w:t>
      </w:r>
      <w:r w:rsidR="000541F2">
        <w:rPr>
          <w:rFonts w:ascii="Arial" w:hAnsi="Arial" w:cs="Arial"/>
        </w:rPr>
        <w:t xml:space="preserve">at least </w:t>
      </w:r>
      <w:r w:rsidR="000541F2" w:rsidRPr="00C468C6">
        <w:rPr>
          <w:rFonts w:ascii="Arial" w:hAnsi="Arial" w:cs="Arial"/>
        </w:rPr>
        <w:t xml:space="preserve">30 days’ prior Notice to Lender, </w:t>
      </w:r>
      <w:r w:rsidR="000541F2">
        <w:rPr>
          <w:rFonts w:ascii="Arial" w:hAnsi="Arial" w:cs="Arial"/>
        </w:rPr>
        <w:t xml:space="preserve">then </w:t>
      </w:r>
      <w:r w:rsidR="000541F2" w:rsidRPr="00C468C6">
        <w:rPr>
          <w:rFonts w:ascii="Arial" w:hAnsi="Arial" w:cs="Arial"/>
        </w:rPr>
        <w:t>Borrower may make a full Prepayment on a Business Day that is not a Payment Date</w:t>
      </w:r>
      <w:r w:rsidR="000541F2">
        <w:rPr>
          <w:rFonts w:ascii="Arial" w:hAnsi="Arial" w:cs="Arial"/>
        </w:rPr>
        <w:t xml:space="preserve">.  </w:t>
      </w:r>
      <w:r w:rsidR="000541F2" w:rsidRPr="00C468C6">
        <w:rPr>
          <w:rFonts w:ascii="Arial" w:hAnsi="Arial" w:cs="Arial"/>
        </w:rPr>
        <w:t>However, Lender will only accept this Prepayment if Borrower pays to Lender all amounts due under</w:t>
      </w:r>
      <w:r w:rsidR="000541F2">
        <w:rPr>
          <w:rFonts w:ascii="Arial" w:hAnsi="Arial" w:cs="Arial"/>
        </w:rPr>
        <w:t xml:space="preserve"> Sectio</w:t>
      </w:r>
      <w:r w:rsidR="009849DC">
        <w:rPr>
          <w:rFonts w:ascii="Arial" w:hAnsi="Arial" w:cs="Arial"/>
        </w:rPr>
        <w:t xml:space="preserve">n </w:t>
      </w:r>
      <w:r w:rsidR="00E56C72">
        <w:rPr>
          <w:rFonts w:ascii="Arial" w:hAnsi="Arial" w:cs="Arial"/>
        </w:rPr>
        <w:t>4(b)(iii)</w:t>
      </w:r>
      <w:r w:rsidR="000541F2">
        <w:rPr>
          <w:rFonts w:ascii="Arial" w:hAnsi="Arial" w:cs="Arial"/>
        </w:rPr>
        <w:t>, including</w:t>
      </w:r>
      <w:r w:rsidR="000541F2" w:rsidRPr="00C468C6">
        <w:rPr>
          <w:rFonts w:ascii="Arial" w:hAnsi="Arial" w:cs="Arial"/>
        </w:rPr>
        <w:t xml:space="preserve"> all interest that would have been due if the Prepayment had </w:t>
      </w:r>
      <w:proofErr w:type="gramStart"/>
      <w:r w:rsidR="000541F2" w:rsidRPr="00C468C6">
        <w:rPr>
          <w:rFonts w:ascii="Arial" w:hAnsi="Arial" w:cs="Arial"/>
        </w:rPr>
        <w:t>actually been</w:t>
      </w:r>
      <w:proofErr w:type="gramEnd"/>
      <w:r w:rsidR="000541F2" w:rsidRPr="00C468C6">
        <w:rPr>
          <w:rFonts w:ascii="Arial" w:hAnsi="Arial" w:cs="Arial"/>
        </w:rPr>
        <w:t xml:space="preserve"> made on the Payment Date immediately after the designated Business Day. </w:t>
      </w:r>
    </w:p>
    <w:p w:rsidR="00925C59" w:rsidRDefault="00925C59" w:rsidP="005B62AF">
      <w:pPr>
        <w:suppressAutoHyphens/>
        <w:ind w:left="1440" w:hanging="720"/>
        <w:jc w:val="both"/>
        <w:rPr>
          <w:rFonts w:ascii="Arial" w:hAnsi="Arial" w:cs="Arial"/>
        </w:rPr>
      </w:pPr>
    </w:p>
    <w:p w:rsidR="00925C59" w:rsidRDefault="00925C59" w:rsidP="005B62AF">
      <w:pPr>
        <w:ind w:left="1440" w:hanging="720"/>
        <w:jc w:val="both"/>
        <w:rPr>
          <w:rFonts w:ascii="Arial" w:hAnsi="Arial" w:cs="Arial"/>
        </w:rPr>
      </w:pPr>
      <w:r>
        <w:rPr>
          <w:rFonts w:ascii="Arial" w:hAnsi="Arial" w:cs="Arial"/>
        </w:rPr>
        <w:t>(</w:t>
      </w:r>
      <w:r w:rsidR="00E56C72">
        <w:rPr>
          <w:rFonts w:ascii="Arial" w:hAnsi="Arial" w:cs="Arial"/>
        </w:rPr>
        <w:t>v</w:t>
      </w:r>
      <w:r w:rsidRPr="0068452A">
        <w:rPr>
          <w:rFonts w:ascii="Arial" w:hAnsi="Arial" w:cs="Arial"/>
        </w:rPr>
        <w:t>)</w:t>
      </w:r>
      <w:r>
        <w:rPr>
          <w:rFonts w:ascii="Arial" w:hAnsi="Arial" w:cs="Arial"/>
        </w:rPr>
        <w:t xml:space="preserve"> </w:t>
      </w:r>
      <w:r>
        <w:rPr>
          <w:rFonts w:ascii="Arial" w:hAnsi="Arial" w:cs="Arial"/>
        </w:rPr>
        <w:tab/>
      </w:r>
      <w:r w:rsidRPr="002F4E04">
        <w:rPr>
          <w:rFonts w:ascii="Arial" w:hAnsi="Arial" w:cs="Arial"/>
          <w:b/>
        </w:rPr>
        <w:t xml:space="preserve">Prepayment </w:t>
      </w:r>
      <w:r>
        <w:rPr>
          <w:rFonts w:ascii="Arial" w:hAnsi="Arial" w:cs="Arial"/>
          <w:b/>
        </w:rPr>
        <w:t>C</w:t>
      </w:r>
      <w:r w:rsidRPr="002F4E04">
        <w:rPr>
          <w:rFonts w:ascii="Arial" w:hAnsi="Arial" w:cs="Arial"/>
          <w:b/>
        </w:rPr>
        <w:t xml:space="preserve">harge NOT a </w:t>
      </w:r>
      <w:r>
        <w:rPr>
          <w:rFonts w:ascii="Arial" w:hAnsi="Arial" w:cs="Arial"/>
          <w:b/>
        </w:rPr>
        <w:t>P</w:t>
      </w:r>
      <w:r w:rsidRPr="002F4E04">
        <w:rPr>
          <w:rFonts w:ascii="Arial" w:hAnsi="Arial" w:cs="Arial"/>
          <w:b/>
        </w:rPr>
        <w:t>enalty</w:t>
      </w:r>
      <w:r>
        <w:rPr>
          <w:rFonts w:ascii="Arial" w:hAnsi="Arial" w:cs="Arial"/>
        </w:rPr>
        <w:t xml:space="preserve">.  </w:t>
      </w:r>
      <w:r w:rsidRPr="00C468C6">
        <w:rPr>
          <w:rFonts w:ascii="Arial" w:hAnsi="Arial" w:cs="Arial"/>
        </w:rPr>
        <w:t>Borrower recognizes that any Prepayment, whether voluntary or involuntary or resulting from a default by Borrower, will result in Lender’s incurring loss, including reinvestment loss, additional expense and frustration or impairment of Lender’s ability to meet its commitments to third parties</w:t>
      </w:r>
      <w:r>
        <w:rPr>
          <w:rFonts w:ascii="Arial" w:hAnsi="Arial" w:cs="Arial"/>
        </w:rPr>
        <w:t xml:space="preserve">.  </w:t>
      </w:r>
      <w:r w:rsidRPr="00C468C6">
        <w:rPr>
          <w:rFonts w:ascii="Arial" w:hAnsi="Arial" w:cs="Arial"/>
        </w:rPr>
        <w:t>Borrower agrees to pay to Lender upon demand damages for the detriment caused by any Prepayment, and agrees that it is extremely difficult and impractical to ascertain the extent of such damages</w:t>
      </w:r>
      <w:r>
        <w:rPr>
          <w:rFonts w:ascii="Arial" w:hAnsi="Arial" w:cs="Arial"/>
        </w:rPr>
        <w:t xml:space="preserve">.  </w:t>
      </w:r>
      <w:r w:rsidRPr="00C468C6">
        <w:rPr>
          <w:rFonts w:ascii="Arial" w:hAnsi="Arial" w:cs="Arial"/>
        </w:rPr>
        <w:t>Borrower agrees that the formula for calculating</w:t>
      </w:r>
      <w:r>
        <w:rPr>
          <w:rFonts w:ascii="Arial" w:hAnsi="Arial" w:cs="Arial"/>
        </w:rPr>
        <w:t xml:space="preserve"> the</w:t>
      </w:r>
      <w:r w:rsidRPr="00C468C6">
        <w:rPr>
          <w:rFonts w:ascii="Arial" w:hAnsi="Arial" w:cs="Arial"/>
        </w:rPr>
        <w:t xml:space="preserve"> Prepayment </w:t>
      </w:r>
      <w:r>
        <w:rPr>
          <w:rFonts w:ascii="Arial" w:hAnsi="Arial" w:cs="Arial"/>
        </w:rPr>
        <w:t>Charge</w:t>
      </w:r>
      <w:r w:rsidRPr="00C468C6">
        <w:rPr>
          <w:rFonts w:ascii="Arial" w:hAnsi="Arial" w:cs="Arial"/>
        </w:rPr>
        <w:t xml:space="preserve"> in this Note represents a reasonable estimate of the damages </w:t>
      </w:r>
      <w:r>
        <w:rPr>
          <w:rFonts w:ascii="Arial" w:hAnsi="Arial" w:cs="Arial"/>
        </w:rPr>
        <w:t xml:space="preserve">that </w:t>
      </w:r>
      <w:r w:rsidRPr="00C468C6">
        <w:rPr>
          <w:rFonts w:ascii="Arial" w:hAnsi="Arial" w:cs="Arial"/>
        </w:rPr>
        <w:t xml:space="preserve">Lender will incur because of a Prepayment. </w:t>
      </w:r>
      <w:r>
        <w:rPr>
          <w:rFonts w:ascii="Arial" w:hAnsi="Arial" w:cs="Arial"/>
        </w:rPr>
        <w:t xml:space="preserve"> </w:t>
      </w:r>
      <w:r w:rsidRPr="00C468C6">
        <w:rPr>
          <w:rFonts w:ascii="Arial" w:hAnsi="Arial" w:cs="Arial"/>
        </w:rPr>
        <w:t xml:space="preserve">Borrower further acknowledges that the Prepayment </w:t>
      </w:r>
      <w:r>
        <w:rPr>
          <w:rFonts w:ascii="Arial" w:hAnsi="Arial" w:cs="Arial"/>
        </w:rPr>
        <w:t>C</w:t>
      </w:r>
      <w:r w:rsidRPr="00C468C6">
        <w:rPr>
          <w:rFonts w:ascii="Arial" w:hAnsi="Arial" w:cs="Arial"/>
        </w:rPr>
        <w:t xml:space="preserve">harge </w:t>
      </w:r>
      <w:r>
        <w:rPr>
          <w:rFonts w:ascii="Arial" w:hAnsi="Arial" w:cs="Arial"/>
        </w:rPr>
        <w:t>set forth in</w:t>
      </w:r>
      <w:r w:rsidRPr="00C468C6">
        <w:rPr>
          <w:rFonts w:ascii="Arial" w:hAnsi="Arial" w:cs="Arial"/>
        </w:rPr>
        <w:t xml:space="preserve"> this Note </w:t>
      </w:r>
      <w:r>
        <w:rPr>
          <w:rFonts w:ascii="Arial" w:hAnsi="Arial" w:cs="Arial"/>
        </w:rPr>
        <w:t>is</w:t>
      </w:r>
      <w:r w:rsidRPr="00C468C6">
        <w:rPr>
          <w:rFonts w:ascii="Arial" w:hAnsi="Arial" w:cs="Arial"/>
        </w:rPr>
        <w:t xml:space="preserve"> a material part of the consideration for the Loan, and that the terms of this Note are in other respects more favorable to Borrower </w:t>
      </w:r>
      <w:proofErr w:type="gramStart"/>
      <w:r w:rsidRPr="00C468C6">
        <w:rPr>
          <w:rFonts w:ascii="Arial" w:hAnsi="Arial" w:cs="Arial"/>
        </w:rPr>
        <w:t>as a result of</w:t>
      </w:r>
      <w:proofErr w:type="gramEnd"/>
      <w:r w:rsidRPr="00C468C6">
        <w:rPr>
          <w:rFonts w:ascii="Arial" w:hAnsi="Arial" w:cs="Arial"/>
        </w:rPr>
        <w:t xml:space="preserve"> the Borrower’s voluntary agreement to the Prepayment </w:t>
      </w:r>
      <w:r>
        <w:rPr>
          <w:rFonts w:ascii="Arial" w:hAnsi="Arial" w:cs="Arial"/>
        </w:rPr>
        <w:t>C</w:t>
      </w:r>
      <w:r w:rsidRPr="00C468C6">
        <w:rPr>
          <w:rFonts w:ascii="Arial" w:hAnsi="Arial" w:cs="Arial"/>
        </w:rPr>
        <w:t>harge.</w:t>
      </w:r>
    </w:p>
    <w:p w:rsidR="00DA27A5" w:rsidRPr="00F53D20" w:rsidRDefault="00DA27A5" w:rsidP="005B62AF">
      <w:pPr>
        <w:suppressAutoHyphens/>
        <w:ind w:left="1440" w:hanging="720"/>
        <w:jc w:val="both"/>
        <w:rPr>
          <w:rFonts w:ascii="Arial" w:hAnsi="Arial" w:cs="Arial"/>
        </w:rPr>
      </w:pPr>
    </w:p>
    <w:p w:rsidR="00DA27A5" w:rsidRDefault="00DA27A5" w:rsidP="005B62AF">
      <w:pPr>
        <w:pStyle w:val="Answer"/>
        <w:tabs>
          <w:tab w:val="left" w:pos="-1440"/>
          <w:tab w:val="left" w:pos="-720"/>
        </w:tabs>
        <w:suppressAutoHyphens/>
        <w:spacing w:line="240" w:lineRule="auto"/>
        <w:ind w:firstLine="0"/>
        <w:jc w:val="both"/>
        <w:rPr>
          <w:rFonts w:cs="Arial"/>
          <w:sz w:val="20"/>
        </w:rPr>
      </w:pPr>
    </w:p>
    <w:p w:rsidR="00D30C32" w:rsidRDefault="00D30C32" w:rsidP="005B62AF">
      <w:pPr>
        <w:suppressAutoHyphens/>
        <w:ind w:left="720" w:hanging="360"/>
        <w:jc w:val="both"/>
        <w:rPr>
          <w:rFonts w:ascii="Arial" w:hAnsi="Arial" w:cs="Arial"/>
        </w:rPr>
      </w:pPr>
      <w:r>
        <w:rPr>
          <w:rFonts w:ascii="Arial" w:hAnsi="Arial" w:cs="Arial"/>
        </w:rPr>
        <w:t>(c)</w:t>
      </w:r>
      <w:r>
        <w:rPr>
          <w:rFonts w:ascii="Arial" w:hAnsi="Arial" w:cs="Arial"/>
        </w:rPr>
        <w:tab/>
        <w:t>This Section 4(c) will apply only if the Loan is assigned to a REMIC trust prior to the Cut-off Date.</w:t>
      </w:r>
    </w:p>
    <w:p w:rsidR="00D30C32" w:rsidRDefault="00D30C32" w:rsidP="005B62AF">
      <w:pPr>
        <w:suppressAutoHyphens/>
        <w:ind w:left="1440" w:hanging="720"/>
        <w:jc w:val="both"/>
        <w:rPr>
          <w:rFonts w:ascii="Arial" w:hAnsi="Arial" w:cs="Arial"/>
        </w:rPr>
      </w:pPr>
    </w:p>
    <w:p w:rsidR="00D30C32" w:rsidRPr="00F53D20" w:rsidRDefault="00D30C32" w:rsidP="005B62AF">
      <w:pPr>
        <w:pStyle w:val="Answer"/>
        <w:tabs>
          <w:tab w:val="left" w:pos="-1440"/>
          <w:tab w:val="left" w:pos="-720"/>
        </w:tabs>
        <w:suppressAutoHyphens/>
        <w:spacing w:line="240" w:lineRule="auto"/>
        <w:ind w:left="1440" w:hanging="720"/>
        <w:jc w:val="both"/>
        <w:rPr>
          <w:rFonts w:ascii="Arial" w:hAnsi="Arial" w:cs="Arial"/>
          <w:sz w:val="20"/>
        </w:rPr>
      </w:pPr>
      <w:r w:rsidRPr="006015FF">
        <w:rPr>
          <w:rFonts w:ascii="Arial" w:hAnsi="Arial" w:cs="Arial"/>
          <w:sz w:val="20"/>
        </w:rPr>
        <w:t>(i)</w:t>
      </w:r>
      <w:r w:rsidRPr="006015FF">
        <w:rPr>
          <w:rFonts w:ascii="Arial" w:hAnsi="Arial" w:cs="Arial"/>
          <w:sz w:val="20"/>
        </w:rPr>
        <w:tab/>
      </w:r>
      <w:r w:rsidR="0037796C" w:rsidRPr="006015FF">
        <w:rPr>
          <w:rFonts w:ascii="Arial" w:hAnsi="Arial" w:cs="Arial"/>
          <w:b/>
          <w:sz w:val="20"/>
        </w:rPr>
        <w:t>No Right to Prepay Following Defeasance</w:t>
      </w:r>
      <w:r w:rsidR="0037796C" w:rsidRPr="0037796C">
        <w:rPr>
          <w:rFonts w:ascii="Arial" w:hAnsi="Arial" w:cs="Arial"/>
          <w:sz w:val="20"/>
        </w:rPr>
        <w:t>.</w:t>
      </w:r>
      <w:r w:rsidR="0037796C">
        <w:rPr>
          <w:rFonts w:ascii="Arial" w:hAnsi="Arial" w:cs="Arial"/>
          <w:sz w:val="20"/>
        </w:rPr>
        <w:t xml:space="preserve"> </w:t>
      </w:r>
      <w:r w:rsidRPr="00F53D20">
        <w:rPr>
          <w:rFonts w:ascii="Arial" w:hAnsi="Arial" w:cs="Arial"/>
          <w:sz w:val="20"/>
        </w:rPr>
        <w:t xml:space="preserve">If, after the expiration of the Lockout Period, Borrower </w:t>
      </w:r>
      <w:proofErr w:type="spellStart"/>
      <w:r w:rsidRPr="00F53D20">
        <w:rPr>
          <w:rFonts w:ascii="Arial" w:hAnsi="Arial" w:cs="Arial"/>
          <w:sz w:val="20"/>
        </w:rPr>
        <w:t>defeases</w:t>
      </w:r>
      <w:proofErr w:type="spellEnd"/>
      <w:r w:rsidRPr="00F53D20">
        <w:rPr>
          <w:rFonts w:ascii="Arial" w:hAnsi="Arial" w:cs="Arial"/>
          <w:sz w:val="20"/>
        </w:rPr>
        <w:t xml:space="preserve"> the Loan as described in Section </w:t>
      </w:r>
      <w:r>
        <w:rPr>
          <w:rFonts w:ascii="Arial" w:hAnsi="Arial" w:cs="Arial"/>
          <w:sz w:val="20"/>
        </w:rPr>
        <w:t>10.23</w:t>
      </w:r>
      <w:r w:rsidRPr="00F53D20">
        <w:rPr>
          <w:rFonts w:ascii="Arial" w:hAnsi="Arial" w:cs="Arial"/>
          <w:sz w:val="20"/>
        </w:rPr>
        <w:t xml:space="preserve"> of the Loan Agreement during the Defeasance Period, Borrower will not have the right to voluntarily prepay any of the principal of this Note at any time.</w:t>
      </w:r>
    </w:p>
    <w:p w:rsidR="00D30C32" w:rsidRDefault="00D30C32" w:rsidP="005B62AF">
      <w:pPr>
        <w:pStyle w:val="IndexHeading"/>
        <w:tabs>
          <w:tab w:val="left" w:pos="-1440"/>
          <w:tab w:val="left" w:pos="-720"/>
          <w:tab w:val="left" w:pos="720"/>
          <w:tab w:val="left" w:pos="1440"/>
          <w:tab w:val="left" w:pos="2160"/>
          <w:tab w:val="left" w:pos="2880"/>
          <w:tab w:val="left" w:pos="3600"/>
          <w:tab w:val="left" w:pos="4320"/>
          <w:tab w:val="left" w:pos="5040"/>
          <w:tab w:val="left" w:pos="5760"/>
          <w:tab w:val="left" w:pos="6340"/>
          <w:tab w:val="left" w:pos="6480"/>
        </w:tabs>
        <w:suppressAutoHyphens/>
        <w:ind w:left="1440" w:hanging="720"/>
        <w:jc w:val="both"/>
        <w:rPr>
          <w:rFonts w:cs="Arial"/>
          <w:sz w:val="20"/>
        </w:rPr>
      </w:pPr>
    </w:p>
    <w:p w:rsidR="0037796C" w:rsidRDefault="00DA27A5" w:rsidP="005B62AF">
      <w:pPr>
        <w:pStyle w:val="Scheme11L1"/>
        <w:numPr>
          <w:ilvl w:val="0"/>
          <w:numId w:val="0"/>
        </w:numPr>
        <w:ind w:left="1440" w:hanging="720"/>
        <w:rPr>
          <w:rFonts w:ascii="Arial" w:hAnsi="Arial" w:cs="Arial"/>
          <w:sz w:val="20"/>
        </w:rPr>
      </w:pPr>
      <w:r w:rsidRPr="002A4C79">
        <w:rPr>
          <w:rStyle w:val="Strong"/>
          <w:rFonts w:ascii="Arial" w:eastAsia="SimHei" w:hAnsi="Arial" w:cs="Arial"/>
          <w:b w:val="0"/>
          <w:sz w:val="20"/>
        </w:rPr>
        <w:t>(</w:t>
      </w:r>
      <w:r w:rsidR="00D30C32" w:rsidRPr="006015FF">
        <w:rPr>
          <w:rStyle w:val="Strong"/>
          <w:rFonts w:ascii="Arial" w:eastAsia="SimHei" w:hAnsi="Arial" w:cs="Arial"/>
          <w:b w:val="0"/>
          <w:sz w:val="20"/>
        </w:rPr>
        <w:t>ii</w:t>
      </w:r>
      <w:r w:rsidRPr="005B4DD8">
        <w:rPr>
          <w:rStyle w:val="Strong"/>
          <w:rFonts w:ascii="Arial" w:eastAsia="SimHei" w:hAnsi="Arial" w:cs="Arial"/>
          <w:b w:val="0"/>
          <w:sz w:val="20"/>
        </w:rPr>
        <w:t>)</w:t>
      </w:r>
      <w:r w:rsidRPr="005B4DD8">
        <w:rPr>
          <w:rStyle w:val="Strong"/>
          <w:rFonts w:ascii="Arial" w:eastAsia="SimHei" w:hAnsi="Arial" w:cs="Arial"/>
          <w:b w:val="0"/>
          <w:sz w:val="20"/>
        </w:rPr>
        <w:tab/>
      </w:r>
      <w:r w:rsidR="0037796C">
        <w:rPr>
          <w:rStyle w:val="Strong"/>
          <w:rFonts w:ascii="Arial" w:eastAsia="SimHei" w:hAnsi="Arial" w:cs="Arial"/>
          <w:sz w:val="20"/>
        </w:rPr>
        <w:t>Loan Document</w:t>
      </w:r>
      <w:r w:rsidR="0037796C" w:rsidRPr="006015FF">
        <w:rPr>
          <w:rStyle w:val="Strong"/>
          <w:rFonts w:ascii="Arial" w:eastAsia="SimHei" w:hAnsi="Arial" w:cs="Arial"/>
          <w:sz w:val="20"/>
        </w:rPr>
        <w:t xml:space="preserve"> Modifications Following Defeasance</w:t>
      </w:r>
      <w:r w:rsidR="0037796C">
        <w:rPr>
          <w:rStyle w:val="Strong"/>
          <w:rFonts w:ascii="Arial" w:eastAsia="SimHei" w:hAnsi="Arial" w:cs="Arial"/>
          <w:b w:val="0"/>
          <w:sz w:val="20"/>
        </w:rPr>
        <w:t xml:space="preserve">. </w:t>
      </w:r>
      <w:r w:rsidR="0037796C" w:rsidRPr="00F53D20">
        <w:rPr>
          <w:rFonts w:ascii="Arial" w:hAnsi="Arial" w:cs="Arial"/>
          <w:sz w:val="20"/>
        </w:rPr>
        <w:t xml:space="preserve">If, after the expiration of the Lockout Period, Borrower </w:t>
      </w:r>
      <w:proofErr w:type="spellStart"/>
      <w:r w:rsidR="0037796C" w:rsidRPr="00F53D20">
        <w:rPr>
          <w:rFonts w:ascii="Arial" w:hAnsi="Arial" w:cs="Arial"/>
          <w:sz w:val="20"/>
        </w:rPr>
        <w:t>defeases</w:t>
      </w:r>
      <w:proofErr w:type="spellEnd"/>
      <w:r w:rsidR="0037796C" w:rsidRPr="00F53D20">
        <w:rPr>
          <w:rFonts w:ascii="Arial" w:hAnsi="Arial" w:cs="Arial"/>
          <w:sz w:val="20"/>
        </w:rPr>
        <w:t xml:space="preserve"> the Loan as described in Section </w:t>
      </w:r>
      <w:r w:rsidR="0037796C">
        <w:rPr>
          <w:rFonts w:ascii="Arial" w:hAnsi="Arial" w:cs="Arial"/>
          <w:sz w:val="20"/>
        </w:rPr>
        <w:t>10.23</w:t>
      </w:r>
      <w:r w:rsidR="0037796C" w:rsidRPr="00F53D20">
        <w:rPr>
          <w:rFonts w:ascii="Arial" w:hAnsi="Arial" w:cs="Arial"/>
          <w:sz w:val="20"/>
        </w:rPr>
        <w:t xml:space="preserve"> of the Loan Agreement during the Defeasance Period, </w:t>
      </w:r>
      <w:r w:rsidR="0037796C">
        <w:rPr>
          <w:rFonts w:ascii="Arial" w:hAnsi="Arial" w:cs="Arial"/>
          <w:sz w:val="20"/>
        </w:rPr>
        <w:t xml:space="preserve">each of the following modifications is deemed made to this Note or the Loan Agreement as indicated: </w:t>
      </w:r>
    </w:p>
    <w:p w:rsidR="00DA27A5" w:rsidRPr="005B4DD8" w:rsidRDefault="0037796C" w:rsidP="005B62AF">
      <w:pPr>
        <w:pStyle w:val="Scheme11L1"/>
        <w:numPr>
          <w:ilvl w:val="0"/>
          <w:numId w:val="0"/>
        </w:numPr>
        <w:ind w:left="2160" w:hanging="720"/>
        <w:rPr>
          <w:rFonts w:ascii="Arial" w:hAnsi="Arial" w:cs="Arial"/>
          <w:sz w:val="20"/>
        </w:rPr>
      </w:pPr>
      <w:r>
        <w:rPr>
          <w:rFonts w:ascii="Arial" w:hAnsi="Arial" w:cs="Arial"/>
          <w:sz w:val="20"/>
        </w:rPr>
        <w:t>(A)</w:t>
      </w:r>
      <w:r>
        <w:rPr>
          <w:rFonts w:ascii="Arial" w:hAnsi="Arial" w:cs="Arial"/>
          <w:sz w:val="20"/>
        </w:rPr>
        <w:tab/>
      </w:r>
      <w:r w:rsidR="00DA27A5" w:rsidRPr="005B4DD8">
        <w:rPr>
          <w:rFonts w:ascii="Arial" w:hAnsi="Arial" w:cs="Arial"/>
          <w:sz w:val="20"/>
        </w:rPr>
        <w:t>Section </w:t>
      </w:r>
      <w:r w:rsidR="005B4DD8" w:rsidRPr="005B4DD8">
        <w:rPr>
          <w:rFonts w:ascii="Arial" w:hAnsi="Arial" w:cs="Arial"/>
          <w:sz w:val="20"/>
        </w:rPr>
        <w:t>8</w:t>
      </w:r>
      <w:r w:rsidR="00DA27A5" w:rsidRPr="005B4DD8">
        <w:rPr>
          <w:rFonts w:ascii="Arial" w:hAnsi="Arial" w:cs="Arial"/>
          <w:sz w:val="20"/>
        </w:rPr>
        <w:t xml:space="preserve"> of this Note is amended by adding </w:t>
      </w:r>
      <w:r w:rsidR="00D30C32" w:rsidRPr="006015FF">
        <w:rPr>
          <w:rFonts w:ascii="Arial" w:hAnsi="Arial" w:cs="Arial"/>
          <w:sz w:val="20"/>
        </w:rPr>
        <w:t xml:space="preserve">the following </w:t>
      </w:r>
      <w:r w:rsidR="00DA27A5" w:rsidRPr="005B4DD8">
        <w:rPr>
          <w:rFonts w:ascii="Arial" w:hAnsi="Arial" w:cs="Arial"/>
          <w:sz w:val="20"/>
        </w:rPr>
        <w:t>a new paragraph at the end of the Section:</w:t>
      </w:r>
    </w:p>
    <w:p w:rsidR="00DA27A5" w:rsidRPr="002A4C79" w:rsidRDefault="0037796C" w:rsidP="005B62AF">
      <w:pPr>
        <w:tabs>
          <w:tab w:val="left" w:pos="-1440"/>
          <w:tab w:val="left" w:pos="-720"/>
        </w:tabs>
        <w:suppressAutoHyphens/>
        <w:ind w:left="2160" w:hanging="720"/>
        <w:jc w:val="both"/>
        <w:rPr>
          <w:rFonts w:ascii="Arial" w:hAnsi="Arial" w:cs="Arial"/>
          <w:bCs/>
        </w:rPr>
      </w:pPr>
      <w:r>
        <w:rPr>
          <w:rFonts w:ascii="Arial" w:hAnsi="Arial" w:cs="Arial"/>
          <w:bCs/>
        </w:rPr>
        <w:tab/>
      </w:r>
      <w:r w:rsidR="00DA27A5" w:rsidRPr="002A4C79">
        <w:rPr>
          <w:rFonts w:ascii="Arial" w:hAnsi="Arial" w:cs="Arial"/>
          <w:bCs/>
        </w:rPr>
        <w:t>If Borrower obtains a release of the Mortgaged Property from the lien of the Security Instrument pursuant to Section </w:t>
      </w:r>
      <w:r w:rsidR="00B375B5" w:rsidRPr="002A4C79">
        <w:rPr>
          <w:rFonts w:ascii="Arial" w:hAnsi="Arial" w:cs="Arial"/>
          <w:bCs/>
        </w:rPr>
        <w:t>10.23</w:t>
      </w:r>
      <w:r w:rsidR="00DA27A5" w:rsidRPr="002A4C79">
        <w:rPr>
          <w:rFonts w:ascii="Arial" w:hAnsi="Arial" w:cs="Arial"/>
          <w:bCs/>
        </w:rPr>
        <w:t xml:space="preserve"> of the Loan Agreement, the Indebtedness will be secured by the Pledge Agreement and reference will be made to the Pledge Agreement for other rights of Lender as to collateral for the Indebtedness.</w:t>
      </w:r>
    </w:p>
    <w:p w:rsidR="00DA27A5" w:rsidRPr="006015FF" w:rsidRDefault="00DA27A5" w:rsidP="005B62AF">
      <w:pPr>
        <w:tabs>
          <w:tab w:val="left" w:pos="-1440"/>
          <w:tab w:val="left" w:pos="-720"/>
        </w:tabs>
        <w:suppressAutoHyphens/>
        <w:ind w:left="1440" w:hanging="720"/>
        <w:jc w:val="both"/>
        <w:rPr>
          <w:rFonts w:ascii="Arial" w:hAnsi="Arial" w:cs="Arial"/>
          <w:bCs/>
          <w:highlight w:val="yellow"/>
        </w:rPr>
      </w:pPr>
    </w:p>
    <w:p w:rsidR="0088629B" w:rsidRPr="005B4DD8" w:rsidRDefault="0037796C" w:rsidP="005B62AF">
      <w:pPr>
        <w:tabs>
          <w:tab w:val="left" w:pos="-1440"/>
          <w:tab w:val="left" w:pos="-720"/>
        </w:tabs>
        <w:suppressAutoHyphens/>
        <w:ind w:left="2160" w:hanging="720"/>
        <w:jc w:val="both"/>
        <w:rPr>
          <w:rFonts w:ascii="Arial" w:hAnsi="Arial" w:cs="Arial"/>
          <w:bCs/>
          <w:szCs w:val="24"/>
        </w:rPr>
      </w:pPr>
      <w:r>
        <w:rPr>
          <w:rFonts w:ascii="Arial" w:hAnsi="Arial" w:cs="Arial"/>
          <w:bCs/>
          <w:szCs w:val="24"/>
        </w:rPr>
        <w:t>(B)</w:t>
      </w:r>
      <w:r>
        <w:rPr>
          <w:rFonts w:ascii="Arial" w:hAnsi="Arial" w:cs="Arial"/>
          <w:bCs/>
          <w:szCs w:val="24"/>
        </w:rPr>
        <w:tab/>
      </w:r>
      <w:r w:rsidR="0088629B" w:rsidRPr="005B4DD8">
        <w:rPr>
          <w:rFonts w:ascii="Arial" w:hAnsi="Arial" w:cs="Arial"/>
          <w:bCs/>
          <w:szCs w:val="24"/>
        </w:rPr>
        <w:t xml:space="preserve">Article III of the Loan Agreement is amended by adding </w:t>
      </w:r>
      <w:r w:rsidR="00D30C32" w:rsidRPr="006015FF">
        <w:rPr>
          <w:rFonts w:ascii="Arial" w:hAnsi="Arial" w:cs="Arial"/>
          <w:bCs/>
          <w:szCs w:val="24"/>
        </w:rPr>
        <w:t xml:space="preserve">the following </w:t>
      </w:r>
      <w:r w:rsidR="0088629B" w:rsidRPr="005B4DD8">
        <w:rPr>
          <w:rFonts w:ascii="Arial" w:hAnsi="Arial" w:cs="Arial"/>
          <w:bCs/>
          <w:szCs w:val="24"/>
        </w:rPr>
        <w:t xml:space="preserve">new paragraph at the end </w:t>
      </w:r>
      <w:r w:rsidR="00D30C32" w:rsidRPr="006015FF">
        <w:rPr>
          <w:rFonts w:ascii="Arial" w:hAnsi="Arial" w:cs="Arial"/>
          <w:bCs/>
          <w:szCs w:val="24"/>
        </w:rPr>
        <w:t xml:space="preserve">of the </w:t>
      </w:r>
      <w:r>
        <w:rPr>
          <w:rFonts w:ascii="Arial" w:hAnsi="Arial" w:cs="Arial"/>
          <w:bCs/>
          <w:szCs w:val="24"/>
        </w:rPr>
        <w:t>Article</w:t>
      </w:r>
      <w:r w:rsidR="0088629B" w:rsidRPr="005B4DD8">
        <w:rPr>
          <w:rFonts w:ascii="Arial" w:hAnsi="Arial" w:cs="Arial"/>
          <w:bCs/>
          <w:szCs w:val="24"/>
        </w:rPr>
        <w:t>:</w:t>
      </w:r>
    </w:p>
    <w:p w:rsidR="0088629B" w:rsidRPr="002A4C79" w:rsidRDefault="0088629B" w:rsidP="005B62AF">
      <w:pPr>
        <w:tabs>
          <w:tab w:val="left" w:pos="-1440"/>
          <w:tab w:val="left" w:pos="-720"/>
        </w:tabs>
        <w:suppressAutoHyphens/>
        <w:ind w:left="1440" w:hanging="720"/>
        <w:jc w:val="both"/>
        <w:rPr>
          <w:rFonts w:ascii="Arial" w:hAnsi="Arial" w:cs="Arial"/>
          <w:bCs/>
          <w:szCs w:val="24"/>
        </w:rPr>
      </w:pPr>
    </w:p>
    <w:p w:rsidR="0088629B" w:rsidRPr="005B4DD8" w:rsidRDefault="0088629B" w:rsidP="005B62AF">
      <w:pPr>
        <w:tabs>
          <w:tab w:val="left" w:pos="-1440"/>
          <w:tab w:val="left" w:pos="-720"/>
        </w:tabs>
        <w:suppressAutoHyphens/>
        <w:ind w:left="2160"/>
        <w:jc w:val="both"/>
        <w:rPr>
          <w:rFonts w:ascii="Arial" w:hAnsi="Arial" w:cs="Arial"/>
          <w:bCs/>
          <w:szCs w:val="24"/>
        </w:rPr>
      </w:pPr>
      <w:r w:rsidRPr="002A4C79">
        <w:rPr>
          <w:rFonts w:ascii="Arial" w:hAnsi="Arial" w:cs="Arial"/>
          <w:bCs/>
          <w:szCs w:val="24"/>
        </w:rPr>
        <w:t xml:space="preserve">If Borrower obtains a release of the Mortgaged Property from the lien of the Security Instrument </w:t>
      </w:r>
      <w:r w:rsidRPr="0037796C">
        <w:rPr>
          <w:rFonts w:ascii="Arial" w:hAnsi="Arial" w:cs="Arial"/>
          <w:bCs/>
          <w:szCs w:val="24"/>
        </w:rPr>
        <w:t>pursuant to Section 10.23</w:t>
      </w:r>
      <w:r w:rsidRPr="005B4DD8">
        <w:rPr>
          <w:rFonts w:ascii="Arial" w:hAnsi="Arial" w:cs="Arial"/>
          <w:bCs/>
          <w:szCs w:val="24"/>
        </w:rPr>
        <w:t xml:space="preserve"> of this Loan Agreement, Borrower will have no personal liability under this Note or the Pledge Agreement for the repayment of the Indebtedness or for the performance of any other obligations of Borrower under this Note or the Pledge Agreement (other than any liability under Section 6.12 or Section 10.02 of this Loan Agreement for events that occur prior to the Defeasance Closing Date, whether discovered before or after the Defeasance Closing Date), and Lender’s only recourse for the satisfaction of the Indebtedness and the performance of such obligations will be Lender’s exercise of its rights and remedies with respect to the collateral held by Lender under the Pledge Agreement as security for the Indebtedness.</w:t>
      </w:r>
      <w:r w:rsidRPr="005B4DD8">
        <w:rPr>
          <w:rFonts w:ascii="Arial" w:hAnsi="Arial" w:cs="Arial"/>
          <w:bCs/>
          <w:szCs w:val="24"/>
        </w:rPr>
        <w:tab/>
      </w:r>
      <w:r w:rsidRPr="005B4DD8">
        <w:rPr>
          <w:rFonts w:ascii="Arial" w:hAnsi="Arial" w:cs="Arial"/>
          <w:bCs/>
          <w:szCs w:val="24"/>
        </w:rPr>
        <w:tab/>
      </w:r>
    </w:p>
    <w:p w:rsidR="0088629B" w:rsidRPr="005B4DD8" w:rsidRDefault="0088629B" w:rsidP="005B62AF">
      <w:pPr>
        <w:tabs>
          <w:tab w:val="left" w:pos="-1440"/>
          <w:tab w:val="left" w:pos="-720"/>
        </w:tabs>
        <w:suppressAutoHyphens/>
        <w:ind w:left="1440" w:hanging="720"/>
        <w:jc w:val="both"/>
        <w:rPr>
          <w:rFonts w:ascii="Arial" w:hAnsi="Arial" w:cs="Arial"/>
          <w:bCs/>
          <w:szCs w:val="24"/>
        </w:rPr>
      </w:pPr>
    </w:p>
    <w:p w:rsidR="0088629B" w:rsidRPr="005B4DD8" w:rsidRDefault="0088629B" w:rsidP="005B62AF">
      <w:pPr>
        <w:tabs>
          <w:tab w:val="left" w:pos="-1440"/>
          <w:tab w:val="left" w:pos="-720"/>
        </w:tabs>
        <w:suppressAutoHyphens/>
        <w:ind w:left="2160" w:hanging="720"/>
        <w:jc w:val="both"/>
        <w:rPr>
          <w:rFonts w:ascii="Arial" w:hAnsi="Arial" w:cs="Arial"/>
          <w:bCs/>
          <w:szCs w:val="24"/>
        </w:rPr>
      </w:pPr>
      <w:r w:rsidRPr="005B4DD8">
        <w:rPr>
          <w:rFonts w:ascii="Arial" w:hAnsi="Arial" w:cs="Arial"/>
          <w:bCs/>
          <w:szCs w:val="24"/>
        </w:rPr>
        <w:t>(</w:t>
      </w:r>
      <w:r w:rsidR="0037796C">
        <w:rPr>
          <w:rFonts w:ascii="Arial" w:hAnsi="Arial" w:cs="Arial"/>
          <w:bCs/>
          <w:szCs w:val="24"/>
        </w:rPr>
        <w:t>C</w:t>
      </w:r>
      <w:r w:rsidRPr="005B4DD8">
        <w:rPr>
          <w:rFonts w:ascii="Arial" w:hAnsi="Arial" w:cs="Arial"/>
          <w:bCs/>
          <w:szCs w:val="24"/>
        </w:rPr>
        <w:t>)</w:t>
      </w:r>
      <w:r w:rsidRPr="005B4DD8">
        <w:rPr>
          <w:rFonts w:ascii="Arial" w:hAnsi="Arial" w:cs="Arial"/>
          <w:bCs/>
          <w:szCs w:val="24"/>
        </w:rPr>
        <w:tab/>
        <w:t xml:space="preserve">Section </w:t>
      </w:r>
      <w:r w:rsidR="005B4DD8" w:rsidRPr="005B4DD8">
        <w:rPr>
          <w:rFonts w:ascii="Arial" w:hAnsi="Arial" w:cs="Arial"/>
          <w:bCs/>
          <w:szCs w:val="24"/>
        </w:rPr>
        <w:t>6</w:t>
      </w:r>
      <w:r w:rsidRPr="005B4DD8">
        <w:rPr>
          <w:rFonts w:ascii="Arial" w:hAnsi="Arial" w:cs="Arial"/>
          <w:bCs/>
          <w:szCs w:val="24"/>
        </w:rPr>
        <w:t xml:space="preserve"> of this Note is amended by adding </w:t>
      </w:r>
      <w:r w:rsidR="00D30C32">
        <w:rPr>
          <w:rFonts w:ascii="Arial" w:hAnsi="Arial" w:cs="Arial"/>
          <w:bCs/>
          <w:szCs w:val="24"/>
        </w:rPr>
        <w:t xml:space="preserve">the following </w:t>
      </w:r>
      <w:r w:rsidRPr="005B4DD8">
        <w:rPr>
          <w:rFonts w:ascii="Arial" w:hAnsi="Arial" w:cs="Arial"/>
          <w:bCs/>
          <w:szCs w:val="24"/>
        </w:rPr>
        <w:t xml:space="preserve">new paragraph at the end of </w:t>
      </w:r>
      <w:r w:rsidR="00D30C32" w:rsidRPr="006015FF">
        <w:rPr>
          <w:rFonts w:ascii="Arial" w:hAnsi="Arial" w:cs="Arial"/>
          <w:bCs/>
          <w:szCs w:val="24"/>
        </w:rPr>
        <w:t>the Section</w:t>
      </w:r>
      <w:r w:rsidRPr="005B4DD8">
        <w:rPr>
          <w:rFonts w:ascii="Arial" w:hAnsi="Arial" w:cs="Arial"/>
          <w:bCs/>
          <w:szCs w:val="24"/>
        </w:rPr>
        <w:t>:</w:t>
      </w:r>
    </w:p>
    <w:p w:rsidR="0088629B" w:rsidRPr="002A4C79" w:rsidRDefault="0088629B" w:rsidP="005B62AF">
      <w:pPr>
        <w:tabs>
          <w:tab w:val="left" w:pos="-1440"/>
          <w:tab w:val="left" w:pos="-720"/>
        </w:tabs>
        <w:suppressAutoHyphens/>
        <w:ind w:left="1440" w:hanging="720"/>
        <w:jc w:val="both"/>
        <w:rPr>
          <w:rFonts w:ascii="Arial" w:hAnsi="Arial" w:cs="Arial"/>
          <w:bCs/>
          <w:szCs w:val="24"/>
        </w:rPr>
      </w:pPr>
    </w:p>
    <w:p w:rsidR="0088629B" w:rsidRPr="0088629B" w:rsidRDefault="0088629B" w:rsidP="005B62AF">
      <w:pPr>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2160"/>
        <w:jc w:val="both"/>
        <w:rPr>
          <w:rFonts w:ascii="Arial" w:hAnsi="Arial" w:cs="Arial"/>
          <w:szCs w:val="24"/>
        </w:rPr>
      </w:pPr>
      <w:r w:rsidRPr="002A4C79">
        <w:rPr>
          <w:rFonts w:ascii="Arial" w:hAnsi="Arial" w:cs="Arial"/>
          <w:bCs/>
          <w:szCs w:val="24"/>
        </w:rPr>
        <w:t>If Borrower obtains a release of the Mortgaged Property from the lien of the Security Instrument pursuant to Section </w:t>
      </w:r>
      <w:r w:rsidRPr="0037796C">
        <w:rPr>
          <w:rFonts w:ascii="Arial" w:hAnsi="Arial" w:cs="Arial"/>
          <w:bCs/>
          <w:szCs w:val="24"/>
        </w:rPr>
        <w:t>10.23 of the Loan Agreement, a</w:t>
      </w:r>
      <w:r w:rsidRPr="0037796C">
        <w:rPr>
          <w:rFonts w:ascii="Arial" w:hAnsi="Arial" w:cs="Arial"/>
          <w:szCs w:val="24"/>
        </w:rPr>
        <w:t xml:space="preserve">ll Notices, demands and other </w:t>
      </w:r>
      <w:r w:rsidRPr="005B4DD8">
        <w:rPr>
          <w:rFonts w:ascii="Arial" w:hAnsi="Arial" w:cs="Arial"/>
          <w:szCs w:val="24"/>
        </w:rPr>
        <w:t>communications required or permitted to be given pursuant to this Note will be given in accordance with the Pledge Agreement.</w:t>
      </w:r>
    </w:p>
    <w:p w:rsidR="00DA27A5" w:rsidRPr="0088629B" w:rsidRDefault="00DA27A5" w:rsidP="005B62AF">
      <w:pPr>
        <w:tabs>
          <w:tab w:val="left" w:pos="-1440"/>
          <w:tab w:val="left" w:pos="-720"/>
        </w:tabs>
        <w:suppressAutoHyphens/>
        <w:jc w:val="both"/>
        <w:rPr>
          <w:rFonts w:ascii="Arial" w:hAnsi="Arial" w:cs="Arial"/>
          <w:bCs/>
        </w:rPr>
      </w:pPr>
    </w:p>
    <w:p w:rsidR="00DA27A5" w:rsidRPr="00F53D20" w:rsidRDefault="00DA27A5" w:rsidP="005B62AF">
      <w:pPr>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ind w:left="1440"/>
        <w:jc w:val="both"/>
        <w:rPr>
          <w:rFonts w:ascii="Arial" w:hAnsi="Arial" w:cs="Arial"/>
        </w:rPr>
      </w:pPr>
    </w:p>
    <w:p w:rsidR="00DA27A5" w:rsidRPr="00C468C6" w:rsidRDefault="005B4DD8" w:rsidP="005B62AF">
      <w:pPr>
        <w:ind w:left="360" w:hanging="360"/>
        <w:jc w:val="both"/>
        <w:rPr>
          <w:rFonts w:ascii="Arial" w:hAnsi="Arial" w:cs="Arial"/>
        </w:rPr>
      </w:pPr>
      <w:r>
        <w:rPr>
          <w:rFonts w:ascii="Arial" w:hAnsi="Arial" w:cs="Arial"/>
          <w:b/>
        </w:rPr>
        <w:t>5</w:t>
      </w:r>
      <w:r w:rsidR="00DA27A5" w:rsidRPr="00C468C6">
        <w:rPr>
          <w:rFonts w:ascii="Arial" w:hAnsi="Arial" w:cs="Arial"/>
          <w:b/>
        </w:rPr>
        <w:t>.</w:t>
      </w:r>
      <w:r w:rsidR="00DA27A5" w:rsidRPr="00C468C6">
        <w:rPr>
          <w:rFonts w:ascii="Arial" w:hAnsi="Arial" w:cs="Arial"/>
          <w:b/>
        </w:rPr>
        <w:tab/>
        <w:t>Borrower’s Failure to Pay as Required; Defaults.</w:t>
      </w:r>
    </w:p>
    <w:p w:rsidR="00DA27A5" w:rsidRPr="00C468C6" w:rsidRDefault="00DA27A5" w:rsidP="005B62AF">
      <w:pPr>
        <w:jc w:val="both"/>
        <w:rPr>
          <w:rFonts w:ascii="Arial" w:hAnsi="Arial" w:cs="Arial"/>
        </w:rPr>
      </w:pPr>
    </w:p>
    <w:p w:rsidR="00DA27A5" w:rsidRPr="00C468C6" w:rsidRDefault="00DA27A5" w:rsidP="005B62AF">
      <w:pPr>
        <w:ind w:left="720" w:hanging="360"/>
        <w:jc w:val="both"/>
        <w:rPr>
          <w:rFonts w:ascii="Arial" w:hAnsi="Arial" w:cs="Arial"/>
        </w:rPr>
      </w:pPr>
      <w:r w:rsidRPr="00C468C6">
        <w:rPr>
          <w:rFonts w:ascii="Arial" w:hAnsi="Arial" w:cs="Arial"/>
        </w:rPr>
        <w:t>(a)</w:t>
      </w:r>
      <w:r w:rsidRPr="00C468C6">
        <w:rPr>
          <w:rFonts w:ascii="Arial" w:hAnsi="Arial" w:cs="Arial"/>
        </w:rPr>
        <w:tab/>
      </w:r>
      <w:r w:rsidRPr="00C468C6">
        <w:rPr>
          <w:rFonts w:ascii="Arial" w:hAnsi="Arial" w:cs="Arial"/>
          <w:b/>
        </w:rPr>
        <w:t>Late Charge for Overdue Payments</w:t>
      </w:r>
      <w:r>
        <w:rPr>
          <w:rFonts w:ascii="Arial" w:hAnsi="Arial" w:cs="Arial"/>
          <w:b/>
        </w:rPr>
        <w:t xml:space="preserve">.  </w:t>
      </w:r>
      <w:r w:rsidRPr="00C468C6">
        <w:rPr>
          <w:rFonts w:ascii="Arial" w:hAnsi="Arial" w:cs="Arial"/>
        </w:rPr>
        <w:t>If Lender has not received the full amount of any monthly payment by the 10</w:t>
      </w:r>
      <w:r w:rsidRPr="00C468C6">
        <w:rPr>
          <w:rFonts w:ascii="Arial" w:hAnsi="Arial" w:cs="Arial"/>
          <w:vertAlign w:val="superscript"/>
        </w:rPr>
        <w:t>th</w:t>
      </w:r>
      <w:r w:rsidRPr="00C468C6">
        <w:rPr>
          <w:rFonts w:ascii="Arial" w:hAnsi="Arial" w:cs="Arial"/>
        </w:rPr>
        <w:t xml:space="preserve"> </w:t>
      </w:r>
      <w:r>
        <w:rPr>
          <w:rFonts w:ascii="Arial" w:hAnsi="Arial" w:cs="Arial"/>
        </w:rPr>
        <w:t xml:space="preserve">day </w:t>
      </w:r>
      <w:r w:rsidRPr="00C468C6">
        <w:rPr>
          <w:rFonts w:ascii="Arial" w:hAnsi="Arial" w:cs="Arial"/>
        </w:rPr>
        <w:t xml:space="preserve">of </w:t>
      </w:r>
      <w:r>
        <w:rPr>
          <w:rFonts w:ascii="Arial" w:hAnsi="Arial" w:cs="Arial"/>
        </w:rPr>
        <w:t>any</w:t>
      </w:r>
      <w:r w:rsidRPr="00C468C6">
        <w:rPr>
          <w:rFonts w:ascii="Arial" w:hAnsi="Arial" w:cs="Arial"/>
        </w:rPr>
        <w:t xml:space="preserve"> month or any amount due under any Loan Document within 9 days after it is due</w:t>
      </w:r>
      <w:r>
        <w:rPr>
          <w:rFonts w:ascii="Arial" w:hAnsi="Arial" w:cs="Arial"/>
        </w:rPr>
        <w:t xml:space="preserve"> </w:t>
      </w:r>
      <w:r w:rsidRPr="00C468C6">
        <w:rPr>
          <w:rFonts w:ascii="Arial" w:hAnsi="Arial" w:cs="Arial"/>
        </w:rPr>
        <w:t xml:space="preserve">(unless applicable law requires a longer </w:t>
      </w:r>
      <w:proofErr w:type="gramStart"/>
      <w:r w:rsidRPr="00C468C6">
        <w:rPr>
          <w:rFonts w:ascii="Arial" w:hAnsi="Arial" w:cs="Arial"/>
        </w:rPr>
        <w:t>period of time</w:t>
      </w:r>
      <w:proofErr w:type="gramEnd"/>
      <w:r w:rsidRPr="00C468C6">
        <w:rPr>
          <w:rFonts w:ascii="Arial" w:hAnsi="Arial" w:cs="Arial"/>
        </w:rPr>
        <w:t xml:space="preserve"> before a late charge may be imposed), </w:t>
      </w:r>
      <w:r>
        <w:rPr>
          <w:rFonts w:ascii="Arial" w:hAnsi="Arial" w:cs="Arial"/>
        </w:rPr>
        <w:t xml:space="preserve">then </w:t>
      </w:r>
      <w:r w:rsidRPr="00C468C6">
        <w:rPr>
          <w:rFonts w:ascii="Arial" w:hAnsi="Arial" w:cs="Arial"/>
        </w:rPr>
        <w:t xml:space="preserve">Borrower must pay </w:t>
      </w:r>
      <w:r>
        <w:rPr>
          <w:rFonts w:ascii="Arial" w:hAnsi="Arial" w:cs="Arial"/>
        </w:rPr>
        <w:t xml:space="preserve">a late charge </w:t>
      </w:r>
      <w:r w:rsidRPr="00C468C6">
        <w:rPr>
          <w:rFonts w:ascii="Arial" w:hAnsi="Arial" w:cs="Arial"/>
        </w:rPr>
        <w:t>to Lender</w:t>
      </w:r>
      <w:r>
        <w:rPr>
          <w:rFonts w:ascii="Arial" w:hAnsi="Arial" w:cs="Arial"/>
        </w:rPr>
        <w:t xml:space="preserve"> (“</w:t>
      </w:r>
      <w:r w:rsidRPr="00A84AB9">
        <w:rPr>
          <w:rFonts w:ascii="Arial" w:hAnsi="Arial" w:cs="Arial"/>
          <w:b/>
        </w:rPr>
        <w:t>Late Charge</w:t>
      </w:r>
      <w:r>
        <w:rPr>
          <w:rFonts w:ascii="Arial" w:hAnsi="Arial" w:cs="Arial"/>
        </w:rPr>
        <w:t>”).  The amount of the Late Charge will be 5% of any overdue payment or amount (</w:t>
      </w:r>
      <w:r w:rsidRPr="00C468C6">
        <w:rPr>
          <w:rFonts w:ascii="Arial" w:hAnsi="Arial" w:cs="Arial"/>
        </w:rPr>
        <w:t xml:space="preserve">unless applicable law requires a lower amount </w:t>
      </w:r>
      <w:r>
        <w:rPr>
          <w:rFonts w:ascii="Arial" w:hAnsi="Arial" w:cs="Arial"/>
        </w:rPr>
        <w:t xml:space="preserve">to </w:t>
      </w:r>
      <w:r w:rsidRPr="00C468C6">
        <w:rPr>
          <w:rFonts w:ascii="Arial" w:hAnsi="Arial" w:cs="Arial"/>
        </w:rPr>
        <w:t>be charged</w:t>
      </w:r>
      <w:r>
        <w:rPr>
          <w:rFonts w:ascii="Arial" w:hAnsi="Arial" w:cs="Arial"/>
        </w:rPr>
        <w:t xml:space="preserve">).  </w:t>
      </w:r>
      <w:r w:rsidRPr="00C468C6">
        <w:rPr>
          <w:rFonts w:ascii="Arial" w:hAnsi="Arial" w:cs="Arial"/>
        </w:rPr>
        <w:t xml:space="preserve">Borrower will pay </w:t>
      </w:r>
      <w:r>
        <w:rPr>
          <w:rFonts w:ascii="Arial" w:hAnsi="Arial" w:cs="Arial"/>
        </w:rPr>
        <w:t xml:space="preserve">this Late Charge </w:t>
      </w:r>
      <w:r w:rsidRPr="00C468C6">
        <w:rPr>
          <w:rFonts w:ascii="Arial" w:hAnsi="Arial" w:cs="Arial"/>
        </w:rPr>
        <w:t xml:space="preserve">promptly but only once </w:t>
      </w:r>
      <w:r>
        <w:rPr>
          <w:rFonts w:ascii="Arial" w:hAnsi="Arial" w:cs="Arial"/>
        </w:rPr>
        <w:t>with respect to</w:t>
      </w:r>
      <w:r w:rsidRPr="00C468C6">
        <w:rPr>
          <w:rFonts w:ascii="Arial" w:hAnsi="Arial" w:cs="Arial"/>
        </w:rPr>
        <w:t xml:space="preserve"> each late payment</w:t>
      </w:r>
      <w:r>
        <w:rPr>
          <w:rFonts w:ascii="Arial" w:hAnsi="Arial" w:cs="Arial"/>
        </w:rPr>
        <w:t xml:space="preserve">.  </w:t>
      </w:r>
      <w:r w:rsidRPr="00C468C6">
        <w:rPr>
          <w:rFonts w:ascii="Arial" w:hAnsi="Arial" w:cs="Arial"/>
        </w:rPr>
        <w:t xml:space="preserve">If the Loan is not fully amortizing, </w:t>
      </w:r>
      <w:r>
        <w:rPr>
          <w:rFonts w:ascii="Arial" w:hAnsi="Arial" w:cs="Arial"/>
        </w:rPr>
        <w:t xml:space="preserve">no Late Charge </w:t>
      </w:r>
      <w:r w:rsidRPr="00C468C6">
        <w:rPr>
          <w:rFonts w:ascii="Arial" w:hAnsi="Arial" w:cs="Arial"/>
        </w:rPr>
        <w:t xml:space="preserve">will be due on the final payment of </w:t>
      </w:r>
      <w:r>
        <w:rPr>
          <w:rFonts w:ascii="Arial" w:hAnsi="Arial" w:cs="Arial"/>
        </w:rPr>
        <w:t xml:space="preserve">the unpaid </w:t>
      </w:r>
      <w:r w:rsidRPr="00C468C6">
        <w:rPr>
          <w:rFonts w:ascii="Arial" w:hAnsi="Arial" w:cs="Arial"/>
        </w:rPr>
        <w:t xml:space="preserve">Principal </w:t>
      </w:r>
      <w:r>
        <w:rPr>
          <w:rFonts w:ascii="Arial" w:hAnsi="Arial" w:cs="Arial"/>
        </w:rPr>
        <w:t xml:space="preserve">Amount </w:t>
      </w:r>
      <w:r w:rsidRPr="00C468C6">
        <w:rPr>
          <w:rFonts w:ascii="Arial" w:hAnsi="Arial" w:cs="Arial"/>
        </w:rPr>
        <w:t>owed on the Maturity Date.</w:t>
      </w:r>
    </w:p>
    <w:p w:rsidR="00DA27A5" w:rsidRPr="00C468C6" w:rsidRDefault="00DA27A5" w:rsidP="005B62AF">
      <w:pPr>
        <w:ind w:left="720" w:hanging="360"/>
        <w:jc w:val="both"/>
        <w:rPr>
          <w:rFonts w:ascii="Arial" w:hAnsi="Arial" w:cs="Arial"/>
          <w:b/>
        </w:rPr>
      </w:pPr>
    </w:p>
    <w:p w:rsidR="00DA27A5" w:rsidRPr="00C468C6" w:rsidRDefault="00DA27A5" w:rsidP="005B62AF">
      <w:pPr>
        <w:ind w:left="720" w:hanging="360"/>
        <w:jc w:val="both"/>
        <w:rPr>
          <w:rFonts w:ascii="Arial" w:hAnsi="Arial" w:cs="Arial"/>
        </w:rPr>
      </w:pPr>
      <w:r w:rsidRPr="00C468C6">
        <w:rPr>
          <w:rFonts w:ascii="Arial" w:hAnsi="Arial" w:cs="Arial"/>
        </w:rPr>
        <w:t>(b)</w:t>
      </w:r>
      <w:r w:rsidRPr="00C468C6">
        <w:rPr>
          <w:rFonts w:ascii="Arial" w:hAnsi="Arial" w:cs="Arial"/>
        </w:rPr>
        <w:tab/>
      </w:r>
      <w:r w:rsidRPr="00C468C6">
        <w:rPr>
          <w:rFonts w:ascii="Arial" w:hAnsi="Arial" w:cs="Arial"/>
          <w:b/>
        </w:rPr>
        <w:t>Interest Rate after Default</w:t>
      </w:r>
      <w:r>
        <w:rPr>
          <w:rFonts w:ascii="Arial" w:hAnsi="Arial" w:cs="Arial"/>
          <w:b/>
        </w:rPr>
        <w:t xml:space="preserve">.  </w:t>
      </w:r>
      <w:r w:rsidRPr="00C468C6">
        <w:rPr>
          <w:rFonts w:ascii="Arial" w:hAnsi="Arial" w:cs="Arial"/>
        </w:rPr>
        <w:t xml:space="preserve">If Lender has not received the full amount of any monthly payment for 30 days or more after the Payment Date or any other Event of Default has occurred and is continuing, </w:t>
      </w:r>
      <w:r>
        <w:rPr>
          <w:rFonts w:ascii="Arial" w:hAnsi="Arial" w:cs="Arial"/>
        </w:rPr>
        <w:t xml:space="preserve">then </w:t>
      </w:r>
      <w:r w:rsidRPr="00C468C6">
        <w:rPr>
          <w:rFonts w:ascii="Arial" w:hAnsi="Arial" w:cs="Arial"/>
        </w:rPr>
        <w:t xml:space="preserve">the interest rate </w:t>
      </w:r>
      <w:r>
        <w:rPr>
          <w:rFonts w:ascii="Arial" w:hAnsi="Arial" w:cs="Arial"/>
        </w:rPr>
        <w:t xml:space="preserve">under this Note </w:t>
      </w:r>
      <w:r w:rsidRPr="00C468C6">
        <w:rPr>
          <w:rFonts w:ascii="Arial" w:hAnsi="Arial" w:cs="Arial"/>
        </w:rPr>
        <w:t xml:space="preserve">will increase </w:t>
      </w:r>
      <w:r>
        <w:rPr>
          <w:rFonts w:ascii="Arial" w:hAnsi="Arial" w:cs="Arial"/>
        </w:rPr>
        <w:t xml:space="preserve">to the Fixed Annual Interest Rate </w:t>
      </w:r>
      <w:r w:rsidRPr="00EE3849">
        <w:rPr>
          <w:rFonts w:ascii="Arial" w:hAnsi="Arial" w:cs="Arial"/>
          <w:u w:val="single"/>
        </w:rPr>
        <w:t>plus</w:t>
      </w:r>
      <w:r>
        <w:rPr>
          <w:rFonts w:ascii="Arial" w:hAnsi="Arial" w:cs="Arial"/>
        </w:rPr>
        <w:t xml:space="preserve"> 4% (“</w:t>
      </w:r>
      <w:r w:rsidRPr="00373B30">
        <w:rPr>
          <w:rFonts w:ascii="Arial" w:hAnsi="Arial" w:cs="Arial"/>
          <w:b/>
        </w:rPr>
        <w:t>Default Annual Interest Rate</w:t>
      </w:r>
      <w:r w:rsidRPr="004F09CD">
        <w:rPr>
          <w:rFonts w:ascii="Arial" w:hAnsi="Arial" w:cs="Arial"/>
        </w:rPr>
        <w:t>”</w:t>
      </w:r>
      <w:r w:rsidRPr="007C467E">
        <w:rPr>
          <w:rFonts w:ascii="Arial" w:hAnsi="Arial" w:cs="Arial"/>
        </w:rPr>
        <w:t>)</w:t>
      </w:r>
      <w:r>
        <w:rPr>
          <w:rFonts w:ascii="Arial" w:hAnsi="Arial" w:cs="Arial"/>
        </w:rPr>
        <w:t xml:space="preserve"> beginning on </w:t>
      </w:r>
      <w:r w:rsidRPr="00C468C6">
        <w:rPr>
          <w:rFonts w:ascii="Arial" w:hAnsi="Arial" w:cs="Arial"/>
        </w:rPr>
        <w:t xml:space="preserve">that Payment Date or </w:t>
      </w:r>
      <w:r>
        <w:rPr>
          <w:rFonts w:ascii="Arial" w:hAnsi="Arial" w:cs="Arial"/>
        </w:rPr>
        <w:t xml:space="preserve">the date any other </w:t>
      </w:r>
      <w:r w:rsidRPr="00C468C6">
        <w:rPr>
          <w:rFonts w:ascii="Arial" w:hAnsi="Arial" w:cs="Arial"/>
        </w:rPr>
        <w:t>Event of Default</w:t>
      </w:r>
      <w:r>
        <w:rPr>
          <w:rFonts w:ascii="Arial" w:hAnsi="Arial" w:cs="Arial"/>
        </w:rPr>
        <w:t xml:space="preserve"> commences. </w:t>
      </w:r>
      <w:r w:rsidRPr="00C468C6">
        <w:rPr>
          <w:rFonts w:ascii="Arial" w:hAnsi="Arial" w:cs="Arial"/>
        </w:rPr>
        <w:t xml:space="preserve">If Borrower has not paid the entire Principal </w:t>
      </w:r>
      <w:r>
        <w:rPr>
          <w:rFonts w:ascii="Arial" w:hAnsi="Arial" w:cs="Arial"/>
        </w:rPr>
        <w:t xml:space="preserve">Amount </w:t>
      </w:r>
      <w:r w:rsidRPr="00C468C6">
        <w:rPr>
          <w:rFonts w:ascii="Arial" w:hAnsi="Arial" w:cs="Arial"/>
        </w:rPr>
        <w:t xml:space="preserve">by the Maturity Date, the Default </w:t>
      </w:r>
      <w:r>
        <w:rPr>
          <w:rFonts w:ascii="Arial" w:hAnsi="Arial" w:cs="Arial"/>
        </w:rPr>
        <w:t xml:space="preserve">Annual Interest </w:t>
      </w:r>
      <w:r w:rsidRPr="00C468C6">
        <w:rPr>
          <w:rFonts w:ascii="Arial" w:hAnsi="Arial" w:cs="Arial"/>
        </w:rPr>
        <w:t xml:space="preserve">Rate will continue until and including the date on which the entire </w:t>
      </w:r>
      <w:r>
        <w:rPr>
          <w:rFonts w:ascii="Arial" w:hAnsi="Arial" w:cs="Arial"/>
        </w:rPr>
        <w:t xml:space="preserve">unpaid portion of the </w:t>
      </w:r>
      <w:r w:rsidRPr="00C468C6">
        <w:rPr>
          <w:rFonts w:ascii="Arial" w:hAnsi="Arial" w:cs="Arial"/>
        </w:rPr>
        <w:t xml:space="preserve">Principal </w:t>
      </w:r>
      <w:r>
        <w:rPr>
          <w:rFonts w:ascii="Arial" w:hAnsi="Arial" w:cs="Arial"/>
        </w:rPr>
        <w:t xml:space="preserve">Amount </w:t>
      </w:r>
      <w:r w:rsidRPr="00C468C6">
        <w:rPr>
          <w:rFonts w:ascii="Arial" w:hAnsi="Arial" w:cs="Arial"/>
        </w:rPr>
        <w:t>is paid in full.</w:t>
      </w:r>
    </w:p>
    <w:p w:rsidR="00DA27A5" w:rsidRPr="00C468C6" w:rsidRDefault="00DA27A5" w:rsidP="005B62AF">
      <w:pPr>
        <w:ind w:left="720" w:hanging="360"/>
        <w:jc w:val="both"/>
        <w:rPr>
          <w:rFonts w:ascii="Arial" w:hAnsi="Arial" w:cs="Arial"/>
          <w:b/>
        </w:rPr>
      </w:pPr>
    </w:p>
    <w:p w:rsidR="00DA27A5" w:rsidRPr="00C468C6" w:rsidRDefault="00DA27A5" w:rsidP="005B62AF">
      <w:pPr>
        <w:ind w:left="720" w:hanging="360"/>
        <w:jc w:val="both"/>
        <w:rPr>
          <w:rFonts w:ascii="Arial" w:hAnsi="Arial" w:cs="Arial"/>
        </w:rPr>
      </w:pPr>
      <w:r w:rsidRPr="00C468C6">
        <w:rPr>
          <w:rFonts w:ascii="Arial" w:hAnsi="Arial" w:cs="Arial"/>
        </w:rPr>
        <w:t>(c)</w:t>
      </w:r>
      <w:r w:rsidRPr="00C468C6">
        <w:rPr>
          <w:rFonts w:ascii="Arial" w:hAnsi="Arial" w:cs="Arial"/>
        </w:rPr>
        <w:tab/>
      </w:r>
      <w:r w:rsidRPr="00C468C6">
        <w:rPr>
          <w:rFonts w:ascii="Arial" w:hAnsi="Arial" w:cs="Arial"/>
          <w:b/>
        </w:rPr>
        <w:t>Default</w:t>
      </w:r>
      <w:r>
        <w:rPr>
          <w:rFonts w:ascii="Arial" w:hAnsi="Arial" w:cs="Arial"/>
          <w:b/>
        </w:rPr>
        <w:t xml:space="preserve">.  </w:t>
      </w:r>
      <w:r w:rsidRPr="00C468C6">
        <w:rPr>
          <w:rFonts w:ascii="Arial" w:hAnsi="Arial" w:cs="Arial"/>
        </w:rPr>
        <w:t>If Borrower does not pay the full amount of each payment on the date it is due</w:t>
      </w:r>
      <w:r>
        <w:rPr>
          <w:rFonts w:ascii="Arial" w:hAnsi="Arial" w:cs="Arial"/>
        </w:rPr>
        <w:t>,</w:t>
      </w:r>
      <w:r w:rsidRPr="00C468C6">
        <w:rPr>
          <w:rFonts w:ascii="Arial" w:hAnsi="Arial" w:cs="Arial"/>
        </w:rPr>
        <w:t xml:space="preserve"> or </w:t>
      </w:r>
      <w:r>
        <w:rPr>
          <w:rFonts w:ascii="Arial" w:hAnsi="Arial" w:cs="Arial"/>
        </w:rPr>
        <w:t xml:space="preserve">if </w:t>
      </w:r>
      <w:r w:rsidRPr="00C468C6">
        <w:rPr>
          <w:rFonts w:ascii="Arial" w:hAnsi="Arial" w:cs="Arial"/>
        </w:rPr>
        <w:t xml:space="preserve">any other Event of Default occurs and is continuing, Borrower will be in default. </w:t>
      </w:r>
    </w:p>
    <w:p w:rsidR="00DA27A5" w:rsidRPr="00C468C6" w:rsidRDefault="00DA27A5" w:rsidP="005B62AF">
      <w:pPr>
        <w:ind w:left="720" w:hanging="360"/>
        <w:jc w:val="both"/>
        <w:rPr>
          <w:rFonts w:ascii="Arial" w:hAnsi="Arial" w:cs="Arial"/>
          <w:b/>
        </w:rPr>
      </w:pPr>
    </w:p>
    <w:p w:rsidR="00DA27A5" w:rsidRPr="00C468C6" w:rsidRDefault="00DA27A5" w:rsidP="005B62AF">
      <w:pPr>
        <w:ind w:left="720" w:hanging="360"/>
        <w:jc w:val="both"/>
        <w:rPr>
          <w:rFonts w:ascii="Arial" w:hAnsi="Arial" w:cs="Arial"/>
          <w:b/>
        </w:rPr>
      </w:pPr>
      <w:r w:rsidRPr="00C468C6">
        <w:rPr>
          <w:rFonts w:ascii="Arial" w:hAnsi="Arial" w:cs="Arial"/>
        </w:rPr>
        <w:t>(d)</w:t>
      </w:r>
      <w:r w:rsidRPr="00C468C6">
        <w:rPr>
          <w:rFonts w:ascii="Arial" w:hAnsi="Arial" w:cs="Arial"/>
          <w:b/>
        </w:rPr>
        <w:tab/>
        <w:t>Lender’s Damages</w:t>
      </w:r>
      <w:r>
        <w:rPr>
          <w:rFonts w:ascii="Arial" w:hAnsi="Arial" w:cs="Arial"/>
          <w:b/>
        </w:rPr>
        <w:t xml:space="preserve">.  </w:t>
      </w:r>
      <w:r w:rsidRPr="00C468C6">
        <w:rPr>
          <w:rFonts w:ascii="Arial" w:hAnsi="Arial" w:cs="Arial"/>
        </w:rPr>
        <w:t>Borrower acknowledges that its failure to make timely payments will increase Lender’s expenses and that it is extremely difficult and impractical to determine those additional expenses</w:t>
      </w:r>
      <w:r>
        <w:rPr>
          <w:rFonts w:ascii="Arial" w:hAnsi="Arial" w:cs="Arial"/>
        </w:rPr>
        <w:t xml:space="preserve">.  </w:t>
      </w:r>
      <w:r w:rsidRPr="00C468C6">
        <w:rPr>
          <w:rFonts w:ascii="Arial" w:hAnsi="Arial" w:cs="Arial"/>
        </w:rPr>
        <w:t xml:space="preserve">Borrower agrees that the </w:t>
      </w:r>
      <w:r>
        <w:rPr>
          <w:rFonts w:ascii="Arial" w:hAnsi="Arial" w:cs="Arial"/>
        </w:rPr>
        <w:t xml:space="preserve">Late Charge and the </w:t>
      </w:r>
      <w:r w:rsidRPr="00C468C6">
        <w:rPr>
          <w:rFonts w:ascii="Arial" w:hAnsi="Arial" w:cs="Arial"/>
        </w:rPr>
        <w:t xml:space="preserve">Default </w:t>
      </w:r>
      <w:r>
        <w:rPr>
          <w:rFonts w:ascii="Arial" w:hAnsi="Arial" w:cs="Arial"/>
        </w:rPr>
        <w:t xml:space="preserve">Annual Interest </w:t>
      </w:r>
      <w:r w:rsidRPr="00C468C6">
        <w:rPr>
          <w:rFonts w:ascii="Arial" w:hAnsi="Arial" w:cs="Arial"/>
        </w:rPr>
        <w:t xml:space="preserve">Rate </w:t>
      </w:r>
      <w:r>
        <w:rPr>
          <w:rFonts w:ascii="Arial" w:hAnsi="Arial" w:cs="Arial"/>
        </w:rPr>
        <w:t xml:space="preserve">both </w:t>
      </w:r>
      <w:r w:rsidRPr="00C468C6">
        <w:rPr>
          <w:rFonts w:ascii="Arial" w:hAnsi="Arial" w:cs="Arial"/>
        </w:rPr>
        <w:t>represent fair and reasonable estimate</w:t>
      </w:r>
      <w:r>
        <w:rPr>
          <w:rFonts w:ascii="Arial" w:hAnsi="Arial" w:cs="Arial"/>
        </w:rPr>
        <w:t>s</w:t>
      </w:r>
      <w:r w:rsidRPr="00C468C6">
        <w:rPr>
          <w:rFonts w:ascii="Arial" w:hAnsi="Arial" w:cs="Arial"/>
        </w:rPr>
        <w:t xml:space="preserve"> of Lender’s additional expenses.</w:t>
      </w:r>
    </w:p>
    <w:p w:rsidR="00DA27A5" w:rsidRPr="00C468C6" w:rsidRDefault="00DA27A5" w:rsidP="005B62AF">
      <w:pPr>
        <w:ind w:left="720" w:hanging="360"/>
        <w:jc w:val="both"/>
        <w:rPr>
          <w:rFonts w:ascii="Arial" w:hAnsi="Arial" w:cs="Arial"/>
          <w:b/>
        </w:rPr>
      </w:pPr>
    </w:p>
    <w:p w:rsidR="00DA27A5" w:rsidRDefault="00DA27A5" w:rsidP="005B62AF">
      <w:pPr>
        <w:ind w:left="720" w:hanging="360"/>
        <w:jc w:val="both"/>
        <w:rPr>
          <w:rFonts w:ascii="Arial" w:hAnsi="Arial" w:cs="Arial"/>
        </w:rPr>
      </w:pPr>
      <w:r w:rsidRPr="00C468C6">
        <w:rPr>
          <w:rFonts w:ascii="Arial" w:hAnsi="Arial" w:cs="Arial"/>
        </w:rPr>
        <w:t>(e)</w:t>
      </w:r>
      <w:r w:rsidRPr="00C468C6">
        <w:rPr>
          <w:rFonts w:ascii="Arial" w:hAnsi="Arial" w:cs="Arial"/>
        </w:rPr>
        <w:tab/>
      </w:r>
      <w:r w:rsidRPr="00C468C6">
        <w:rPr>
          <w:rFonts w:ascii="Arial" w:hAnsi="Arial" w:cs="Arial"/>
          <w:b/>
        </w:rPr>
        <w:t>Acceleration</w:t>
      </w:r>
      <w:r>
        <w:rPr>
          <w:rFonts w:ascii="Arial" w:hAnsi="Arial" w:cs="Arial"/>
          <w:b/>
        </w:rPr>
        <w:t xml:space="preserve">.  </w:t>
      </w:r>
      <w:r w:rsidRPr="00C468C6">
        <w:rPr>
          <w:rFonts w:ascii="Arial" w:hAnsi="Arial" w:cs="Arial"/>
        </w:rPr>
        <w:t xml:space="preserve">If Borrower continues to be in default, the entire </w:t>
      </w:r>
      <w:r>
        <w:rPr>
          <w:rFonts w:ascii="Arial" w:hAnsi="Arial" w:cs="Arial"/>
        </w:rPr>
        <w:t xml:space="preserve">unpaid </w:t>
      </w:r>
      <w:r w:rsidRPr="00C468C6">
        <w:rPr>
          <w:rFonts w:ascii="Arial" w:hAnsi="Arial" w:cs="Arial"/>
        </w:rPr>
        <w:t>Principal</w:t>
      </w:r>
      <w:r>
        <w:rPr>
          <w:rFonts w:ascii="Arial" w:hAnsi="Arial" w:cs="Arial"/>
        </w:rPr>
        <w:t xml:space="preserve"> Amount</w:t>
      </w:r>
      <w:r w:rsidRPr="00C468C6">
        <w:rPr>
          <w:rFonts w:ascii="Arial" w:hAnsi="Arial" w:cs="Arial"/>
        </w:rPr>
        <w:t xml:space="preserve">, any accrued interest, any Prepayment </w:t>
      </w:r>
      <w:r>
        <w:rPr>
          <w:rFonts w:ascii="Arial" w:hAnsi="Arial" w:cs="Arial"/>
        </w:rPr>
        <w:t>C</w:t>
      </w:r>
      <w:r w:rsidRPr="00C468C6">
        <w:rPr>
          <w:rFonts w:ascii="Arial" w:hAnsi="Arial" w:cs="Arial"/>
        </w:rPr>
        <w:t xml:space="preserve">harge, and all other amounts payable under this Note and any other Loan Document will </w:t>
      </w:r>
      <w:r>
        <w:rPr>
          <w:rFonts w:ascii="Arial" w:hAnsi="Arial" w:cs="Arial"/>
        </w:rPr>
        <w:t>immediately</w:t>
      </w:r>
      <w:r w:rsidRPr="00C468C6">
        <w:rPr>
          <w:rFonts w:ascii="Arial" w:hAnsi="Arial" w:cs="Arial"/>
        </w:rPr>
        <w:t xml:space="preserve"> become due and payable, at the option of Lender, without any prior Notice to Borrower</w:t>
      </w:r>
      <w:r>
        <w:rPr>
          <w:rFonts w:ascii="Arial" w:hAnsi="Arial" w:cs="Arial"/>
        </w:rPr>
        <w:t xml:space="preserve"> (</w:t>
      </w:r>
      <w:r w:rsidRPr="00C468C6">
        <w:rPr>
          <w:rFonts w:ascii="Arial" w:hAnsi="Arial" w:cs="Arial"/>
        </w:rPr>
        <w:t>unless applicable law requires Notice</w:t>
      </w:r>
      <w:r>
        <w:rPr>
          <w:rFonts w:ascii="Arial" w:hAnsi="Arial" w:cs="Arial"/>
        </w:rPr>
        <w:t xml:space="preserve">). </w:t>
      </w:r>
      <w:r w:rsidRPr="00C468C6">
        <w:rPr>
          <w:rFonts w:ascii="Arial" w:hAnsi="Arial" w:cs="Arial"/>
        </w:rPr>
        <w:t xml:space="preserve">Lender will calculate any Prepayment </w:t>
      </w:r>
      <w:r>
        <w:rPr>
          <w:rFonts w:ascii="Arial" w:hAnsi="Arial" w:cs="Arial"/>
        </w:rPr>
        <w:t>C</w:t>
      </w:r>
      <w:r w:rsidRPr="00C468C6">
        <w:rPr>
          <w:rFonts w:ascii="Arial" w:hAnsi="Arial" w:cs="Arial"/>
        </w:rPr>
        <w:t>harge as if Prepayment occurred on the date of acceleration</w:t>
      </w:r>
      <w:r>
        <w:rPr>
          <w:rFonts w:ascii="Arial" w:hAnsi="Arial" w:cs="Arial"/>
        </w:rPr>
        <w:t xml:space="preserve">. </w:t>
      </w:r>
      <w:r w:rsidRPr="00C468C6">
        <w:rPr>
          <w:rFonts w:ascii="Arial" w:hAnsi="Arial" w:cs="Arial"/>
        </w:rPr>
        <w:t xml:space="preserve">If Prepayment occurs thereafter, Lender will recalculate the Prepayment </w:t>
      </w:r>
      <w:r>
        <w:rPr>
          <w:rFonts w:ascii="Arial" w:hAnsi="Arial" w:cs="Arial"/>
        </w:rPr>
        <w:t>C</w:t>
      </w:r>
      <w:r w:rsidRPr="00C468C6">
        <w:rPr>
          <w:rFonts w:ascii="Arial" w:hAnsi="Arial" w:cs="Arial"/>
        </w:rPr>
        <w:t xml:space="preserve">harge as of the actual Prepayment date. </w:t>
      </w:r>
    </w:p>
    <w:p w:rsidR="00DA27A5" w:rsidRPr="006015FF" w:rsidRDefault="00DA27A5" w:rsidP="006015FF">
      <w:pPr>
        <w:ind w:left="720" w:hanging="360"/>
        <w:jc w:val="both"/>
        <w:rPr>
          <w:rFonts w:ascii="Arial" w:hAnsi="Arial"/>
        </w:rPr>
      </w:pPr>
    </w:p>
    <w:p w:rsidR="005318DE" w:rsidRPr="00C468C6" w:rsidRDefault="005318DE" w:rsidP="00D7441E">
      <w:pPr>
        <w:jc w:val="both"/>
        <w:rPr>
          <w:rFonts w:ascii="Arial" w:hAnsi="Arial" w:cs="Arial"/>
          <w:b/>
        </w:rPr>
      </w:pPr>
    </w:p>
    <w:p w:rsidR="0088629B" w:rsidRPr="006015FF" w:rsidRDefault="005B4DD8" w:rsidP="005B62AF">
      <w:pPr>
        <w:tabs>
          <w:tab w:val="left" w:pos="-1440"/>
          <w:tab w:val="left" w:pos="-720"/>
          <w:tab w:val="left" w:pos="1440"/>
          <w:tab w:val="left" w:pos="2160"/>
          <w:tab w:val="left" w:pos="2880"/>
          <w:tab w:val="left" w:pos="3600"/>
          <w:tab w:val="left" w:pos="4320"/>
          <w:tab w:val="left" w:pos="5040"/>
          <w:tab w:val="left" w:pos="5760"/>
          <w:tab w:val="left" w:pos="6340"/>
          <w:tab w:val="left" w:pos="6480"/>
        </w:tabs>
        <w:suppressAutoHyphens/>
        <w:jc w:val="both"/>
        <w:rPr>
          <w:rFonts w:ascii="Arial" w:hAnsi="Arial"/>
        </w:rPr>
      </w:pPr>
      <w:r>
        <w:rPr>
          <w:rFonts w:ascii="Arial" w:hAnsi="Arial" w:cs="Arial"/>
          <w:b/>
        </w:rPr>
        <w:t>6</w:t>
      </w:r>
      <w:r w:rsidR="002A2381" w:rsidRPr="00C468C6">
        <w:rPr>
          <w:rFonts w:ascii="Arial" w:hAnsi="Arial" w:cs="Arial"/>
          <w:b/>
        </w:rPr>
        <w:t xml:space="preserve">. </w:t>
      </w:r>
      <w:r w:rsidR="0088629B">
        <w:rPr>
          <w:rFonts w:ascii="Arial" w:hAnsi="Arial" w:cs="Arial"/>
          <w:b/>
        </w:rPr>
        <w:t xml:space="preserve">   </w:t>
      </w:r>
      <w:r w:rsidR="00337205" w:rsidRPr="00C468C6">
        <w:rPr>
          <w:rFonts w:ascii="Arial" w:hAnsi="Arial" w:cs="Arial"/>
          <w:b/>
        </w:rPr>
        <w:t>Notices and Written Modifications</w:t>
      </w:r>
      <w:r w:rsidR="00D85F7E">
        <w:rPr>
          <w:rFonts w:ascii="Arial" w:hAnsi="Arial" w:cs="Arial"/>
          <w:b/>
        </w:rPr>
        <w:t xml:space="preserve">. </w:t>
      </w:r>
      <w:r w:rsidR="00840D97">
        <w:rPr>
          <w:rFonts w:ascii="Arial" w:hAnsi="Arial" w:cs="Arial"/>
          <w:b/>
        </w:rPr>
        <w:t xml:space="preserve"> </w:t>
      </w:r>
      <w:r w:rsidR="00337205" w:rsidRPr="00C468C6">
        <w:rPr>
          <w:rFonts w:ascii="Arial" w:hAnsi="Arial" w:cs="Arial"/>
        </w:rPr>
        <w:t xml:space="preserve">All Notices required or permitted to be given under this Note must be given in accordance with </w:t>
      </w:r>
      <w:r w:rsidR="00337205" w:rsidRPr="009C0A36">
        <w:rPr>
          <w:rFonts w:ascii="Arial" w:hAnsi="Arial" w:cs="Arial"/>
        </w:rPr>
        <w:t>Section 1</w:t>
      </w:r>
      <w:r w:rsidR="009C0A36" w:rsidRPr="009C0A36">
        <w:rPr>
          <w:rFonts w:ascii="Arial" w:hAnsi="Arial" w:cs="Arial"/>
        </w:rPr>
        <w:t>0</w:t>
      </w:r>
      <w:r w:rsidR="00337205" w:rsidRPr="009C0A36">
        <w:rPr>
          <w:rFonts w:ascii="Arial" w:hAnsi="Arial" w:cs="Arial"/>
        </w:rPr>
        <w:t>.03</w:t>
      </w:r>
      <w:r w:rsidR="00337205" w:rsidRPr="008467C1">
        <w:rPr>
          <w:rFonts w:ascii="Arial" w:hAnsi="Arial" w:cs="Arial"/>
        </w:rPr>
        <w:t xml:space="preserve"> of the Loan Agreement</w:t>
      </w:r>
      <w:r w:rsidR="00D85F7E">
        <w:rPr>
          <w:rFonts w:ascii="Arial" w:hAnsi="Arial" w:cs="Arial"/>
        </w:rPr>
        <w:t xml:space="preserve">. </w:t>
      </w:r>
      <w:r w:rsidR="00840D97">
        <w:rPr>
          <w:rFonts w:ascii="Arial" w:hAnsi="Arial" w:cs="Arial"/>
        </w:rPr>
        <w:t xml:space="preserve"> </w:t>
      </w:r>
      <w:r w:rsidR="00337205" w:rsidRPr="00C468C6">
        <w:rPr>
          <w:rFonts w:ascii="Arial" w:hAnsi="Arial" w:cs="Arial"/>
        </w:rPr>
        <w:t xml:space="preserve">Any modification or amendment to this Note will </w:t>
      </w:r>
      <w:r w:rsidR="00DB3D63">
        <w:rPr>
          <w:rFonts w:ascii="Arial" w:hAnsi="Arial" w:cs="Arial"/>
        </w:rPr>
        <w:t xml:space="preserve">not </w:t>
      </w:r>
      <w:r w:rsidR="00337205" w:rsidRPr="00C468C6">
        <w:rPr>
          <w:rFonts w:ascii="Arial" w:hAnsi="Arial" w:cs="Arial"/>
        </w:rPr>
        <w:t xml:space="preserve">be </w:t>
      </w:r>
      <w:r w:rsidR="00DB3D63">
        <w:rPr>
          <w:rFonts w:ascii="Arial" w:hAnsi="Arial" w:cs="Arial"/>
        </w:rPr>
        <w:t>e</w:t>
      </w:r>
      <w:r w:rsidR="00337205" w:rsidRPr="00C468C6">
        <w:rPr>
          <w:rFonts w:ascii="Arial" w:hAnsi="Arial" w:cs="Arial"/>
        </w:rPr>
        <w:t xml:space="preserve">ffective unless </w:t>
      </w:r>
      <w:r w:rsidR="00DB3D63">
        <w:rPr>
          <w:rFonts w:ascii="Arial" w:hAnsi="Arial" w:cs="Arial"/>
        </w:rPr>
        <w:t xml:space="preserve">it is </w:t>
      </w:r>
      <w:r w:rsidR="00337205" w:rsidRPr="00C468C6">
        <w:rPr>
          <w:rFonts w:ascii="Arial" w:hAnsi="Arial" w:cs="Arial"/>
        </w:rPr>
        <w:t xml:space="preserve">in writing and signed </w:t>
      </w:r>
      <w:r w:rsidR="008B1CDE">
        <w:rPr>
          <w:rFonts w:ascii="Arial" w:hAnsi="Arial" w:cs="Arial"/>
        </w:rPr>
        <w:t xml:space="preserve">by </w:t>
      </w:r>
      <w:r w:rsidR="008467C1">
        <w:rPr>
          <w:rFonts w:ascii="Arial" w:hAnsi="Arial" w:cs="Arial"/>
        </w:rPr>
        <w:t>Borrower and Lender</w:t>
      </w:r>
      <w:r w:rsidR="001E20BD">
        <w:rPr>
          <w:rFonts w:ascii="Arial" w:hAnsi="Arial" w:cs="Arial"/>
        </w:rPr>
        <w:t>.</w:t>
      </w:r>
      <w:r w:rsidR="0088629B">
        <w:rPr>
          <w:rFonts w:ascii="Arial" w:hAnsi="Arial" w:cs="Arial"/>
        </w:rPr>
        <w:t xml:space="preserve"> </w:t>
      </w:r>
    </w:p>
    <w:p w:rsidR="005318DE" w:rsidRPr="00C468C6" w:rsidRDefault="005318DE" w:rsidP="005B62AF">
      <w:pPr>
        <w:jc w:val="both"/>
        <w:rPr>
          <w:rFonts w:ascii="Arial" w:hAnsi="Arial" w:cs="Arial"/>
          <w:b/>
        </w:rPr>
      </w:pPr>
    </w:p>
    <w:p w:rsidR="00D43B5F" w:rsidRPr="00C468C6" w:rsidRDefault="005B4DD8" w:rsidP="005B62AF">
      <w:pPr>
        <w:ind w:left="360" w:hanging="360"/>
        <w:jc w:val="both"/>
        <w:rPr>
          <w:rFonts w:ascii="Arial" w:hAnsi="Arial" w:cs="Arial"/>
          <w:b/>
        </w:rPr>
      </w:pPr>
      <w:r>
        <w:rPr>
          <w:rFonts w:ascii="Arial" w:hAnsi="Arial" w:cs="Arial"/>
          <w:b/>
        </w:rPr>
        <w:t>7</w:t>
      </w:r>
      <w:r w:rsidR="00D43B5F" w:rsidRPr="00C468C6">
        <w:rPr>
          <w:rFonts w:ascii="Arial" w:hAnsi="Arial" w:cs="Arial"/>
          <w:b/>
        </w:rPr>
        <w:t>.</w:t>
      </w:r>
      <w:r w:rsidR="00D43B5F" w:rsidRPr="00C468C6">
        <w:rPr>
          <w:rFonts w:ascii="Arial" w:hAnsi="Arial" w:cs="Arial"/>
          <w:b/>
        </w:rPr>
        <w:tab/>
        <w:t>Personal Liability</w:t>
      </w:r>
      <w:r w:rsidR="00D85F7E">
        <w:rPr>
          <w:rFonts w:ascii="Arial" w:hAnsi="Arial" w:cs="Arial"/>
          <w:b/>
        </w:rPr>
        <w:t xml:space="preserve">. </w:t>
      </w:r>
      <w:r w:rsidR="00840D97">
        <w:rPr>
          <w:rFonts w:ascii="Arial" w:hAnsi="Arial" w:cs="Arial"/>
          <w:b/>
        </w:rPr>
        <w:t xml:space="preserve"> </w:t>
      </w:r>
      <w:r w:rsidR="00D43B5F" w:rsidRPr="00C468C6">
        <w:rPr>
          <w:rFonts w:ascii="Arial" w:hAnsi="Arial" w:cs="Arial"/>
        </w:rPr>
        <w:t>The provisions of</w:t>
      </w:r>
      <w:r w:rsidR="00AF66C2" w:rsidRPr="00C468C6">
        <w:rPr>
          <w:rFonts w:ascii="Arial" w:hAnsi="Arial" w:cs="Arial"/>
        </w:rPr>
        <w:t xml:space="preserve"> </w:t>
      </w:r>
      <w:r w:rsidR="00AF66C2" w:rsidRPr="009C0A36">
        <w:rPr>
          <w:rFonts w:ascii="Arial" w:hAnsi="Arial" w:cs="Arial"/>
        </w:rPr>
        <w:t>Article I</w:t>
      </w:r>
      <w:r w:rsidR="009C0A36" w:rsidRPr="009C0A36">
        <w:rPr>
          <w:rFonts w:ascii="Arial" w:hAnsi="Arial" w:cs="Arial"/>
        </w:rPr>
        <w:t>I</w:t>
      </w:r>
      <w:r w:rsidR="00AF66C2" w:rsidRPr="009C0A36">
        <w:rPr>
          <w:rFonts w:ascii="Arial" w:hAnsi="Arial" w:cs="Arial"/>
        </w:rPr>
        <w:t>I</w:t>
      </w:r>
      <w:r w:rsidR="001E20BD" w:rsidRPr="009C0A36">
        <w:rPr>
          <w:rFonts w:ascii="Arial" w:hAnsi="Arial" w:cs="Arial"/>
        </w:rPr>
        <w:t xml:space="preserve"> </w:t>
      </w:r>
      <w:r w:rsidR="00D43B5F" w:rsidRPr="009C0A36">
        <w:rPr>
          <w:rFonts w:ascii="Arial" w:hAnsi="Arial" w:cs="Arial"/>
        </w:rPr>
        <w:t>of the Loan Agreement are incorporated by reference into this</w:t>
      </w:r>
      <w:r w:rsidR="00D43B5F" w:rsidRPr="00C468C6">
        <w:rPr>
          <w:rFonts w:ascii="Arial" w:hAnsi="Arial" w:cs="Arial"/>
        </w:rPr>
        <w:t xml:space="preserve"> Note to the same extent and with the same force as if fully set forth in this Note. </w:t>
      </w:r>
    </w:p>
    <w:p w:rsidR="00D43B5F" w:rsidRPr="00C468C6" w:rsidRDefault="00D43B5F" w:rsidP="005B62AF">
      <w:pPr>
        <w:ind w:left="360" w:hanging="360"/>
        <w:jc w:val="both"/>
        <w:rPr>
          <w:rFonts w:ascii="Arial" w:hAnsi="Arial" w:cs="Arial"/>
          <w:b/>
        </w:rPr>
      </w:pPr>
    </w:p>
    <w:p w:rsidR="00D43B5F" w:rsidRPr="00C468C6" w:rsidRDefault="005B4DD8" w:rsidP="005B62AF">
      <w:pPr>
        <w:ind w:left="360" w:hanging="360"/>
        <w:jc w:val="both"/>
        <w:rPr>
          <w:rFonts w:ascii="Arial" w:hAnsi="Arial" w:cs="Arial"/>
        </w:rPr>
      </w:pPr>
      <w:r>
        <w:rPr>
          <w:rFonts w:ascii="Arial" w:hAnsi="Arial" w:cs="Arial"/>
          <w:b/>
        </w:rPr>
        <w:t>8</w:t>
      </w:r>
      <w:r w:rsidR="00D43B5F" w:rsidRPr="00C468C6">
        <w:rPr>
          <w:rFonts w:ascii="Arial" w:hAnsi="Arial" w:cs="Arial"/>
          <w:b/>
        </w:rPr>
        <w:t>.</w:t>
      </w:r>
      <w:r w:rsidR="00D43B5F" w:rsidRPr="00C468C6">
        <w:rPr>
          <w:rFonts w:ascii="Arial" w:hAnsi="Arial" w:cs="Arial"/>
        </w:rPr>
        <w:tab/>
      </w:r>
      <w:r w:rsidR="00D43B5F" w:rsidRPr="00C468C6">
        <w:rPr>
          <w:rFonts w:ascii="Arial" w:hAnsi="Arial" w:cs="Arial"/>
          <w:b/>
        </w:rPr>
        <w:t>Security</w:t>
      </w:r>
      <w:r w:rsidR="00D85F7E">
        <w:rPr>
          <w:rFonts w:ascii="Arial" w:hAnsi="Arial" w:cs="Arial"/>
          <w:b/>
        </w:rPr>
        <w:t xml:space="preserve">. </w:t>
      </w:r>
      <w:r w:rsidR="00840D97">
        <w:rPr>
          <w:rFonts w:ascii="Arial" w:hAnsi="Arial" w:cs="Arial"/>
          <w:b/>
        </w:rPr>
        <w:t xml:space="preserve"> </w:t>
      </w:r>
      <w:r w:rsidR="00D43B5F" w:rsidRPr="00C468C6">
        <w:rPr>
          <w:rFonts w:ascii="Arial" w:hAnsi="Arial" w:cs="Arial"/>
        </w:rPr>
        <w:t>The Indebtedness is secured by, among other things, the Security Instrument</w:t>
      </w:r>
      <w:r w:rsidR="00B05036">
        <w:rPr>
          <w:rFonts w:ascii="Arial" w:hAnsi="Arial" w:cs="Arial"/>
        </w:rPr>
        <w:t>,</w:t>
      </w:r>
      <w:r w:rsidR="00D43B5F" w:rsidRPr="00C468C6">
        <w:rPr>
          <w:rFonts w:ascii="Arial" w:hAnsi="Arial" w:cs="Arial"/>
        </w:rPr>
        <w:t xml:space="preserve"> and reference is made to the Security Instrument and the Loan Agreement for other rights with respect to collateral for the Indebtedness.</w:t>
      </w:r>
    </w:p>
    <w:p w:rsidR="00D43B5F" w:rsidRPr="00C468C6" w:rsidRDefault="00D43B5F" w:rsidP="005B62AF">
      <w:pPr>
        <w:ind w:left="360" w:hanging="360"/>
        <w:jc w:val="both"/>
        <w:rPr>
          <w:rFonts w:ascii="Arial" w:hAnsi="Arial" w:cs="Arial"/>
        </w:rPr>
      </w:pPr>
    </w:p>
    <w:p w:rsidR="00D43B5F" w:rsidRDefault="005B4DD8" w:rsidP="005B62AF">
      <w:pPr>
        <w:ind w:left="360" w:hanging="360"/>
        <w:jc w:val="both"/>
        <w:rPr>
          <w:rFonts w:ascii="Arial" w:hAnsi="Arial" w:cs="Arial"/>
        </w:rPr>
      </w:pPr>
      <w:r>
        <w:rPr>
          <w:rFonts w:ascii="Arial" w:hAnsi="Arial" w:cs="Arial"/>
          <w:b/>
        </w:rPr>
        <w:t>9</w:t>
      </w:r>
      <w:r w:rsidR="00D43B5F" w:rsidRPr="00C468C6">
        <w:rPr>
          <w:rFonts w:ascii="Arial" w:hAnsi="Arial" w:cs="Arial"/>
          <w:b/>
        </w:rPr>
        <w:t>.</w:t>
      </w:r>
      <w:r w:rsidR="00D43B5F" w:rsidRPr="00C468C6">
        <w:rPr>
          <w:rFonts w:ascii="Arial" w:hAnsi="Arial" w:cs="Arial"/>
          <w:b/>
        </w:rPr>
        <w:tab/>
        <w:t>Payment of Lender’s Costs and Expenses</w:t>
      </w:r>
      <w:r w:rsidR="00D85F7E">
        <w:rPr>
          <w:rFonts w:ascii="Arial" w:hAnsi="Arial" w:cs="Arial"/>
          <w:b/>
        </w:rPr>
        <w:t xml:space="preserve">. </w:t>
      </w:r>
      <w:r w:rsidR="00840D97">
        <w:rPr>
          <w:rFonts w:ascii="Arial" w:hAnsi="Arial" w:cs="Arial"/>
          <w:b/>
        </w:rPr>
        <w:t xml:space="preserve"> </w:t>
      </w:r>
      <w:r w:rsidR="00D43B5F" w:rsidRPr="00C468C6">
        <w:rPr>
          <w:rFonts w:ascii="Arial" w:hAnsi="Arial" w:cs="Arial"/>
        </w:rPr>
        <w:t xml:space="preserve">Lender will have the right to be paid back by Borrower for </w:t>
      </w:r>
      <w:r w:rsidR="008B1CDE">
        <w:rPr>
          <w:rFonts w:ascii="Arial" w:hAnsi="Arial" w:cs="Arial"/>
        </w:rPr>
        <w:t>Lender’s</w:t>
      </w:r>
      <w:r w:rsidR="008B1CDE" w:rsidRPr="00C468C6">
        <w:rPr>
          <w:rFonts w:ascii="Arial" w:hAnsi="Arial" w:cs="Arial"/>
        </w:rPr>
        <w:t xml:space="preserve"> </w:t>
      </w:r>
      <w:r w:rsidR="00D1623F" w:rsidRPr="00C468C6">
        <w:rPr>
          <w:rFonts w:ascii="Arial" w:hAnsi="Arial" w:cs="Arial"/>
        </w:rPr>
        <w:t>entire</w:t>
      </w:r>
      <w:r w:rsidR="00D43B5F" w:rsidRPr="00C468C6">
        <w:rPr>
          <w:rFonts w:ascii="Arial" w:hAnsi="Arial" w:cs="Arial"/>
        </w:rPr>
        <w:t xml:space="preserve"> costs and expenses, including Attorneys’ Fees and Costs, </w:t>
      </w:r>
      <w:r w:rsidR="008B1CDE">
        <w:rPr>
          <w:rFonts w:ascii="Arial" w:hAnsi="Arial" w:cs="Arial"/>
        </w:rPr>
        <w:t xml:space="preserve">resulting from </w:t>
      </w:r>
      <w:r w:rsidR="00D43B5F" w:rsidRPr="00C468C6">
        <w:rPr>
          <w:rFonts w:ascii="Arial" w:hAnsi="Arial" w:cs="Arial"/>
        </w:rPr>
        <w:t xml:space="preserve">any default under this Note or in connection with efforts to collect any amount due under this Note, or to enforce the provisions of any of the other Loan Documents, including those </w:t>
      </w:r>
      <w:r w:rsidR="008467C1">
        <w:rPr>
          <w:rFonts w:ascii="Arial" w:hAnsi="Arial" w:cs="Arial"/>
        </w:rPr>
        <w:t xml:space="preserve">costs and expenses </w:t>
      </w:r>
      <w:r w:rsidR="00D43B5F" w:rsidRPr="00C468C6">
        <w:rPr>
          <w:rFonts w:ascii="Arial" w:hAnsi="Arial" w:cs="Arial"/>
        </w:rPr>
        <w:t>incurred in post-judgment collection efforts and in any bankruptcy proceeding (including any action for relief from the automatic stay) or judicial or nonjudicial foreclosure proceeding</w:t>
      </w:r>
      <w:r w:rsidR="00D85F7E">
        <w:rPr>
          <w:rFonts w:ascii="Arial" w:hAnsi="Arial" w:cs="Arial"/>
        </w:rPr>
        <w:t xml:space="preserve">. </w:t>
      </w:r>
      <w:r w:rsidR="00840D97">
        <w:rPr>
          <w:rFonts w:ascii="Arial" w:hAnsi="Arial" w:cs="Arial"/>
        </w:rPr>
        <w:t xml:space="preserve"> </w:t>
      </w:r>
      <w:r w:rsidR="00D43B5F" w:rsidRPr="00C468C6">
        <w:rPr>
          <w:rFonts w:ascii="Arial" w:hAnsi="Arial" w:cs="Arial"/>
        </w:rPr>
        <w:t xml:space="preserve">Borrower agrees that, in connection with each request by Borrower under this Note or any </w:t>
      </w:r>
      <w:r w:rsidR="00337205" w:rsidRPr="00C468C6">
        <w:rPr>
          <w:rFonts w:ascii="Arial" w:hAnsi="Arial" w:cs="Arial"/>
        </w:rPr>
        <w:t xml:space="preserve">other </w:t>
      </w:r>
      <w:r w:rsidR="00D43B5F" w:rsidRPr="00C468C6">
        <w:rPr>
          <w:rFonts w:ascii="Arial" w:hAnsi="Arial" w:cs="Arial"/>
        </w:rPr>
        <w:t>Loan Document, Borrower must pay all Attorneys’ Fees and Costs and expenses incurred by Lender, regardless of whether the matter is approved, denied or withdrawn.</w:t>
      </w:r>
    </w:p>
    <w:p w:rsidR="009C0A36" w:rsidRPr="00C468C6" w:rsidRDefault="009C0A36" w:rsidP="00D7441E">
      <w:pPr>
        <w:ind w:left="360" w:hanging="360"/>
        <w:jc w:val="both"/>
        <w:rPr>
          <w:rFonts w:ascii="Arial" w:hAnsi="Arial" w:cs="Arial"/>
          <w:b/>
        </w:rPr>
      </w:pPr>
    </w:p>
    <w:p w:rsidR="00D43B5F" w:rsidRPr="00C468C6" w:rsidRDefault="005B4DD8" w:rsidP="00D7441E">
      <w:pPr>
        <w:ind w:left="360" w:hanging="360"/>
        <w:jc w:val="both"/>
        <w:rPr>
          <w:rFonts w:ascii="Arial" w:hAnsi="Arial" w:cs="Arial"/>
          <w:b/>
        </w:rPr>
      </w:pPr>
      <w:r>
        <w:rPr>
          <w:rFonts w:ascii="Arial" w:hAnsi="Arial" w:cs="Arial"/>
          <w:b/>
        </w:rPr>
        <w:t>10</w:t>
      </w:r>
      <w:r w:rsidR="00D43B5F" w:rsidRPr="00C468C6">
        <w:rPr>
          <w:rFonts w:ascii="Arial" w:hAnsi="Arial" w:cs="Arial"/>
          <w:b/>
        </w:rPr>
        <w:t>.</w:t>
      </w:r>
      <w:r w:rsidR="00D43B5F" w:rsidRPr="00C468C6">
        <w:rPr>
          <w:rFonts w:ascii="Arial" w:hAnsi="Arial" w:cs="Arial"/>
          <w:b/>
        </w:rPr>
        <w:tab/>
        <w:t>Waivers.</w:t>
      </w:r>
    </w:p>
    <w:p w:rsidR="00D43B5F" w:rsidRPr="00C468C6" w:rsidRDefault="00D43B5F" w:rsidP="00D7441E">
      <w:pPr>
        <w:jc w:val="both"/>
        <w:rPr>
          <w:rFonts w:ascii="Arial" w:hAnsi="Arial" w:cs="Arial"/>
          <w:b/>
        </w:rPr>
      </w:pPr>
    </w:p>
    <w:p w:rsidR="00D43B5F" w:rsidRPr="00C468C6" w:rsidRDefault="00D43B5F" w:rsidP="00D7441E">
      <w:pPr>
        <w:ind w:left="720" w:hanging="360"/>
        <w:jc w:val="both"/>
        <w:rPr>
          <w:rFonts w:ascii="Arial" w:hAnsi="Arial" w:cs="Arial"/>
        </w:rPr>
      </w:pPr>
      <w:r w:rsidRPr="00C468C6">
        <w:rPr>
          <w:rFonts w:ascii="Arial" w:hAnsi="Arial" w:cs="Arial"/>
        </w:rPr>
        <w:t>(a)</w:t>
      </w:r>
      <w:r w:rsidRPr="00C468C6">
        <w:rPr>
          <w:rFonts w:ascii="Arial" w:hAnsi="Arial" w:cs="Arial"/>
        </w:rPr>
        <w:tab/>
      </w:r>
      <w:r w:rsidRPr="00C468C6">
        <w:rPr>
          <w:rFonts w:ascii="Arial" w:hAnsi="Arial" w:cs="Arial"/>
          <w:b/>
        </w:rPr>
        <w:t>Presentment and Notice of Dishonor</w:t>
      </w:r>
      <w:r w:rsidR="00D85F7E">
        <w:rPr>
          <w:rFonts w:ascii="Arial" w:hAnsi="Arial" w:cs="Arial"/>
          <w:b/>
        </w:rPr>
        <w:t xml:space="preserve">. </w:t>
      </w:r>
      <w:r w:rsidR="00840D97">
        <w:rPr>
          <w:rFonts w:ascii="Arial" w:hAnsi="Arial" w:cs="Arial"/>
          <w:b/>
        </w:rPr>
        <w:t xml:space="preserve"> </w:t>
      </w:r>
      <w:r w:rsidRPr="00C468C6">
        <w:rPr>
          <w:rFonts w:ascii="Arial" w:hAnsi="Arial" w:cs="Arial"/>
        </w:rPr>
        <w:t>Borrower and all endorsers and Guarantors and all other third party obligors waive presentment, demand, notice of dishonor, protest, notice of acceleration, notice of intent to demand or accelerate payment or maturity, presentment for payment, notice of nonpayment, grace</w:t>
      </w:r>
      <w:r w:rsidR="008B1CDE">
        <w:rPr>
          <w:rFonts w:ascii="Arial" w:hAnsi="Arial" w:cs="Arial"/>
        </w:rPr>
        <w:t>,</w:t>
      </w:r>
      <w:r w:rsidRPr="00C468C6">
        <w:rPr>
          <w:rFonts w:ascii="Arial" w:hAnsi="Arial" w:cs="Arial"/>
        </w:rPr>
        <w:t xml:space="preserve"> and diligence in collecting the Indebtedness.</w:t>
      </w:r>
    </w:p>
    <w:p w:rsidR="003F75B4" w:rsidRPr="00C468C6" w:rsidRDefault="003F75B4" w:rsidP="00D7441E">
      <w:pPr>
        <w:widowControl w:val="0"/>
        <w:ind w:left="720" w:hanging="360"/>
        <w:jc w:val="both"/>
        <w:rPr>
          <w:rFonts w:ascii="Arial" w:hAnsi="Arial" w:cs="Arial"/>
        </w:rPr>
      </w:pPr>
    </w:p>
    <w:p w:rsidR="00D43B5F" w:rsidRPr="00C468C6" w:rsidRDefault="00D43B5F" w:rsidP="00D7441E">
      <w:pPr>
        <w:widowControl w:val="0"/>
        <w:ind w:left="720" w:hanging="360"/>
        <w:jc w:val="both"/>
        <w:rPr>
          <w:rFonts w:ascii="Arial" w:hAnsi="Arial" w:cs="Arial"/>
        </w:rPr>
      </w:pPr>
      <w:r w:rsidRPr="00C468C6">
        <w:rPr>
          <w:rFonts w:ascii="Arial" w:hAnsi="Arial" w:cs="Arial"/>
        </w:rPr>
        <w:t>(b)</w:t>
      </w:r>
      <w:r w:rsidRPr="00C468C6">
        <w:rPr>
          <w:rFonts w:ascii="Arial" w:hAnsi="Arial" w:cs="Arial"/>
        </w:rPr>
        <w:tab/>
      </w:r>
      <w:r w:rsidRPr="00C468C6">
        <w:rPr>
          <w:rFonts w:ascii="Arial" w:hAnsi="Arial" w:cs="Arial"/>
          <w:b/>
        </w:rPr>
        <w:t>Forbearance</w:t>
      </w:r>
      <w:r w:rsidR="00D85F7E">
        <w:rPr>
          <w:rFonts w:ascii="Arial" w:hAnsi="Arial" w:cs="Arial"/>
          <w:b/>
        </w:rPr>
        <w:t xml:space="preserve">. </w:t>
      </w:r>
      <w:r w:rsidR="00840D97">
        <w:rPr>
          <w:rFonts w:ascii="Arial" w:hAnsi="Arial" w:cs="Arial"/>
          <w:b/>
        </w:rPr>
        <w:t xml:space="preserve"> </w:t>
      </w:r>
      <w:r w:rsidRPr="00C468C6">
        <w:rPr>
          <w:rFonts w:ascii="Arial" w:hAnsi="Arial" w:cs="Arial"/>
        </w:rPr>
        <w:t>Any forbearance by Lender in exercising any right or remedy under this Note or any other Loan Document, or otherwise afforded by applicable law, will not be a waiver of or preclude the exercise of that or any other right or remedy</w:t>
      </w:r>
      <w:r w:rsidR="00D85F7E">
        <w:rPr>
          <w:rFonts w:ascii="Arial" w:hAnsi="Arial" w:cs="Arial"/>
        </w:rPr>
        <w:t xml:space="preserve">. </w:t>
      </w:r>
      <w:r w:rsidR="00840D97">
        <w:rPr>
          <w:rFonts w:ascii="Arial" w:hAnsi="Arial" w:cs="Arial"/>
        </w:rPr>
        <w:t xml:space="preserve"> </w:t>
      </w:r>
      <w:r w:rsidRPr="00C468C6">
        <w:rPr>
          <w:rFonts w:ascii="Arial" w:hAnsi="Arial" w:cs="Arial"/>
        </w:rPr>
        <w:t xml:space="preserve">The acceptance by Lender of any payment after the </w:t>
      </w:r>
      <w:r w:rsidR="008B1CDE">
        <w:rPr>
          <w:rFonts w:ascii="Arial" w:hAnsi="Arial" w:cs="Arial"/>
        </w:rPr>
        <w:t xml:space="preserve">applicable </w:t>
      </w:r>
      <w:r w:rsidRPr="00C468C6">
        <w:rPr>
          <w:rFonts w:ascii="Arial" w:hAnsi="Arial" w:cs="Arial"/>
        </w:rPr>
        <w:t>Payment Date, or in an amount which is less than the required payment, will not be a waiver of Lender’s right to require prompt payment when due of all other payments or to exercise any right or remedy with respect to any failure to make prompt payment</w:t>
      </w:r>
      <w:r w:rsidR="00D85F7E">
        <w:rPr>
          <w:rFonts w:ascii="Arial" w:hAnsi="Arial" w:cs="Arial"/>
        </w:rPr>
        <w:t xml:space="preserve">. </w:t>
      </w:r>
      <w:r w:rsidR="008B1CDE">
        <w:rPr>
          <w:rFonts w:ascii="Arial" w:hAnsi="Arial" w:cs="Arial"/>
        </w:rPr>
        <w:t>Application</w:t>
      </w:r>
      <w:r w:rsidR="008B1CDE" w:rsidRPr="00C468C6">
        <w:rPr>
          <w:rFonts w:ascii="Arial" w:hAnsi="Arial" w:cs="Arial"/>
        </w:rPr>
        <w:t xml:space="preserve"> </w:t>
      </w:r>
      <w:r w:rsidRPr="00C468C6">
        <w:rPr>
          <w:rFonts w:ascii="Arial" w:hAnsi="Arial" w:cs="Arial"/>
        </w:rPr>
        <w:t xml:space="preserve">by Lender of any security for Borrower’s obligations under this Note will not constitute an election </w:t>
      </w:r>
      <w:r w:rsidR="00AE5447">
        <w:rPr>
          <w:rFonts w:ascii="Arial" w:hAnsi="Arial" w:cs="Arial"/>
        </w:rPr>
        <w:t xml:space="preserve">of remedies </w:t>
      </w:r>
      <w:r w:rsidRPr="00C468C6">
        <w:rPr>
          <w:rFonts w:ascii="Arial" w:hAnsi="Arial" w:cs="Arial"/>
        </w:rPr>
        <w:t xml:space="preserve">by Lender </w:t>
      </w:r>
      <w:proofErr w:type="gramStart"/>
      <w:r w:rsidRPr="00C468C6">
        <w:rPr>
          <w:rFonts w:ascii="Arial" w:hAnsi="Arial" w:cs="Arial"/>
        </w:rPr>
        <w:t>so as to</w:t>
      </w:r>
      <w:proofErr w:type="gramEnd"/>
      <w:r w:rsidRPr="00C468C6">
        <w:rPr>
          <w:rFonts w:ascii="Arial" w:hAnsi="Arial" w:cs="Arial"/>
        </w:rPr>
        <w:t xml:space="preserve"> preclude the exercise of any other right or remedy available to Lender.</w:t>
      </w:r>
    </w:p>
    <w:p w:rsidR="00D43B5F" w:rsidRPr="00C468C6" w:rsidRDefault="00D43B5F" w:rsidP="00D7441E">
      <w:pPr>
        <w:keepNext/>
        <w:ind w:left="720" w:hanging="360"/>
        <w:jc w:val="both"/>
        <w:rPr>
          <w:rFonts w:ascii="Arial" w:hAnsi="Arial" w:cs="Arial"/>
        </w:rPr>
      </w:pPr>
    </w:p>
    <w:p w:rsidR="00D43B5F" w:rsidRPr="00C468C6" w:rsidRDefault="00D43B5F" w:rsidP="00D7441E">
      <w:pPr>
        <w:keepNext/>
        <w:ind w:left="720" w:hanging="360"/>
        <w:jc w:val="both"/>
        <w:rPr>
          <w:rFonts w:ascii="Arial" w:hAnsi="Arial" w:cs="Arial"/>
        </w:rPr>
      </w:pPr>
      <w:r w:rsidRPr="00C468C6">
        <w:rPr>
          <w:rFonts w:ascii="Arial" w:hAnsi="Arial" w:cs="Arial"/>
        </w:rPr>
        <w:t>(c)</w:t>
      </w:r>
      <w:r w:rsidRPr="00C468C6">
        <w:rPr>
          <w:rFonts w:ascii="Arial" w:hAnsi="Arial" w:cs="Arial"/>
        </w:rPr>
        <w:tab/>
      </w:r>
      <w:r w:rsidRPr="00C468C6">
        <w:rPr>
          <w:rFonts w:ascii="Arial" w:hAnsi="Arial" w:cs="Arial"/>
          <w:b/>
        </w:rPr>
        <w:t xml:space="preserve">Waiver </w:t>
      </w:r>
      <w:proofErr w:type="gramStart"/>
      <w:r w:rsidRPr="00C468C6">
        <w:rPr>
          <w:rFonts w:ascii="Arial" w:hAnsi="Arial" w:cs="Arial"/>
          <w:b/>
        </w:rPr>
        <w:t>Of</w:t>
      </w:r>
      <w:proofErr w:type="gramEnd"/>
      <w:r w:rsidRPr="00C468C6">
        <w:rPr>
          <w:rFonts w:ascii="Arial" w:hAnsi="Arial" w:cs="Arial"/>
          <w:b/>
        </w:rPr>
        <w:t xml:space="preserve"> Trial By Jury</w:t>
      </w:r>
      <w:r w:rsidR="00D85F7E">
        <w:rPr>
          <w:rFonts w:ascii="Arial" w:hAnsi="Arial" w:cs="Arial"/>
          <w:b/>
        </w:rPr>
        <w:t xml:space="preserve">. </w:t>
      </w:r>
      <w:r w:rsidR="00230124" w:rsidRPr="00C468C6">
        <w:rPr>
          <w:rFonts w:ascii="Arial" w:hAnsi="Arial" w:cs="Arial"/>
          <w:b/>
        </w:rPr>
        <w:t xml:space="preserve">TO THE EXTENT PERMITTED BY APPLICABLE LAW, </w:t>
      </w:r>
      <w:r w:rsidRPr="00C468C6">
        <w:rPr>
          <w:rFonts w:ascii="Arial" w:hAnsi="Arial" w:cs="Arial"/>
          <w:b/>
        </w:rPr>
        <w:t>BORROWER AND LENDER EACH</w:t>
      </w:r>
      <w:r w:rsidR="008467C1">
        <w:rPr>
          <w:rFonts w:ascii="Arial" w:hAnsi="Arial" w:cs="Arial"/>
          <w:b/>
        </w:rPr>
        <w:t xml:space="preserve"> </w:t>
      </w:r>
      <w:r w:rsidR="008467C1" w:rsidRPr="00373B30">
        <w:rPr>
          <w:rFonts w:ascii="Arial" w:hAnsi="Arial" w:cs="Arial"/>
          <w:b/>
        </w:rPr>
        <w:t>KNOWINGLY AND VOLUNTARILY, WITH THE BENEFIT OF, OR THE OPPORTUNITY TO CONSULT WITH, COMPETENT LEGAL COUNSEL,</w:t>
      </w:r>
      <w:r w:rsidRPr="00C468C6">
        <w:rPr>
          <w:rFonts w:ascii="Arial" w:hAnsi="Arial" w:cs="Arial"/>
          <w:b/>
        </w:rPr>
        <w:t xml:space="preserve"> (i) AGREES NOT TO ELECT A TRIAL BY JURY WITH RESPECT TO ANY ISSUE ARISING OUT OF THIS NOTE OR THE RELATIONSHIP BETWEEN THE PARTIES AS LENDER AND BORROWER THAT IS TRIABLE OF RIGHT BY A JURY</w:t>
      </w:r>
      <w:r w:rsidR="001E20BD">
        <w:rPr>
          <w:rFonts w:ascii="Arial" w:hAnsi="Arial" w:cs="Arial"/>
          <w:b/>
        </w:rPr>
        <w:t>,</w:t>
      </w:r>
      <w:r w:rsidRPr="00C468C6">
        <w:rPr>
          <w:rFonts w:ascii="Arial" w:hAnsi="Arial" w:cs="Arial"/>
          <w:b/>
        </w:rPr>
        <w:t xml:space="preserve"> AND (ii) WAIVES ANY RIGHT TO TRIAL BY JURY WITH RESPECT TO SUCH ISSUE TO THE EXTENT THAT ANY SUCH RIGHT EXISTS NOW OR IN THE FUTURE</w:t>
      </w:r>
      <w:r w:rsidR="00D85F7E">
        <w:rPr>
          <w:rFonts w:ascii="Arial" w:hAnsi="Arial" w:cs="Arial"/>
          <w:b/>
        </w:rPr>
        <w:t xml:space="preserve">. </w:t>
      </w:r>
      <w:r w:rsidRPr="00C468C6">
        <w:rPr>
          <w:rFonts w:ascii="Arial" w:hAnsi="Arial" w:cs="Arial"/>
        </w:rPr>
        <w:t xml:space="preserve"> </w:t>
      </w:r>
    </w:p>
    <w:p w:rsidR="00D43B5F" w:rsidRPr="00C468C6" w:rsidRDefault="00D43B5F" w:rsidP="00D7441E">
      <w:pPr>
        <w:ind w:firstLine="720"/>
        <w:jc w:val="both"/>
        <w:rPr>
          <w:rFonts w:ascii="Arial" w:hAnsi="Arial" w:cs="Arial"/>
        </w:rPr>
      </w:pPr>
    </w:p>
    <w:p w:rsidR="00D43B5F" w:rsidRPr="00C468C6" w:rsidRDefault="005B4DD8" w:rsidP="00D7441E">
      <w:pPr>
        <w:ind w:left="360" w:hanging="360"/>
        <w:jc w:val="both"/>
        <w:rPr>
          <w:rFonts w:ascii="Arial" w:hAnsi="Arial" w:cs="Arial"/>
          <w:b/>
        </w:rPr>
      </w:pPr>
      <w:r>
        <w:rPr>
          <w:rFonts w:ascii="Arial" w:hAnsi="Arial" w:cs="Arial"/>
          <w:b/>
        </w:rPr>
        <w:t>11</w:t>
      </w:r>
      <w:r w:rsidR="00D43B5F" w:rsidRPr="00C468C6">
        <w:rPr>
          <w:rFonts w:ascii="Arial" w:hAnsi="Arial" w:cs="Arial"/>
          <w:b/>
        </w:rPr>
        <w:t>.</w:t>
      </w:r>
      <w:r w:rsidR="00D43B5F" w:rsidRPr="00C468C6">
        <w:rPr>
          <w:rFonts w:ascii="Arial" w:hAnsi="Arial" w:cs="Arial"/>
          <w:b/>
        </w:rPr>
        <w:tab/>
        <w:t>Commercial Purpose</w:t>
      </w:r>
      <w:r w:rsidR="00D85F7E">
        <w:rPr>
          <w:rFonts w:ascii="Arial" w:hAnsi="Arial" w:cs="Arial"/>
          <w:b/>
        </w:rPr>
        <w:t xml:space="preserve">. </w:t>
      </w:r>
      <w:r w:rsidR="00135029">
        <w:rPr>
          <w:rFonts w:ascii="Arial" w:hAnsi="Arial" w:cs="Arial"/>
          <w:b/>
        </w:rPr>
        <w:t xml:space="preserve"> </w:t>
      </w:r>
      <w:r w:rsidR="00D43B5F" w:rsidRPr="00C468C6">
        <w:rPr>
          <w:rFonts w:ascii="Arial" w:hAnsi="Arial" w:cs="Arial"/>
        </w:rPr>
        <w:t xml:space="preserve">Borrower represents that Borrower is incurring the Indebtedness solely </w:t>
      </w:r>
      <w:proofErr w:type="gramStart"/>
      <w:r w:rsidR="00D43B5F" w:rsidRPr="00C468C6">
        <w:rPr>
          <w:rFonts w:ascii="Arial" w:hAnsi="Arial" w:cs="Arial"/>
        </w:rPr>
        <w:t>for the purpose of</w:t>
      </w:r>
      <w:proofErr w:type="gramEnd"/>
      <w:r w:rsidR="00D43B5F" w:rsidRPr="00C468C6">
        <w:rPr>
          <w:rFonts w:ascii="Arial" w:hAnsi="Arial" w:cs="Arial"/>
        </w:rPr>
        <w:t xml:space="preserve"> carrying on a business or commercial enterprise, and not for </w:t>
      </w:r>
      <w:r w:rsidR="00830DB0" w:rsidRPr="00C468C6">
        <w:rPr>
          <w:rFonts w:ascii="Arial" w:hAnsi="Arial" w:cs="Arial"/>
        </w:rPr>
        <w:t xml:space="preserve">consumer, </w:t>
      </w:r>
      <w:r w:rsidR="00D43B5F" w:rsidRPr="00C468C6">
        <w:rPr>
          <w:rFonts w:ascii="Arial" w:hAnsi="Arial" w:cs="Arial"/>
        </w:rPr>
        <w:t>personal, family, household or agricultural purposes.</w:t>
      </w:r>
    </w:p>
    <w:p w:rsidR="00D43B5F" w:rsidRPr="00C468C6" w:rsidRDefault="00D43B5F" w:rsidP="00D7441E">
      <w:pPr>
        <w:ind w:left="360" w:right="720" w:hanging="360"/>
        <w:jc w:val="both"/>
        <w:rPr>
          <w:rFonts w:ascii="Arial" w:hAnsi="Arial" w:cs="Arial"/>
        </w:rPr>
      </w:pPr>
    </w:p>
    <w:p w:rsidR="00D43B5F" w:rsidRPr="00C468C6" w:rsidRDefault="005B4DD8" w:rsidP="00D7441E">
      <w:pPr>
        <w:ind w:left="360" w:hanging="360"/>
        <w:jc w:val="both"/>
        <w:rPr>
          <w:rFonts w:ascii="Arial" w:hAnsi="Arial" w:cs="Arial"/>
          <w:b/>
        </w:rPr>
      </w:pPr>
      <w:r>
        <w:rPr>
          <w:rFonts w:ascii="Arial" w:hAnsi="Arial" w:cs="Arial"/>
          <w:b/>
        </w:rPr>
        <w:t>12</w:t>
      </w:r>
      <w:r w:rsidR="00D43B5F" w:rsidRPr="00C468C6">
        <w:rPr>
          <w:rFonts w:ascii="Arial" w:hAnsi="Arial" w:cs="Arial"/>
          <w:b/>
        </w:rPr>
        <w:t>.</w:t>
      </w:r>
      <w:r w:rsidR="00D43B5F" w:rsidRPr="00C468C6">
        <w:rPr>
          <w:rFonts w:ascii="Arial" w:hAnsi="Arial" w:cs="Arial"/>
          <w:b/>
        </w:rPr>
        <w:tab/>
        <w:t>Counting of Days</w:t>
      </w:r>
      <w:r w:rsidR="00D85F7E">
        <w:rPr>
          <w:rFonts w:ascii="Arial" w:hAnsi="Arial" w:cs="Arial"/>
          <w:b/>
        </w:rPr>
        <w:t xml:space="preserve">. </w:t>
      </w:r>
      <w:r w:rsidR="00135029">
        <w:rPr>
          <w:rFonts w:ascii="Arial" w:hAnsi="Arial" w:cs="Arial"/>
          <w:b/>
        </w:rPr>
        <w:t xml:space="preserve"> </w:t>
      </w:r>
      <w:r w:rsidR="00D43B5F" w:rsidRPr="00C468C6">
        <w:rPr>
          <w:rFonts w:ascii="Arial" w:hAnsi="Arial" w:cs="Arial"/>
        </w:rPr>
        <w:t>Any reference in this Note to a period of “</w:t>
      </w:r>
      <w:r w:rsidR="00D43B5F" w:rsidRPr="00C468C6">
        <w:rPr>
          <w:rFonts w:ascii="Arial" w:hAnsi="Arial" w:cs="Arial"/>
          <w:b/>
        </w:rPr>
        <w:t>days</w:t>
      </w:r>
      <w:r w:rsidR="00D43B5F" w:rsidRPr="00C468C6">
        <w:rPr>
          <w:rFonts w:ascii="Arial" w:hAnsi="Arial" w:cs="Arial"/>
        </w:rPr>
        <w:t>” means calendar days, not Business Days, except where otherwise specifically provided.</w:t>
      </w:r>
    </w:p>
    <w:p w:rsidR="00D43B5F" w:rsidRPr="00C468C6" w:rsidRDefault="00D43B5F" w:rsidP="00D7441E">
      <w:pPr>
        <w:ind w:left="360" w:hanging="360"/>
        <w:jc w:val="both"/>
        <w:rPr>
          <w:rFonts w:ascii="Arial" w:hAnsi="Arial" w:cs="Arial"/>
        </w:rPr>
      </w:pPr>
    </w:p>
    <w:p w:rsidR="00D43B5F" w:rsidRPr="00C468C6" w:rsidRDefault="005B4DD8" w:rsidP="00D7441E">
      <w:pPr>
        <w:ind w:left="360" w:hanging="360"/>
        <w:jc w:val="both"/>
        <w:rPr>
          <w:rFonts w:ascii="Arial" w:hAnsi="Arial" w:cs="Arial"/>
          <w:b/>
        </w:rPr>
      </w:pPr>
      <w:r>
        <w:rPr>
          <w:rFonts w:ascii="Arial" w:hAnsi="Arial" w:cs="Arial"/>
          <w:b/>
        </w:rPr>
        <w:t>13</w:t>
      </w:r>
      <w:r w:rsidR="00D43B5F" w:rsidRPr="00C468C6">
        <w:rPr>
          <w:rFonts w:ascii="Arial" w:hAnsi="Arial" w:cs="Arial"/>
          <w:b/>
        </w:rPr>
        <w:t>.</w:t>
      </w:r>
      <w:r w:rsidR="00D43B5F" w:rsidRPr="00C468C6">
        <w:rPr>
          <w:rFonts w:ascii="Arial" w:hAnsi="Arial" w:cs="Arial"/>
          <w:b/>
        </w:rPr>
        <w:tab/>
        <w:t>Captions</w:t>
      </w:r>
      <w:r w:rsidR="00D85F7E">
        <w:rPr>
          <w:rFonts w:ascii="Arial" w:hAnsi="Arial" w:cs="Arial"/>
          <w:b/>
        </w:rPr>
        <w:t xml:space="preserve">. </w:t>
      </w:r>
      <w:r w:rsidR="00135029">
        <w:rPr>
          <w:rFonts w:ascii="Arial" w:hAnsi="Arial" w:cs="Arial"/>
          <w:b/>
        </w:rPr>
        <w:t xml:space="preserve"> </w:t>
      </w:r>
      <w:r w:rsidR="00D43B5F" w:rsidRPr="00C468C6">
        <w:rPr>
          <w:rFonts w:ascii="Arial" w:hAnsi="Arial" w:cs="Arial"/>
        </w:rPr>
        <w:t xml:space="preserve">The captions </w:t>
      </w:r>
      <w:r w:rsidR="001E20BD">
        <w:rPr>
          <w:rFonts w:ascii="Arial" w:hAnsi="Arial" w:cs="Arial"/>
        </w:rPr>
        <w:t xml:space="preserve">or headings </w:t>
      </w:r>
      <w:r w:rsidR="00D43B5F" w:rsidRPr="00C468C6">
        <w:rPr>
          <w:rFonts w:ascii="Arial" w:hAnsi="Arial" w:cs="Arial"/>
        </w:rPr>
        <w:t>of the Sections of this Note are for convenience only and will be disregarded in construing this Note.</w:t>
      </w:r>
    </w:p>
    <w:p w:rsidR="00D43B5F" w:rsidRPr="00C468C6" w:rsidRDefault="00D43B5F" w:rsidP="00D7441E">
      <w:pPr>
        <w:ind w:left="360" w:hanging="360"/>
        <w:jc w:val="both"/>
        <w:rPr>
          <w:rFonts w:ascii="Arial" w:hAnsi="Arial" w:cs="Arial"/>
        </w:rPr>
      </w:pPr>
    </w:p>
    <w:p w:rsidR="00D43B5F" w:rsidRPr="00C468C6" w:rsidRDefault="005B4DD8" w:rsidP="00D7441E">
      <w:pPr>
        <w:ind w:left="360" w:hanging="360"/>
        <w:jc w:val="both"/>
        <w:rPr>
          <w:rFonts w:ascii="Arial" w:hAnsi="Arial" w:cs="Arial"/>
          <w:b/>
        </w:rPr>
      </w:pPr>
      <w:r>
        <w:rPr>
          <w:rFonts w:ascii="Arial" w:hAnsi="Arial" w:cs="Arial"/>
          <w:b/>
        </w:rPr>
        <w:t>14</w:t>
      </w:r>
      <w:r w:rsidR="00D43B5F" w:rsidRPr="00C468C6">
        <w:rPr>
          <w:rFonts w:ascii="Arial" w:hAnsi="Arial" w:cs="Arial"/>
          <w:b/>
        </w:rPr>
        <w:t>.</w:t>
      </w:r>
      <w:r w:rsidR="00D43B5F" w:rsidRPr="00C468C6">
        <w:rPr>
          <w:rFonts w:ascii="Arial" w:hAnsi="Arial" w:cs="Arial"/>
          <w:b/>
        </w:rPr>
        <w:tab/>
        <w:t>Governing Law</w:t>
      </w:r>
      <w:r w:rsidR="00D85F7E">
        <w:rPr>
          <w:rFonts w:ascii="Arial" w:hAnsi="Arial" w:cs="Arial"/>
          <w:b/>
        </w:rPr>
        <w:t>.</w:t>
      </w:r>
      <w:r w:rsidR="00135029">
        <w:rPr>
          <w:rFonts w:ascii="Arial" w:hAnsi="Arial" w:cs="Arial"/>
          <w:b/>
        </w:rPr>
        <w:t xml:space="preserve"> </w:t>
      </w:r>
      <w:r w:rsidR="00D85F7E">
        <w:rPr>
          <w:rFonts w:ascii="Arial" w:hAnsi="Arial" w:cs="Arial"/>
          <w:b/>
        </w:rPr>
        <w:t xml:space="preserve"> </w:t>
      </w:r>
      <w:r w:rsidR="00D43B5F" w:rsidRPr="00C468C6">
        <w:rPr>
          <w:rFonts w:ascii="Arial" w:hAnsi="Arial" w:cs="Arial"/>
        </w:rPr>
        <w:t xml:space="preserve">This Note will be governed </w:t>
      </w:r>
      <w:r w:rsidR="00DB46B4">
        <w:rPr>
          <w:rFonts w:ascii="Arial" w:hAnsi="Arial" w:cs="Arial"/>
        </w:rPr>
        <w:t>by the laws of the Property Jurisdiction</w:t>
      </w:r>
      <w:r w:rsidR="00D43B5F" w:rsidRPr="00C468C6">
        <w:rPr>
          <w:rFonts w:ascii="Arial" w:hAnsi="Arial" w:cs="Arial"/>
        </w:rPr>
        <w:t>.</w:t>
      </w:r>
    </w:p>
    <w:p w:rsidR="00D43B5F" w:rsidRPr="00C468C6" w:rsidRDefault="00D43B5F" w:rsidP="00D7441E">
      <w:pPr>
        <w:ind w:left="720" w:hanging="720"/>
        <w:jc w:val="both"/>
        <w:rPr>
          <w:rFonts w:ascii="Arial" w:hAnsi="Arial" w:cs="Arial"/>
        </w:rPr>
      </w:pPr>
    </w:p>
    <w:p w:rsidR="00D43B5F" w:rsidRPr="00C468C6" w:rsidRDefault="005B4DD8" w:rsidP="00D7441E">
      <w:pPr>
        <w:ind w:left="360" w:hanging="360"/>
        <w:jc w:val="both"/>
        <w:rPr>
          <w:rFonts w:ascii="Arial" w:hAnsi="Arial" w:cs="Arial"/>
          <w:b/>
        </w:rPr>
      </w:pPr>
      <w:r>
        <w:rPr>
          <w:rFonts w:ascii="Arial" w:hAnsi="Arial" w:cs="Arial"/>
          <w:b/>
        </w:rPr>
        <w:t>15</w:t>
      </w:r>
      <w:r w:rsidR="00D43B5F" w:rsidRPr="00C468C6">
        <w:rPr>
          <w:rFonts w:ascii="Arial" w:hAnsi="Arial" w:cs="Arial"/>
          <w:b/>
        </w:rPr>
        <w:t>.</w:t>
      </w:r>
      <w:r w:rsidR="00D43B5F" w:rsidRPr="00C468C6">
        <w:rPr>
          <w:rFonts w:ascii="Arial" w:hAnsi="Arial" w:cs="Arial"/>
          <w:b/>
        </w:rPr>
        <w:tab/>
        <w:t>Defined Terms</w:t>
      </w:r>
      <w:r w:rsidR="00D85F7E">
        <w:rPr>
          <w:rFonts w:ascii="Arial" w:hAnsi="Arial" w:cs="Arial"/>
          <w:b/>
        </w:rPr>
        <w:t xml:space="preserve">. </w:t>
      </w:r>
      <w:r w:rsidR="00135029">
        <w:rPr>
          <w:rFonts w:ascii="Arial" w:hAnsi="Arial" w:cs="Arial"/>
          <w:b/>
        </w:rPr>
        <w:t xml:space="preserve"> </w:t>
      </w:r>
      <w:r w:rsidR="00D43B5F" w:rsidRPr="00C468C6">
        <w:rPr>
          <w:rFonts w:ascii="Arial" w:hAnsi="Arial" w:cs="Arial"/>
        </w:rPr>
        <w:t>Capitalized terms used but not defined in this Note</w:t>
      </w:r>
      <w:r w:rsidR="001E20BD">
        <w:rPr>
          <w:rFonts w:ascii="Arial" w:hAnsi="Arial" w:cs="Arial"/>
        </w:rPr>
        <w:t xml:space="preserve">, including </w:t>
      </w:r>
      <w:r w:rsidR="00DB46B4">
        <w:rPr>
          <w:rFonts w:ascii="Arial" w:hAnsi="Arial" w:cs="Arial"/>
        </w:rPr>
        <w:t xml:space="preserve">the Key Terms set forth </w:t>
      </w:r>
      <w:r w:rsidR="001E20BD">
        <w:rPr>
          <w:rFonts w:ascii="Arial" w:hAnsi="Arial" w:cs="Arial"/>
        </w:rPr>
        <w:t xml:space="preserve">in the </w:t>
      </w:r>
      <w:r w:rsidR="00B05036">
        <w:rPr>
          <w:rFonts w:ascii="Arial" w:hAnsi="Arial" w:cs="Arial"/>
        </w:rPr>
        <w:t xml:space="preserve">table in </w:t>
      </w:r>
      <w:r w:rsidR="00B05036" w:rsidRPr="00EE3849">
        <w:rPr>
          <w:rFonts w:ascii="Arial" w:hAnsi="Arial" w:cs="Arial"/>
        </w:rPr>
        <w:t>Section 1</w:t>
      </w:r>
      <w:r w:rsidR="00B05036">
        <w:rPr>
          <w:rFonts w:ascii="Arial" w:hAnsi="Arial" w:cs="Arial"/>
        </w:rPr>
        <w:t xml:space="preserve"> </w:t>
      </w:r>
      <w:r w:rsidR="001E20BD">
        <w:rPr>
          <w:rFonts w:ascii="Arial" w:hAnsi="Arial" w:cs="Arial"/>
        </w:rPr>
        <w:t>of this Note,</w:t>
      </w:r>
      <w:r w:rsidR="00D43B5F" w:rsidRPr="00C468C6">
        <w:rPr>
          <w:rFonts w:ascii="Arial" w:hAnsi="Arial" w:cs="Arial"/>
        </w:rPr>
        <w:t xml:space="preserve"> will have the meanings given to such terms in the Loan Agreement. </w:t>
      </w:r>
      <w:r w:rsidR="00135029">
        <w:rPr>
          <w:rFonts w:ascii="Arial" w:hAnsi="Arial" w:cs="Arial"/>
        </w:rPr>
        <w:t xml:space="preserve"> </w:t>
      </w:r>
      <w:r w:rsidR="00D43B5F" w:rsidRPr="003C7F75">
        <w:rPr>
          <w:rFonts w:ascii="Arial" w:hAnsi="Arial" w:cs="Arial"/>
        </w:rPr>
        <w:t>“</w:t>
      </w:r>
      <w:r w:rsidR="00D43B5F" w:rsidRPr="00C468C6">
        <w:rPr>
          <w:rFonts w:ascii="Arial" w:hAnsi="Arial" w:cs="Arial"/>
          <w:b/>
        </w:rPr>
        <w:t>Loan Agreement</w:t>
      </w:r>
      <w:r w:rsidR="00D43B5F" w:rsidRPr="00C468C6">
        <w:rPr>
          <w:rFonts w:ascii="Arial" w:hAnsi="Arial" w:cs="Arial"/>
        </w:rPr>
        <w:t xml:space="preserve">” means the </w:t>
      </w:r>
      <w:r w:rsidR="00D43B5F" w:rsidRPr="009C0A36">
        <w:rPr>
          <w:rFonts w:ascii="Arial" w:hAnsi="Arial" w:cs="Arial"/>
        </w:rPr>
        <w:t>Loan Agreement</w:t>
      </w:r>
      <w:r w:rsidR="00D43B5F" w:rsidRPr="00C468C6">
        <w:rPr>
          <w:rFonts w:ascii="Arial" w:hAnsi="Arial" w:cs="Arial"/>
        </w:rPr>
        <w:t xml:space="preserve"> by and between Borrower and Lender, effective as of the Effective Date of this Note, as amended, modified or supplemented from time to time.</w:t>
      </w:r>
    </w:p>
    <w:p w:rsidR="00D43B5F" w:rsidRPr="00C468C6" w:rsidRDefault="00D43B5F" w:rsidP="00D7441E">
      <w:pPr>
        <w:ind w:left="360" w:hanging="360"/>
        <w:jc w:val="both"/>
        <w:rPr>
          <w:rFonts w:ascii="Arial" w:hAnsi="Arial" w:cs="Arial"/>
        </w:rPr>
      </w:pPr>
    </w:p>
    <w:p w:rsidR="009F4AE8" w:rsidRPr="00C468C6" w:rsidRDefault="005B4DD8" w:rsidP="00D7441E">
      <w:pPr>
        <w:ind w:left="360" w:hanging="360"/>
        <w:jc w:val="both"/>
        <w:rPr>
          <w:rFonts w:ascii="Arial" w:hAnsi="Arial" w:cs="Arial"/>
        </w:rPr>
      </w:pPr>
      <w:r>
        <w:rPr>
          <w:rFonts w:ascii="Arial" w:hAnsi="Arial" w:cs="Arial"/>
          <w:b/>
        </w:rPr>
        <w:t>16</w:t>
      </w:r>
      <w:r w:rsidR="009F4AE8" w:rsidRPr="00C468C6">
        <w:rPr>
          <w:rFonts w:ascii="Arial" w:hAnsi="Arial" w:cs="Arial"/>
          <w:b/>
        </w:rPr>
        <w:t>.</w:t>
      </w:r>
      <w:r w:rsidR="009F4AE8" w:rsidRPr="00C468C6">
        <w:rPr>
          <w:rFonts w:ascii="Arial" w:hAnsi="Arial" w:cs="Arial"/>
          <w:b/>
        </w:rPr>
        <w:tab/>
        <w:t>Time of the Essence</w:t>
      </w:r>
      <w:r w:rsidR="00D85F7E">
        <w:rPr>
          <w:rFonts w:ascii="Arial" w:hAnsi="Arial" w:cs="Arial"/>
          <w:b/>
        </w:rPr>
        <w:t xml:space="preserve">. </w:t>
      </w:r>
      <w:r w:rsidR="00135029">
        <w:rPr>
          <w:rFonts w:ascii="Arial" w:hAnsi="Arial" w:cs="Arial"/>
          <w:b/>
        </w:rPr>
        <w:t xml:space="preserve"> </w:t>
      </w:r>
      <w:r w:rsidR="009F4AE8" w:rsidRPr="00C468C6">
        <w:rPr>
          <w:rFonts w:ascii="Arial" w:hAnsi="Arial" w:cs="Arial"/>
        </w:rPr>
        <w:t xml:space="preserve">TIME IS OF THE ESSENCE as to </w:t>
      </w:r>
      <w:proofErr w:type="gramStart"/>
      <w:r w:rsidR="009F4AE8" w:rsidRPr="00C468C6">
        <w:rPr>
          <w:rFonts w:ascii="Arial" w:hAnsi="Arial" w:cs="Arial"/>
        </w:rPr>
        <w:t>each and every</w:t>
      </w:r>
      <w:proofErr w:type="gramEnd"/>
      <w:r w:rsidR="009F4AE8" w:rsidRPr="00C468C6">
        <w:rPr>
          <w:rFonts w:ascii="Arial" w:hAnsi="Arial" w:cs="Arial"/>
        </w:rPr>
        <w:t xml:space="preserve"> provision of this Note requiring payment. </w:t>
      </w:r>
    </w:p>
    <w:p w:rsidR="009F4AE8" w:rsidRPr="00C468C6" w:rsidRDefault="009F4AE8" w:rsidP="00D7441E">
      <w:pPr>
        <w:ind w:left="360" w:hanging="360"/>
        <w:jc w:val="both"/>
        <w:rPr>
          <w:rFonts w:ascii="Arial" w:hAnsi="Arial" w:cs="Arial"/>
        </w:rPr>
      </w:pPr>
    </w:p>
    <w:p w:rsidR="00B27675" w:rsidRPr="00C468C6" w:rsidRDefault="005B4DD8" w:rsidP="00D7441E">
      <w:pPr>
        <w:ind w:left="360" w:hanging="360"/>
        <w:jc w:val="both"/>
        <w:rPr>
          <w:rFonts w:ascii="Arial" w:hAnsi="Arial" w:cs="Arial"/>
        </w:rPr>
      </w:pPr>
      <w:r>
        <w:rPr>
          <w:rFonts w:ascii="Arial" w:hAnsi="Arial" w:cs="Arial"/>
          <w:b/>
        </w:rPr>
        <w:t>17</w:t>
      </w:r>
      <w:r w:rsidR="00B27675" w:rsidRPr="00C468C6">
        <w:rPr>
          <w:rFonts w:ascii="Arial" w:hAnsi="Arial" w:cs="Arial"/>
          <w:b/>
        </w:rPr>
        <w:t>.</w:t>
      </w:r>
      <w:r w:rsidR="00B27675" w:rsidRPr="00C468C6">
        <w:rPr>
          <w:rFonts w:ascii="Arial" w:hAnsi="Arial" w:cs="Arial"/>
          <w:b/>
        </w:rPr>
        <w:tab/>
        <w:t>Successors and Assigns</w:t>
      </w:r>
      <w:r w:rsidR="00D85F7E">
        <w:rPr>
          <w:rFonts w:ascii="Arial" w:hAnsi="Arial" w:cs="Arial"/>
          <w:b/>
        </w:rPr>
        <w:t xml:space="preserve">. </w:t>
      </w:r>
      <w:r w:rsidR="00135029">
        <w:rPr>
          <w:rFonts w:ascii="Arial" w:hAnsi="Arial" w:cs="Arial"/>
          <w:b/>
        </w:rPr>
        <w:t xml:space="preserve"> </w:t>
      </w:r>
      <w:r w:rsidR="00B27675" w:rsidRPr="00C468C6">
        <w:rPr>
          <w:rFonts w:ascii="Arial" w:hAnsi="Arial" w:cs="Arial"/>
        </w:rPr>
        <w:t xml:space="preserve">This Note will bind the respective successors and assigns of Borrower and Lender, and the rights granted by this Note will inure to Lender’s successors and assigns. </w:t>
      </w:r>
      <w:r w:rsidR="00B05036" w:rsidRPr="00C468C6">
        <w:rPr>
          <w:rFonts w:ascii="Arial" w:hAnsi="Arial" w:cs="Arial"/>
          <w:noProof/>
        </w:rPr>
        <w:t xml:space="preserve">Borrower understands that Lender may transfer this Note. </w:t>
      </w:r>
      <w:r w:rsidR="00B05036">
        <w:rPr>
          <w:rFonts w:ascii="Arial" w:hAnsi="Arial" w:cs="Arial"/>
          <w:noProof/>
        </w:rPr>
        <w:t xml:space="preserve"> </w:t>
      </w:r>
      <w:r w:rsidR="009A1ED7">
        <w:rPr>
          <w:rFonts w:ascii="Arial" w:hAnsi="Arial" w:cs="Arial"/>
          <w:noProof/>
        </w:rPr>
        <w:t>A</w:t>
      </w:r>
      <w:r w:rsidR="00B05036" w:rsidRPr="00C468C6">
        <w:rPr>
          <w:rFonts w:ascii="Arial" w:hAnsi="Arial" w:cs="Arial"/>
          <w:noProof/>
        </w:rPr>
        <w:t>nyone who takes this Note by transfer and who is entitled to receive payments under this Note will also be called “</w:t>
      </w:r>
      <w:r w:rsidR="00B05036" w:rsidRPr="00C468C6">
        <w:rPr>
          <w:rFonts w:ascii="Arial" w:hAnsi="Arial" w:cs="Arial"/>
          <w:b/>
          <w:noProof/>
        </w:rPr>
        <w:t>Lender</w:t>
      </w:r>
      <w:r w:rsidR="00B05036" w:rsidRPr="00C468C6">
        <w:rPr>
          <w:rFonts w:ascii="Arial" w:hAnsi="Arial" w:cs="Arial"/>
          <w:noProof/>
        </w:rPr>
        <w:t>.”</w:t>
      </w:r>
    </w:p>
    <w:p w:rsidR="00B27675" w:rsidRDefault="00B27675" w:rsidP="00D7441E">
      <w:pPr>
        <w:ind w:left="360" w:hanging="360"/>
        <w:jc w:val="both"/>
        <w:rPr>
          <w:rFonts w:ascii="Arial" w:hAnsi="Arial" w:cs="Arial"/>
        </w:rPr>
      </w:pPr>
    </w:p>
    <w:p w:rsidR="0045618E" w:rsidRPr="00C468C6" w:rsidRDefault="005B4DD8" w:rsidP="00D7441E">
      <w:pPr>
        <w:ind w:left="360" w:hanging="360"/>
        <w:jc w:val="both"/>
        <w:rPr>
          <w:rFonts w:ascii="Arial" w:hAnsi="Arial" w:cs="Arial"/>
        </w:rPr>
      </w:pPr>
      <w:r>
        <w:rPr>
          <w:rFonts w:ascii="Arial" w:hAnsi="Arial" w:cs="Arial"/>
          <w:b/>
        </w:rPr>
        <w:t>18</w:t>
      </w:r>
      <w:r w:rsidR="0045618E" w:rsidRPr="00C468C6">
        <w:rPr>
          <w:rFonts w:ascii="Arial" w:hAnsi="Arial" w:cs="Arial"/>
          <w:b/>
        </w:rPr>
        <w:t>.</w:t>
      </w:r>
      <w:r w:rsidR="0045618E" w:rsidRPr="00C468C6">
        <w:rPr>
          <w:rFonts w:ascii="Arial" w:hAnsi="Arial" w:cs="Arial"/>
          <w:b/>
        </w:rPr>
        <w:tab/>
        <w:t>Loan Charges</w:t>
      </w:r>
      <w:r w:rsidR="002F2F3D">
        <w:rPr>
          <w:rFonts w:ascii="Arial" w:hAnsi="Arial" w:cs="Arial"/>
          <w:b/>
        </w:rPr>
        <w:t xml:space="preserve">.  </w:t>
      </w:r>
      <w:r w:rsidR="00A374F1">
        <w:rPr>
          <w:rFonts w:ascii="Arial" w:hAnsi="Arial" w:cs="Arial"/>
          <w:b/>
        </w:rPr>
        <w:t xml:space="preserve"> </w:t>
      </w:r>
      <w:r w:rsidR="0045618E" w:rsidRPr="00C468C6">
        <w:rPr>
          <w:rFonts w:ascii="Arial" w:hAnsi="Arial" w:cs="Arial"/>
        </w:rPr>
        <w:t>Neither this Note nor any of the other Loan Documents will be construed to create a contract requiring payment of interest at a rate greater than the maximum amount of interest allowed by applicable law</w:t>
      </w:r>
      <w:r w:rsidR="0045618E">
        <w:rPr>
          <w:rFonts w:ascii="Arial" w:hAnsi="Arial" w:cs="Arial"/>
        </w:rPr>
        <w:t xml:space="preserve">. </w:t>
      </w:r>
      <w:r w:rsidR="00135029">
        <w:rPr>
          <w:rFonts w:ascii="Arial" w:hAnsi="Arial" w:cs="Arial"/>
        </w:rPr>
        <w:t xml:space="preserve"> </w:t>
      </w:r>
      <w:r w:rsidR="0045618E" w:rsidRPr="00C468C6">
        <w:rPr>
          <w:rFonts w:ascii="Arial" w:hAnsi="Arial" w:cs="Arial"/>
        </w:rPr>
        <w:t>If any applicable law limiting the amount of interest or other charges permitted to be collected from Borrower in connection with the Loan is interpreted so that any interest or other charge provided for in any Loan Document, whether considered separately or together with other charges provided for in any other Loan Document, violates that law, and Borrower is entitled to the benefit of that law,</w:t>
      </w:r>
      <w:r w:rsidR="0045618E">
        <w:rPr>
          <w:rFonts w:ascii="Arial" w:hAnsi="Arial" w:cs="Arial"/>
        </w:rPr>
        <w:t xml:space="preserve"> </w:t>
      </w:r>
      <w:r w:rsidR="0045618E" w:rsidRPr="00C468C6">
        <w:rPr>
          <w:rFonts w:ascii="Arial" w:hAnsi="Arial" w:cs="Arial"/>
        </w:rPr>
        <w:t>then:  (a) any such Loan charge will be reduced by the amount necessary to reduce the charge to the permitted limit; and (b) any sums already collected from Borrower which exceeded permitted limits will be applied to Principal</w:t>
      </w:r>
      <w:r w:rsidR="0045618E">
        <w:rPr>
          <w:rFonts w:ascii="Arial" w:hAnsi="Arial" w:cs="Arial"/>
        </w:rPr>
        <w:t xml:space="preserve">. </w:t>
      </w:r>
      <w:r w:rsidR="00135029">
        <w:rPr>
          <w:rFonts w:ascii="Arial" w:hAnsi="Arial" w:cs="Arial"/>
        </w:rPr>
        <w:t xml:space="preserve"> </w:t>
      </w:r>
      <w:proofErr w:type="gramStart"/>
      <w:r w:rsidR="0045618E" w:rsidRPr="00C468C6">
        <w:rPr>
          <w:rFonts w:ascii="Arial" w:hAnsi="Arial" w:cs="Arial"/>
        </w:rPr>
        <w:t>For the purpose of</w:t>
      </w:r>
      <w:proofErr w:type="gramEnd"/>
      <w:r w:rsidR="0045618E" w:rsidRPr="00C468C6">
        <w:rPr>
          <w:rFonts w:ascii="Arial" w:hAnsi="Arial" w:cs="Arial"/>
        </w:rPr>
        <w:t xml:space="preserve"> determining whether any applicable law limiting the amount of interest or other charges permitted to be collected from Borrower has been violated, all Indebtedness that constitutes interest, as well as all other charges made in connection with the Indebtedness that constitute interest, will be deemed to be allocated and spread ratably over the stated term of this Note. </w:t>
      </w:r>
      <w:r w:rsidR="00135029">
        <w:rPr>
          <w:rFonts w:ascii="Arial" w:hAnsi="Arial" w:cs="Arial"/>
        </w:rPr>
        <w:t xml:space="preserve"> </w:t>
      </w:r>
      <w:r w:rsidR="0045618E" w:rsidRPr="00C468C6">
        <w:rPr>
          <w:rFonts w:ascii="Arial" w:hAnsi="Arial" w:cs="Arial"/>
        </w:rPr>
        <w:t>Unless otherwise required by applicable law, such allocation and spreading will be effected in such a manner that the rate of interest so computed is uniform throughout the stated term of this Note.</w:t>
      </w:r>
      <w:r w:rsidR="00A374F1">
        <w:rPr>
          <w:rFonts w:ascii="Arial" w:hAnsi="Arial" w:cs="Arial"/>
        </w:rPr>
        <w:t xml:space="preserve"> </w:t>
      </w:r>
    </w:p>
    <w:p w:rsidR="0045618E" w:rsidRPr="00C468C6" w:rsidRDefault="0045618E" w:rsidP="00D7441E">
      <w:pPr>
        <w:jc w:val="both"/>
        <w:rPr>
          <w:rFonts w:ascii="Arial" w:hAnsi="Arial" w:cs="Arial"/>
          <w:b/>
        </w:rPr>
      </w:pPr>
    </w:p>
    <w:p w:rsidR="0068452A" w:rsidRDefault="005B4DD8" w:rsidP="00D7441E">
      <w:pPr>
        <w:tabs>
          <w:tab w:val="left" w:pos="360"/>
        </w:tabs>
        <w:ind w:left="360" w:hanging="360"/>
        <w:jc w:val="both"/>
        <w:rPr>
          <w:rFonts w:ascii="Arial" w:hAnsi="Arial" w:cs="Arial"/>
          <w:b/>
        </w:rPr>
      </w:pPr>
      <w:r>
        <w:rPr>
          <w:rFonts w:ascii="Arial" w:hAnsi="Arial" w:cs="Arial"/>
          <w:b/>
        </w:rPr>
        <w:t>19</w:t>
      </w:r>
      <w:r w:rsidR="0045618E" w:rsidRPr="00C468C6">
        <w:rPr>
          <w:rFonts w:ascii="Arial" w:hAnsi="Arial" w:cs="Arial"/>
          <w:b/>
        </w:rPr>
        <w:t>.</w:t>
      </w:r>
      <w:r w:rsidR="0045618E" w:rsidRPr="00C468C6">
        <w:rPr>
          <w:rFonts w:ascii="Arial" w:hAnsi="Arial" w:cs="Arial"/>
          <w:b/>
        </w:rPr>
        <w:tab/>
      </w:r>
      <w:r w:rsidR="00550DE8" w:rsidRPr="00C468C6">
        <w:rPr>
          <w:rFonts w:ascii="Arial" w:hAnsi="Arial" w:cs="Arial"/>
          <w:b/>
        </w:rPr>
        <w:t>State-Specific Provisions</w:t>
      </w:r>
      <w:r w:rsidR="00D85F7E">
        <w:rPr>
          <w:rFonts w:ascii="Arial" w:hAnsi="Arial" w:cs="Arial"/>
          <w:b/>
        </w:rPr>
        <w:t xml:space="preserve">. </w:t>
      </w:r>
      <w:r w:rsidR="003F6D94">
        <w:rPr>
          <w:rFonts w:ascii="Arial" w:hAnsi="Arial" w:cs="Arial"/>
          <w:b/>
        </w:rPr>
        <w:t xml:space="preserve"> </w:t>
      </w:r>
      <w:r w:rsidR="0039355A">
        <w:rPr>
          <w:rFonts w:ascii="Arial" w:hAnsi="Arial" w:cs="Arial"/>
        </w:rPr>
        <w:t>S</w:t>
      </w:r>
      <w:r w:rsidR="00B52F97" w:rsidRPr="00373B30">
        <w:rPr>
          <w:rFonts w:ascii="Arial" w:hAnsi="Arial" w:cs="Arial"/>
        </w:rPr>
        <w:t>tate</w:t>
      </w:r>
      <w:r w:rsidR="0039355A">
        <w:rPr>
          <w:rFonts w:ascii="Arial" w:hAnsi="Arial" w:cs="Arial"/>
        </w:rPr>
        <w:t>-</w:t>
      </w:r>
      <w:r w:rsidR="00B52F97" w:rsidRPr="00373B30">
        <w:rPr>
          <w:rFonts w:ascii="Arial" w:hAnsi="Arial" w:cs="Arial"/>
        </w:rPr>
        <w:t xml:space="preserve">specific provisions, if any, for the Property Jurisdiction identified in </w:t>
      </w:r>
      <w:r w:rsidR="00B52F97" w:rsidRPr="00EE3849">
        <w:rPr>
          <w:rFonts w:ascii="Arial" w:hAnsi="Arial" w:cs="Arial"/>
        </w:rPr>
        <w:t>Section 1</w:t>
      </w:r>
      <w:r w:rsidR="00B52F97" w:rsidRPr="00373B30">
        <w:rPr>
          <w:rFonts w:ascii="Arial" w:hAnsi="Arial" w:cs="Arial"/>
        </w:rPr>
        <w:t xml:space="preserve"> are included on </w:t>
      </w:r>
      <w:r w:rsidR="00B52F97" w:rsidRPr="00EE3849">
        <w:rPr>
          <w:rFonts w:ascii="Arial" w:hAnsi="Arial" w:cs="Arial"/>
        </w:rPr>
        <w:t>Schedule 2</w:t>
      </w:r>
      <w:r w:rsidR="00B52F97" w:rsidRPr="00373B30">
        <w:rPr>
          <w:rFonts w:ascii="Arial" w:hAnsi="Arial" w:cs="Arial"/>
        </w:rPr>
        <w:t xml:space="preserve"> to this Note.</w:t>
      </w:r>
      <w:r w:rsidR="0039355A">
        <w:rPr>
          <w:rFonts w:ascii="Arial" w:hAnsi="Arial" w:cs="Arial"/>
          <w:b/>
        </w:rPr>
        <w:t xml:space="preserve"> </w:t>
      </w:r>
    </w:p>
    <w:p w:rsidR="0039355A" w:rsidRDefault="0039355A" w:rsidP="00D7441E">
      <w:pPr>
        <w:tabs>
          <w:tab w:val="left" w:pos="360"/>
        </w:tabs>
        <w:ind w:left="360" w:hanging="360"/>
        <w:jc w:val="both"/>
        <w:rPr>
          <w:rFonts w:ascii="Arial" w:hAnsi="Arial" w:cs="Arial"/>
        </w:rPr>
      </w:pPr>
    </w:p>
    <w:p w:rsidR="00BF163A" w:rsidRPr="00634B9E" w:rsidRDefault="005B4DD8" w:rsidP="00D7441E">
      <w:pPr>
        <w:pStyle w:val="Arialboldh"/>
        <w:tabs>
          <w:tab w:val="left" w:pos="-1440"/>
          <w:tab w:val="left" w:pos="360"/>
          <w:tab w:val="left" w:pos="2160"/>
          <w:tab w:val="left" w:pos="2880"/>
          <w:tab w:val="left" w:pos="3600"/>
          <w:tab w:val="left" w:pos="4320"/>
          <w:tab w:val="left" w:pos="5040"/>
          <w:tab w:val="left" w:pos="5760"/>
          <w:tab w:val="left" w:pos="6340"/>
          <w:tab w:val="left" w:pos="6480"/>
        </w:tabs>
        <w:ind w:left="360" w:hanging="360"/>
        <w:jc w:val="both"/>
        <w:rPr>
          <w:rFonts w:cs="Arial"/>
          <w:b w:val="0"/>
          <w:sz w:val="20"/>
        </w:rPr>
      </w:pPr>
      <w:r>
        <w:rPr>
          <w:rFonts w:cs="Arial"/>
          <w:sz w:val="20"/>
        </w:rPr>
        <w:t>2</w:t>
      </w:r>
      <w:r w:rsidR="002F2F3D">
        <w:rPr>
          <w:rFonts w:cs="Arial"/>
          <w:sz w:val="20"/>
        </w:rPr>
        <w:t>0</w:t>
      </w:r>
      <w:r w:rsidR="00E13059">
        <w:rPr>
          <w:rFonts w:cs="Arial"/>
          <w:sz w:val="20"/>
        </w:rPr>
        <w:t>.</w:t>
      </w:r>
      <w:r w:rsidR="00E13059">
        <w:rPr>
          <w:rFonts w:cs="Arial"/>
          <w:sz w:val="20"/>
        </w:rPr>
        <w:tab/>
        <w:t>Community Property Provision</w:t>
      </w:r>
      <w:r w:rsidR="00BF163A">
        <w:rPr>
          <w:rFonts w:cs="Arial"/>
          <w:sz w:val="20"/>
        </w:rPr>
        <w:t xml:space="preserve"> (Non-Entity Borrower</w:t>
      </w:r>
      <w:r w:rsidR="00901FDF">
        <w:rPr>
          <w:rFonts w:cs="Arial"/>
          <w:sz w:val="20"/>
        </w:rPr>
        <w:t>(</w:t>
      </w:r>
      <w:r w:rsidR="00BF163A">
        <w:rPr>
          <w:rFonts w:cs="Arial"/>
          <w:sz w:val="20"/>
        </w:rPr>
        <w:t>s</w:t>
      </w:r>
      <w:r w:rsidR="00901FDF">
        <w:rPr>
          <w:rFonts w:cs="Arial"/>
          <w:sz w:val="20"/>
        </w:rPr>
        <w:t>) Only</w:t>
      </w:r>
      <w:r w:rsidR="00BF163A">
        <w:rPr>
          <w:rFonts w:cs="Arial"/>
          <w:sz w:val="20"/>
        </w:rPr>
        <w:t>)</w:t>
      </w:r>
      <w:r w:rsidR="00D85F7E">
        <w:rPr>
          <w:rFonts w:cs="Arial"/>
          <w:sz w:val="20"/>
        </w:rPr>
        <w:t>.</w:t>
      </w:r>
      <w:r w:rsidR="00901FDF">
        <w:rPr>
          <w:rFonts w:cs="Arial"/>
          <w:sz w:val="20"/>
        </w:rPr>
        <w:t xml:space="preserve">  </w:t>
      </w:r>
      <w:r w:rsidR="00901FDF" w:rsidRPr="00901FDF">
        <w:rPr>
          <w:rFonts w:cs="Arial"/>
          <w:b w:val="0"/>
          <w:sz w:val="20"/>
        </w:rPr>
        <w:t>I</w:t>
      </w:r>
      <w:r w:rsidR="00901FDF" w:rsidRPr="00901FDF">
        <w:rPr>
          <w:b w:val="0"/>
          <w:sz w:val="20"/>
        </w:rPr>
        <w:t xml:space="preserve">f </w:t>
      </w:r>
      <w:r w:rsidR="00901FDF">
        <w:rPr>
          <w:b w:val="0"/>
          <w:sz w:val="20"/>
        </w:rPr>
        <w:t>Borrower</w:t>
      </w:r>
      <w:r w:rsidR="00901FDF" w:rsidRPr="00901FDF">
        <w:rPr>
          <w:b w:val="0"/>
          <w:sz w:val="20"/>
        </w:rPr>
        <w:t xml:space="preserve"> (or any </w:t>
      </w:r>
      <w:r w:rsidR="00901FDF">
        <w:rPr>
          <w:b w:val="0"/>
          <w:sz w:val="20"/>
        </w:rPr>
        <w:t>Borrower</w:t>
      </w:r>
      <w:r w:rsidR="00901FDF" w:rsidRPr="00901FDF">
        <w:rPr>
          <w:b w:val="0"/>
          <w:sz w:val="20"/>
        </w:rPr>
        <w:t xml:space="preserve">, if more than one) is a married person, and the state of residence of </w:t>
      </w:r>
      <w:r w:rsidR="00901FDF">
        <w:rPr>
          <w:b w:val="0"/>
          <w:sz w:val="20"/>
        </w:rPr>
        <w:t>Borrower</w:t>
      </w:r>
      <w:r w:rsidR="00901FDF" w:rsidRPr="00901FDF">
        <w:rPr>
          <w:b w:val="0"/>
          <w:sz w:val="20"/>
        </w:rPr>
        <w:t xml:space="preserve"> or </w:t>
      </w:r>
      <w:r w:rsidR="00901FDF">
        <w:rPr>
          <w:b w:val="0"/>
          <w:sz w:val="20"/>
        </w:rPr>
        <w:t>Borrower’s</w:t>
      </w:r>
      <w:r w:rsidR="00901FDF" w:rsidRPr="00901FDF">
        <w:rPr>
          <w:b w:val="0"/>
          <w:sz w:val="20"/>
        </w:rPr>
        <w:t xml:space="preserve"> spouse is a community property jurisdiction, </w:t>
      </w:r>
      <w:r w:rsidR="00901FDF">
        <w:rPr>
          <w:b w:val="0"/>
          <w:sz w:val="20"/>
        </w:rPr>
        <w:t>Borrower</w:t>
      </w:r>
      <w:r w:rsidR="00901FDF" w:rsidRPr="00901FDF">
        <w:rPr>
          <w:b w:val="0"/>
          <w:sz w:val="20"/>
        </w:rPr>
        <w:t xml:space="preserve"> (or each such married </w:t>
      </w:r>
      <w:r w:rsidR="00901FDF">
        <w:rPr>
          <w:b w:val="0"/>
          <w:sz w:val="20"/>
        </w:rPr>
        <w:t>Borrower</w:t>
      </w:r>
      <w:r w:rsidR="00901FDF" w:rsidRPr="00901FDF">
        <w:rPr>
          <w:b w:val="0"/>
          <w:sz w:val="20"/>
        </w:rPr>
        <w:t xml:space="preserve">, if more than one) agrees that Lender may satisfy </w:t>
      </w:r>
      <w:r w:rsidR="001D2C25">
        <w:rPr>
          <w:b w:val="0"/>
          <w:sz w:val="20"/>
        </w:rPr>
        <w:t>Borrower’s</w:t>
      </w:r>
      <w:r w:rsidR="00901FDF" w:rsidRPr="00901FDF">
        <w:rPr>
          <w:b w:val="0"/>
          <w:sz w:val="20"/>
        </w:rPr>
        <w:t xml:space="preserve"> obligations under this </w:t>
      </w:r>
      <w:r w:rsidR="001D2C25">
        <w:rPr>
          <w:b w:val="0"/>
          <w:sz w:val="20"/>
        </w:rPr>
        <w:t>Note and all Loan Documents</w:t>
      </w:r>
      <w:r w:rsidR="00901FDF" w:rsidRPr="00901FDF">
        <w:rPr>
          <w:b w:val="0"/>
          <w:sz w:val="20"/>
        </w:rPr>
        <w:t xml:space="preserve"> to the extent of all </w:t>
      </w:r>
      <w:r w:rsidR="001D2C25">
        <w:rPr>
          <w:b w:val="0"/>
          <w:sz w:val="20"/>
        </w:rPr>
        <w:t>of Borrower’s</w:t>
      </w:r>
      <w:r w:rsidR="00901FDF" w:rsidRPr="00901FDF">
        <w:rPr>
          <w:b w:val="0"/>
          <w:sz w:val="20"/>
        </w:rPr>
        <w:t xml:space="preserve"> separate property and </w:t>
      </w:r>
      <w:r w:rsidR="001D2C25">
        <w:rPr>
          <w:b w:val="0"/>
          <w:sz w:val="20"/>
        </w:rPr>
        <w:t>Borrower’s</w:t>
      </w:r>
      <w:r w:rsidR="00901FDF" w:rsidRPr="00901FDF">
        <w:rPr>
          <w:b w:val="0"/>
          <w:sz w:val="20"/>
        </w:rPr>
        <w:t xml:space="preserve"> interest in any community property.</w:t>
      </w:r>
    </w:p>
    <w:p w:rsidR="00BF163A" w:rsidRPr="00BF163A" w:rsidRDefault="00BF163A" w:rsidP="00D7441E">
      <w:pPr>
        <w:pStyle w:val="Arialboldh"/>
        <w:tabs>
          <w:tab w:val="left" w:pos="-1440"/>
          <w:tab w:val="left" w:pos="360"/>
          <w:tab w:val="left" w:pos="2160"/>
          <w:tab w:val="left" w:pos="2880"/>
          <w:tab w:val="left" w:pos="3600"/>
          <w:tab w:val="left" w:pos="4320"/>
          <w:tab w:val="left" w:pos="5040"/>
          <w:tab w:val="left" w:pos="5760"/>
          <w:tab w:val="left" w:pos="6340"/>
          <w:tab w:val="left" w:pos="6480"/>
        </w:tabs>
        <w:ind w:left="360" w:hanging="360"/>
        <w:jc w:val="both"/>
        <w:rPr>
          <w:rFonts w:cs="Arial"/>
          <w:sz w:val="20"/>
        </w:rPr>
      </w:pPr>
    </w:p>
    <w:p w:rsidR="00203D31" w:rsidRDefault="005B4DD8" w:rsidP="00D7441E">
      <w:pPr>
        <w:pStyle w:val="Arialboldh"/>
        <w:tabs>
          <w:tab w:val="left" w:pos="-1440"/>
          <w:tab w:val="left" w:pos="360"/>
          <w:tab w:val="left" w:pos="2160"/>
          <w:tab w:val="left" w:pos="2880"/>
          <w:tab w:val="left" w:pos="3600"/>
          <w:tab w:val="left" w:pos="4320"/>
          <w:tab w:val="left" w:pos="5040"/>
          <w:tab w:val="left" w:pos="5760"/>
          <w:tab w:val="left" w:pos="6340"/>
          <w:tab w:val="left" w:pos="6480"/>
        </w:tabs>
        <w:ind w:left="360" w:hanging="360"/>
        <w:jc w:val="both"/>
        <w:rPr>
          <w:rFonts w:cs="Arial"/>
          <w:b w:val="0"/>
          <w:bCs/>
          <w:sz w:val="20"/>
        </w:rPr>
      </w:pPr>
      <w:r>
        <w:rPr>
          <w:rFonts w:cs="Arial"/>
          <w:sz w:val="20"/>
        </w:rPr>
        <w:t>2</w:t>
      </w:r>
      <w:r w:rsidR="002F2F3D">
        <w:rPr>
          <w:rFonts w:cs="Arial"/>
          <w:sz w:val="20"/>
        </w:rPr>
        <w:t>1</w:t>
      </w:r>
      <w:r w:rsidR="00337205" w:rsidRPr="00C468C6">
        <w:rPr>
          <w:rFonts w:cs="Arial"/>
          <w:sz w:val="20"/>
        </w:rPr>
        <w:t>.</w:t>
      </w:r>
      <w:r w:rsidR="00337205" w:rsidRPr="00C468C6">
        <w:rPr>
          <w:rFonts w:cs="Arial"/>
          <w:sz w:val="20"/>
        </w:rPr>
        <w:tab/>
        <w:t>Attached Schedule</w:t>
      </w:r>
      <w:r w:rsidR="003F6D94">
        <w:rPr>
          <w:rFonts w:cs="Arial"/>
          <w:sz w:val="20"/>
        </w:rPr>
        <w:t>s</w:t>
      </w:r>
      <w:r w:rsidR="00337205" w:rsidRPr="00C468C6">
        <w:rPr>
          <w:rFonts w:cs="Arial"/>
          <w:sz w:val="20"/>
        </w:rPr>
        <w:t>, Riders and Exhibits</w:t>
      </w:r>
      <w:r w:rsidR="00D85F7E">
        <w:rPr>
          <w:rFonts w:cs="Arial"/>
          <w:sz w:val="20"/>
        </w:rPr>
        <w:t xml:space="preserve">. </w:t>
      </w:r>
      <w:r w:rsidR="003F6D94">
        <w:rPr>
          <w:rFonts w:cs="Arial"/>
          <w:sz w:val="20"/>
        </w:rPr>
        <w:t xml:space="preserve"> </w:t>
      </w:r>
      <w:r w:rsidR="00337205" w:rsidRPr="00C468C6">
        <w:rPr>
          <w:rFonts w:cs="Arial"/>
          <w:b w:val="0"/>
          <w:bCs/>
          <w:sz w:val="20"/>
        </w:rPr>
        <w:t>The following Schedule</w:t>
      </w:r>
      <w:r w:rsidR="003F6D94">
        <w:rPr>
          <w:rFonts w:cs="Arial"/>
          <w:b w:val="0"/>
          <w:bCs/>
          <w:sz w:val="20"/>
        </w:rPr>
        <w:t>s</w:t>
      </w:r>
      <w:r w:rsidR="00337205" w:rsidRPr="00C468C6">
        <w:rPr>
          <w:rFonts w:cs="Arial"/>
          <w:b w:val="0"/>
          <w:bCs/>
          <w:sz w:val="20"/>
        </w:rPr>
        <w:t>, Riders, if any, and Exhibits, if any, are attached to, and incorporated fully into, this Note:</w:t>
      </w:r>
    </w:p>
    <w:p w:rsidR="00203D31" w:rsidRDefault="00203D31" w:rsidP="00D7441E">
      <w:pPr>
        <w:pStyle w:val="Arialboldh"/>
        <w:tabs>
          <w:tab w:val="left" w:pos="-1440"/>
          <w:tab w:val="left" w:pos="360"/>
          <w:tab w:val="left" w:pos="2160"/>
          <w:tab w:val="left" w:pos="2880"/>
          <w:tab w:val="left" w:pos="3600"/>
          <w:tab w:val="left" w:pos="4320"/>
          <w:tab w:val="left" w:pos="5040"/>
          <w:tab w:val="left" w:pos="5760"/>
          <w:tab w:val="left" w:pos="6340"/>
          <w:tab w:val="left" w:pos="6480"/>
        </w:tabs>
        <w:ind w:left="360" w:hanging="360"/>
        <w:jc w:val="both"/>
        <w:rPr>
          <w:rFonts w:cs="Arial"/>
          <w:b w:val="0"/>
          <w:bCs/>
          <w:sz w:val="20"/>
        </w:rPr>
      </w:pPr>
    </w:p>
    <w:p w:rsidR="00337205" w:rsidRDefault="003558DB" w:rsidP="00D7441E">
      <w:pPr>
        <w:pStyle w:val="Arialboldh"/>
        <w:tabs>
          <w:tab w:val="left" w:pos="-1440"/>
          <w:tab w:val="left" w:pos="360"/>
          <w:tab w:val="left" w:pos="720"/>
          <w:tab w:val="left" w:pos="2880"/>
          <w:tab w:val="left" w:pos="3600"/>
          <w:tab w:val="left" w:pos="4320"/>
          <w:tab w:val="left" w:pos="5040"/>
          <w:tab w:val="left" w:pos="5760"/>
          <w:tab w:val="left" w:pos="6340"/>
          <w:tab w:val="left" w:pos="6480"/>
        </w:tabs>
        <w:ind w:left="360"/>
        <w:jc w:val="both"/>
        <w:rPr>
          <w:rFonts w:cs="Arial"/>
          <w:b w:val="0"/>
          <w:bCs/>
          <w:sz w:val="20"/>
        </w:rPr>
      </w:pPr>
      <w:r w:rsidRPr="003558DB">
        <w:rPr>
          <w:rFonts w:cs="Arial"/>
          <w:b w:val="0"/>
          <w:bCs/>
          <w:sz w:val="20"/>
        </w:rPr>
        <w:t>|X|</w:t>
      </w:r>
      <w:r w:rsidRPr="003558DB">
        <w:rPr>
          <w:rFonts w:cs="Arial"/>
          <w:b w:val="0"/>
          <w:bCs/>
          <w:sz w:val="20"/>
        </w:rPr>
        <w:tab/>
        <w:t xml:space="preserve">Schedule 1 </w:t>
      </w:r>
      <w:r w:rsidR="0039355A">
        <w:rPr>
          <w:rFonts w:cs="Arial"/>
          <w:b w:val="0"/>
          <w:bCs/>
          <w:sz w:val="20"/>
        </w:rPr>
        <w:t>– Prepayment Charge</w:t>
      </w:r>
    </w:p>
    <w:p w:rsidR="0039355A" w:rsidRDefault="0039355A" w:rsidP="00D7441E">
      <w:pPr>
        <w:pStyle w:val="Arialboldh"/>
        <w:tabs>
          <w:tab w:val="left" w:pos="-1440"/>
          <w:tab w:val="left" w:pos="360"/>
          <w:tab w:val="left" w:pos="720"/>
          <w:tab w:val="left" w:pos="2880"/>
          <w:tab w:val="left" w:pos="3600"/>
          <w:tab w:val="left" w:pos="4320"/>
          <w:tab w:val="left" w:pos="5040"/>
          <w:tab w:val="left" w:pos="5760"/>
          <w:tab w:val="left" w:pos="6340"/>
          <w:tab w:val="left" w:pos="6480"/>
        </w:tabs>
        <w:ind w:left="360"/>
        <w:jc w:val="both"/>
        <w:rPr>
          <w:rFonts w:cs="Arial"/>
          <w:b w:val="0"/>
          <w:bCs/>
          <w:sz w:val="20"/>
        </w:rPr>
      </w:pPr>
    </w:p>
    <w:p w:rsidR="003558DB" w:rsidRDefault="0039355A" w:rsidP="00D7441E">
      <w:pPr>
        <w:pStyle w:val="Arialboldh"/>
        <w:tabs>
          <w:tab w:val="left" w:pos="-1440"/>
          <w:tab w:val="left" w:pos="360"/>
          <w:tab w:val="left" w:pos="720"/>
          <w:tab w:val="left" w:pos="2880"/>
          <w:tab w:val="left" w:pos="3600"/>
          <w:tab w:val="left" w:pos="4320"/>
          <w:tab w:val="left" w:pos="5040"/>
          <w:tab w:val="left" w:pos="5760"/>
          <w:tab w:val="left" w:pos="6340"/>
          <w:tab w:val="left" w:pos="6480"/>
        </w:tabs>
        <w:ind w:left="360"/>
        <w:jc w:val="both"/>
        <w:rPr>
          <w:rFonts w:cs="Arial"/>
          <w:b w:val="0"/>
          <w:bCs/>
          <w:sz w:val="20"/>
        </w:rPr>
      </w:pPr>
      <w:r w:rsidRPr="003558DB">
        <w:rPr>
          <w:rFonts w:cs="Arial"/>
          <w:b w:val="0"/>
          <w:bCs/>
          <w:sz w:val="20"/>
        </w:rPr>
        <w:t>|X|</w:t>
      </w:r>
      <w:r w:rsidRPr="003558DB">
        <w:rPr>
          <w:rFonts w:cs="Arial"/>
          <w:b w:val="0"/>
          <w:bCs/>
          <w:sz w:val="20"/>
        </w:rPr>
        <w:tab/>
        <w:t xml:space="preserve">Schedule </w:t>
      </w:r>
      <w:r>
        <w:rPr>
          <w:rFonts w:cs="Arial"/>
          <w:b w:val="0"/>
          <w:bCs/>
          <w:sz w:val="20"/>
        </w:rPr>
        <w:t>2</w:t>
      </w:r>
      <w:r w:rsidRPr="003558DB">
        <w:rPr>
          <w:rFonts w:cs="Arial"/>
          <w:b w:val="0"/>
          <w:bCs/>
          <w:sz w:val="20"/>
        </w:rPr>
        <w:t xml:space="preserve"> </w:t>
      </w:r>
      <w:r>
        <w:rPr>
          <w:rFonts w:cs="Arial"/>
          <w:b w:val="0"/>
          <w:bCs/>
          <w:sz w:val="20"/>
        </w:rPr>
        <w:t>– State-Specific Provisions by Property Jurisdiction</w:t>
      </w:r>
    </w:p>
    <w:p w:rsidR="009C0A36" w:rsidRDefault="009C0A36" w:rsidP="00D7441E">
      <w:pPr>
        <w:pStyle w:val="Arialboldh"/>
        <w:tabs>
          <w:tab w:val="left" w:pos="-1440"/>
          <w:tab w:val="left" w:pos="360"/>
          <w:tab w:val="left" w:pos="720"/>
          <w:tab w:val="left" w:pos="2880"/>
          <w:tab w:val="left" w:pos="3600"/>
          <w:tab w:val="left" w:pos="4320"/>
          <w:tab w:val="left" w:pos="5040"/>
          <w:tab w:val="left" w:pos="5760"/>
          <w:tab w:val="left" w:pos="6340"/>
          <w:tab w:val="left" w:pos="6480"/>
        </w:tabs>
        <w:ind w:left="360"/>
        <w:jc w:val="both"/>
        <w:rPr>
          <w:rFonts w:cs="Arial"/>
          <w:b w:val="0"/>
          <w:bCs/>
          <w:sz w:val="20"/>
        </w:rPr>
      </w:pPr>
    </w:p>
    <w:p w:rsidR="00960648" w:rsidRPr="00070DDB" w:rsidRDefault="005B4DD8" w:rsidP="00D7441E">
      <w:pPr>
        <w:pStyle w:val="Arialboldh"/>
        <w:tabs>
          <w:tab w:val="left" w:pos="-1440"/>
          <w:tab w:val="left" w:pos="360"/>
          <w:tab w:val="left" w:pos="720"/>
          <w:tab w:val="left" w:pos="2880"/>
          <w:tab w:val="left" w:pos="3600"/>
          <w:tab w:val="left" w:pos="4320"/>
          <w:tab w:val="left" w:pos="5040"/>
          <w:tab w:val="left" w:pos="5760"/>
          <w:tab w:val="left" w:pos="6340"/>
          <w:tab w:val="left" w:pos="6480"/>
        </w:tabs>
        <w:ind w:left="360" w:hanging="360"/>
        <w:jc w:val="both"/>
        <w:rPr>
          <w:rFonts w:cs="Arial"/>
          <w:b w:val="0"/>
          <w:sz w:val="20"/>
        </w:rPr>
      </w:pPr>
      <w:r>
        <w:rPr>
          <w:rFonts w:cs="Arial"/>
          <w:bCs/>
          <w:sz w:val="20"/>
        </w:rPr>
        <w:t>2</w:t>
      </w:r>
      <w:r w:rsidR="002F2F3D">
        <w:rPr>
          <w:rFonts w:cs="Arial"/>
          <w:bCs/>
          <w:sz w:val="20"/>
        </w:rPr>
        <w:t>2</w:t>
      </w:r>
      <w:r w:rsidR="00960648" w:rsidRPr="00070DDB">
        <w:rPr>
          <w:rFonts w:cs="Arial"/>
          <w:bCs/>
          <w:sz w:val="20"/>
        </w:rPr>
        <w:t>.</w:t>
      </w:r>
      <w:r w:rsidR="00960648" w:rsidRPr="00070DDB">
        <w:rPr>
          <w:rFonts w:cs="Arial"/>
          <w:bCs/>
          <w:sz w:val="20"/>
        </w:rPr>
        <w:tab/>
        <w:t xml:space="preserve">Sealed Instrument. </w:t>
      </w:r>
      <w:r w:rsidR="00960648" w:rsidRPr="00070DDB">
        <w:rPr>
          <w:rFonts w:cs="Arial"/>
          <w:b w:val="0"/>
          <w:sz w:val="20"/>
        </w:rPr>
        <w:t>Where applicable law provides, Borrower intends that this Note will be deemed to be signed and delivered as a sealed instrument.</w:t>
      </w:r>
    </w:p>
    <w:p w:rsidR="00960648" w:rsidRPr="00070DDB" w:rsidRDefault="00960648" w:rsidP="00960648">
      <w:pPr>
        <w:tabs>
          <w:tab w:val="left" w:pos="-1440"/>
          <w:tab w:val="left" w:pos="-720"/>
          <w:tab w:val="left" w:pos="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rPr>
      </w:pPr>
    </w:p>
    <w:p w:rsidR="00960648" w:rsidRPr="00070DDB" w:rsidRDefault="00960648" w:rsidP="00960648">
      <w:pPr>
        <w:shd w:val="clear" w:color="auto" w:fill="FFFFFF"/>
        <w:tabs>
          <w:tab w:val="left" w:pos="0"/>
          <w:tab w:val="left" w:pos="360"/>
          <w:tab w:val="left" w:pos="720"/>
          <w:tab w:val="left" w:pos="1080"/>
          <w:tab w:val="center" w:pos="4680"/>
        </w:tabs>
        <w:ind w:left="-120" w:firstLine="120"/>
        <w:rPr>
          <w:rFonts w:ascii="Arial" w:hAnsi="Arial" w:cs="Arial"/>
          <w:b/>
          <w:highlight w:val="yellow"/>
        </w:rPr>
      </w:pPr>
    </w:p>
    <w:p w:rsidR="00960648" w:rsidRPr="00070DDB" w:rsidRDefault="00960648" w:rsidP="00960648">
      <w:pPr>
        <w:shd w:val="clear" w:color="auto" w:fill="FFFFFF"/>
        <w:tabs>
          <w:tab w:val="left" w:pos="0"/>
          <w:tab w:val="left" w:pos="360"/>
          <w:tab w:val="left" w:pos="720"/>
          <w:tab w:val="left" w:pos="1080"/>
          <w:tab w:val="center" w:pos="4680"/>
        </w:tabs>
        <w:ind w:left="-120" w:firstLine="120"/>
        <w:rPr>
          <w:rFonts w:ascii="Arial" w:hAnsi="Arial" w:cs="Arial"/>
          <w:b/>
          <w:highlight w:val="yellow"/>
        </w:rPr>
      </w:pPr>
      <w:r w:rsidRPr="00070DDB">
        <w:rPr>
          <w:rFonts w:ascii="Arial" w:hAnsi="Arial" w:cs="Arial"/>
          <w:b/>
          <w:highlight w:val="yellow"/>
        </w:rPr>
        <w:t>[SIGNATURES]</w:t>
      </w:r>
    </w:p>
    <w:p w:rsidR="00960648" w:rsidRPr="00070DDB" w:rsidRDefault="00960648" w:rsidP="00960648">
      <w:pPr>
        <w:shd w:val="clear" w:color="auto" w:fill="FFFFFF"/>
        <w:tabs>
          <w:tab w:val="left" w:pos="0"/>
          <w:tab w:val="left" w:pos="360"/>
          <w:tab w:val="left" w:pos="720"/>
          <w:tab w:val="left" w:pos="1080"/>
          <w:tab w:val="center" w:pos="4680"/>
        </w:tabs>
        <w:ind w:left="-120" w:firstLine="120"/>
        <w:rPr>
          <w:rFonts w:ascii="Arial" w:hAnsi="Arial" w:cs="Arial"/>
          <w:b/>
          <w:highlight w:val="yellow"/>
        </w:rPr>
      </w:pPr>
    </w:p>
    <w:p w:rsidR="00960648" w:rsidRPr="00070DDB" w:rsidRDefault="00960648" w:rsidP="00960648">
      <w:pPr>
        <w:shd w:val="clear" w:color="auto" w:fill="FFFFFF"/>
        <w:tabs>
          <w:tab w:val="left" w:pos="0"/>
          <w:tab w:val="left" w:pos="360"/>
          <w:tab w:val="left" w:pos="720"/>
          <w:tab w:val="left" w:pos="1080"/>
          <w:tab w:val="center" w:pos="4680"/>
        </w:tabs>
        <w:ind w:left="-120" w:firstLine="120"/>
        <w:rPr>
          <w:rFonts w:ascii="Arial" w:hAnsi="Arial" w:cs="Arial"/>
          <w:b/>
          <w:highlight w:val="yellow"/>
        </w:rPr>
      </w:pPr>
    </w:p>
    <w:p w:rsidR="00960648" w:rsidRPr="00C468C6" w:rsidRDefault="00960648" w:rsidP="00960648">
      <w:pPr>
        <w:tabs>
          <w:tab w:val="left" w:pos="-1440"/>
          <w:tab w:val="left" w:pos="-72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rPr>
        <w:sectPr w:rsidR="00960648" w:rsidRPr="00C468C6" w:rsidSect="005B62AF">
          <w:footerReference w:type="default" r:id="rId9"/>
          <w:headerReference w:type="first" r:id="rId10"/>
          <w:footerReference w:type="first" r:id="rId11"/>
          <w:endnotePr>
            <w:numFmt w:val="decimal"/>
          </w:endnotePr>
          <w:pgSz w:w="12240" w:h="15840"/>
          <w:pgMar w:top="1596" w:right="1080" w:bottom="1440" w:left="1080" w:header="720" w:footer="720" w:gutter="0"/>
          <w:paperSrc w:first="15" w:other="15"/>
          <w:pgNumType w:start="1"/>
          <w:cols w:space="720"/>
          <w:noEndnote/>
          <w:titlePg/>
          <w:docGrid w:linePitch="272"/>
        </w:sectPr>
      </w:pPr>
      <w:r w:rsidRPr="00C468C6">
        <w:rPr>
          <w:rFonts w:ascii="Arial" w:hAnsi="Arial" w:cs="Arial"/>
          <w:b/>
          <w:highlight w:val="yellow"/>
        </w:rPr>
        <w:t>[ADD SEALS AND WITNESSES</w:t>
      </w:r>
      <w:r>
        <w:rPr>
          <w:rFonts w:ascii="Arial" w:hAnsi="Arial" w:cs="Arial"/>
          <w:b/>
          <w:highlight w:val="yellow"/>
        </w:rPr>
        <w:t>, IF APPLICABLE]</w:t>
      </w:r>
      <w:r w:rsidRPr="00C468C6">
        <w:rPr>
          <w:rFonts w:ascii="Arial" w:hAnsi="Arial" w:cs="Arial"/>
          <w:b/>
          <w:highlight w:val="yellow"/>
        </w:rPr>
        <w:t xml:space="preserve"> </w:t>
      </w:r>
    </w:p>
    <w:p w:rsidR="004A2362" w:rsidRPr="00C468C6" w:rsidRDefault="00977EF8" w:rsidP="00C7306D">
      <w:pPr>
        <w:overflowPunct/>
        <w:autoSpaceDE/>
        <w:autoSpaceDN/>
        <w:adjustRightInd/>
        <w:spacing w:after="60" w:line="240" w:lineRule="exact"/>
        <w:jc w:val="center"/>
        <w:rPr>
          <w:rFonts w:ascii="Arial" w:hAnsi="Arial" w:cs="Arial"/>
          <w:b/>
        </w:rPr>
      </w:pPr>
      <w:r w:rsidRPr="00373B30">
        <w:rPr>
          <w:rFonts w:ascii="Arial" w:hAnsi="Arial" w:cs="Arial"/>
          <w:b/>
          <w:u w:val="single"/>
        </w:rPr>
        <w:t>SCHEDULE 1</w:t>
      </w:r>
    </w:p>
    <w:p w:rsidR="00C7306D" w:rsidRDefault="00FC2A47" w:rsidP="00C7306D">
      <w:pPr>
        <w:tabs>
          <w:tab w:val="left" w:pos="-1440"/>
          <w:tab w:val="left" w:pos="-720"/>
          <w:tab w:val="left" w:pos="720"/>
          <w:tab w:val="left" w:pos="2160"/>
          <w:tab w:val="left" w:pos="2880"/>
          <w:tab w:val="left" w:pos="3600"/>
          <w:tab w:val="left" w:pos="4320"/>
          <w:tab w:val="left" w:pos="5040"/>
          <w:tab w:val="left" w:pos="5760"/>
          <w:tab w:val="left" w:pos="6340"/>
          <w:tab w:val="left" w:pos="6480"/>
        </w:tabs>
        <w:suppressAutoHyphens/>
        <w:spacing w:after="120" w:line="240" w:lineRule="exact"/>
        <w:jc w:val="center"/>
      </w:pPr>
      <w:r>
        <w:rPr>
          <w:rFonts w:ascii="Arial" w:hAnsi="Arial" w:cs="Arial"/>
          <w:b/>
        </w:rPr>
        <w:t>Yield Maintenance Prepayment</w:t>
      </w:r>
      <w:r w:rsidR="0045618E" w:rsidRPr="00373B30">
        <w:rPr>
          <w:rFonts w:ascii="Arial" w:hAnsi="Arial" w:cs="Arial"/>
          <w:b/>
        </w:rPr>
        <w:t xml:space="preserve"> Charge</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610"/>
        <w:gridCol w:w="7470"/>
      </w:tblGrid>
      <w:tr w:rsidR="003F1B26" w:rsidTr="00B80CBC">
        <w:tc>
          <w:tcPr>
            <w:tcW w:w="10080" w:type="dxa"/>
            <w:gridSpan w:val="2"/>
            <w:shd w:val="clear" w:color="auto" w:fill="E7E6E6"/>
          </w:tcPr>
          <w:p w:rsidR="003F1B26" w:rsidRPr="006F5C48" w:rsidRDefault="0092002A" w:rsidP="006F5C48">
            <w:pPr>
              <w:suppressAutoHyphens/>
              <w:ind w:left="630" w:hanging="630"/>
              <w:rPr>
                <w:rFonts w:ascii="Arial" w:hAnsi="Arial" w:cs="Arial"/>
                <w:i/>
              </w:rPr>
            </w:pPr>
            <w:r>
              <w:br w:type="column"/>
            </w:r>
            <w:r w:rsidR="003F1B26" w:rsidRPr="006F5C48">
              <w:rPr>
                <w:rFonts w:ascii="Arial" w:hAnsi="Arial" w:cs="Arial"/>
                <w:b/>
                <w:color w:val="000000"/>
                <w:sz w:val="18"/>
                <w:szCs w:val="18"/>
              </w:rPr>
              <w:t>Yield Maintenance Prepayment Charge</w:t>
            </w:r>
          </w:p>
        </w:tc>
      </w:tr>
      <w:tr w:rsidR="00E87EDA" w:rsidRPr="006C6D5C" w:rsidTr="00A35FAC">
        <w:tc>
          <w:tcPr>
            <w:tcW w:w="2610" w:type="dxa"/>
            <w:shd w:val="clear" w:color="auto" w:fill="auto"/>
          </w:tcPr>
          <w:p w:rsidR="00E87EDA" w:rsidRPr="006F5C48" w:rsidRDefault="00E87EDA" w:rsidP="00960648">
            <w:pPr>
              <w:rPr>
                <w:rFonts w:ascii="Arial" w:hAnsi="Arial" w:cs="Arial"/>
              </w:rPr>
            </w:pPr>
          </w:p>
          <w:p w:rsidR="00E87EDA" w:rsidRPr="006F5C48" w:rsidRDefault="00E87EDA" w:rsidP="00960648">
            <w:pPr>
              <w:rPr>
                <w:rFonts w:ascii="Arial" w:hAnsi="Arial" w:cs="Arial"/>
              </w:rPr>
            </w:pPr>
            <w:r w:rsidRPr="006F5C48">
              <w:rPr>
                <w:rFonts w:ascii="Arial" w:hAnsi="Arial" w:cs="Arial"/>
              </w:rPr>
              <w:t>The Window Period is:</w:t>
            </w:r>
          </w:p>
          <w:p w:rsidR="00E87EDA" w:rsidRPr="006F5C48" w:rsidRDefault="00E87EDA" w:rsidP="00960648">
            <w:pPr>
              <w:rPr>
                <w:rFonts w:ascii="Arial" w:hAnsi="Arial" w:cs="Arial"/>
              </w:rPr>
            </w:pPr>
          </w:p>
        </w:tc>
        <w:tc>
          <w:tcPr>
            <w:tcW w:w="7470" w:type="dxa"/>
            <w:shd w:val="clear" w:color="auto" w:fill="auto"/>
          </w:tcPr>
          <w:p w:rsidR="00E87EDA" w:rsidRPr="006F5C48" w:rsidRDefault="00E87EDA" w:rsidP="006F5C48">
            <w:pPr>
              <w:suppressAutoHyphens/>
              <w:ind w:left="792" w:hanging="720"/>
              <w:rPr>
                <w:rFonts w:ascii="Arial" w:hAnsi="Arial" w:cs="Arial"/>
              </w:rPr>
            </w:pPr>
          </w:p>
          <w:p w:rsidR="00E87EDA" w:rsidRPr="006F5C48" w:rsidRDefault="00E87EDA" w:rsidP="006F5C48">
            <w:pPr>
              <w:suppressAutoHyphens/>
              <w:ind w:left="792" w:hanging="720"/>
              <w:rPr>
                <w:rFonts w:ascii="Arial" w:hAnsi="Arial" w:cs="Arial"/>
              </w:rPr>
            </w:pPr>
            <w:r w:rsidRPr="006F5C48">
              <w:rPr>
                <w:rFonts w:ascii="Arial" w:hAnsi="Arial" w:cs="Arial"/>
              </w:rPr>
              <w:t>The 3 consecutive calendar month period prior to the Maturity Date.</w:t>
            </w:r>
            <w:r w:rsidRPr="006F5C48" w:rsidDel="00026204">
              <w:rPr>
                <w:rFonts w:ascii="Arial" w:hAnsi="Arial" w:cs="Arial"/>
              </w:rPr>
              <w:t xml:space="preserve"> </w:t>
            </w:r>
          </w:p>
        </w:tc>
      </w:tr>
      <w:tr w:rsidR="003F1B26" w:rsidTr="00A35FAC">
        <w:tc>
          <w:tcPr>
            <w:tcW w:w="2610" w:type="dxa"/>
            <w:shd w:val="clear" w:color="auto" w:fill="auto"/>
          </w:tcPr>
          <w:p w:rsidR="003F1B26" w:rsidRPr="006F5C48" w:rsidRDefault="003F1B26" w:rsidP="00373B30">
            <w:pPr>
              <w:rPr>
                <w:rFonts w:ascii="Arial" w:hAnsi="Arial" w:cs="Arial"/>
              </w:rPr>
            </w:pPr>
            <w:r w:rsidRPr="006F5C48">
              <w:rPr>
                <w:rFonts w:ascii="Arial" w:hAnsi="Arial" w:cs="Arial"/>
              </w:rPr>
              <w:t>The Prepayment Charge is:</w:t>
            </w:r>
          </w:p>
          <w:p w:rsidR="003F1B26" w:rsidRPr="006F5C48" w:rsidRDefault="003F1B26" w:rsidP="00373B30">
            <w:pPr>
              <w:rPr>
                <w:rFonts w:ascii="Arial" w:hAnsi="Arial" w:cs="Arial"/>
                <w:color w:val="000000"/>
              </w:rPr>
            </w:pPr>
          </w:p>
        </w:tc>
        <w:tc>
          <w:tcPr>
            <w:tcW w:w="7470" w:type="dxa"/>
            <w:shd w:val="clear" w:color="auto" w:fill="auto"/>
          </w:tcPr>
          <w:p w:rsidR="003F1B26" w:rsidRPr="006F5C48" w:rsidRDefault="003F1B26" w:rsidP="006F5C48">
            <w:pPr>
              <w:suppressAutoHyphens/>
              <w:rPr>
                <w:rFonts w:ascii="Arial" w:hAnsi="Arial" w:cs="Arial"/>
              </w:rPr>
            </w:pPr>
            <w:r w:rsidRPr="006F5C48">
              <w:rPr>
                <w:rFonts w:ascii="Arial" w:hAnsi="Arial" w:cs="Arial"/>
              </w:rPr>
              <w:t xml:space="preserve">For any Prepayment made during the Yield Maintenance Period, the Prepayment </w:t>
            </w:r>
            <w:r w:rsidR="001850C3" w:rsidRPr="006F5C48">
              <w:rPr>
                <w:rFonts w:ascii="Arial" w:hAnsi="Arial" w:cs="Arial"/>
              </w:rPr>
              <w:t xml:space="preserve">Charge </w:t>
            </w:r>
            <w:r w:rsidRPr="006F5C48">
              <w:rPr>
                <w:rFonts w:ascii="Arial" w:hAnsi="Arial" w:cs="Arial"/>
              </w:rPr>
              <w:t>will be whichever is the greater of subsections (A) and (B) below:</w:t>
            </w:r>
          </w:p>
          <w:p w:rsidR="003F1B26" w:rsidRPr="006F5C48" w:rsidRDefault="003F1B26" w:rsidP="006F5C48">
            <w:pPr>
              <w:suppressAutoHyphens/>
              <w:ind w:left="702"/>
              <w:rPr>
                <w:rFonts w:ascii="Arial" w:hAnsi="Arial" w:cs="Arial"/>
              </w:rPr>
            </w:pPr>
          </w:p>
          <w:p w:rsidR="003F1B26" w:rsidRPr="006F5C48" w:rsidRDefault="003F1B26" w:rsidP="006F5C48">
            <w:pPr>
              <w:suppressAutoHyphens/>
              <w:ind w:left="792" w:hanging="720"/>
              <w:rPr>
                <w:rFonts w:ascii="Arial" w:hAnsi="Arial" w:cs="Arial"/>
              </w:rPr>
            </w:pPr>
            <w:r w:rsidRPr="006F5C48">
              <w:rPr>
                <w:rFonts w:ascii="Arial" w:hAnsi="Arial" w:cs="Arial"/>
              </w:rPr>
              <w:t>(A)</w:t>
            </w:r>
            <w:r w:rsidRPr="006F5C48">
              <w:rPr>
                <w:rFonts w:ascii="Arial" w:hAnsi="Arial" w:cs="Arial"/>
              </w:rPr>
              <w:tab/>
              <w:t xml:space="preserve">1.0% of the </w:t>
            </w:r>
            <w:r w:rsidR="00331156" w:rsidRPr="006F5C48">
              <w:rPr>
                <w:rFonts w:ascii="Arial" w:hAnsi="Arial" w:cs="Arial"/>
              </w:rPr>
              <w:t>p</w:t>
            </w:r>
            <w:r w:rsidRPr="006F5C48">
              <w:rPr>
                <w:rFonts w:ascii="Arial" w:hAnsi="Arial" w:cs="Arial"/>
              </w:rPr>
              <w:t xml:space="preserve">rincipal being prepaid; or </w:t>
            </w:r>
          </w:p>
          <w:p w:rsidR="003F1B26" w:rsidRPr="006F5C48" w:rsidRDefault="003F1B26" w:rsidP="006F5C48">
            <w:pPr>
              <w:suppressAutoHyphens/>
              <w:ind w:left="792"/>
              <w:rPr>
                <w:rFonts w:ascii="Arial" w:hAnsi="Arial" w:cs="Arial"/>
              </w:rPr>
            </w:pPr>
          </w:p>
          <w:p w:rsidR="003F1B26" w:rsidRPr="006F5C48" w:rsidRDefault="003F1B26" w:rsidP="006F5C48">
            <w:pPr>
              <w:suppressAutoHyphens/>
              <w:ind w:left="792" w:hanging="720"/>
              <w:rPr>
                <w:rFonts w:ascii="Arial" w:hAnsi="Arial" w:cs="Arial"/>
              </w:rPr>
            </w:pPr>
            <w:r w:rsidRPr="006F5C48">
              <w:rPr>
                <w:rFonts w:ascii="Arial" w:hAnsi="Arial" w:cs="Arial"/>
              </w:rPr>
              <w:t>(B)</w:t>
            </w:r>
            <w:r w:rsidRPr="006F5C48">
              <w:rPr>
                <w:rFonts w:ascii="Arial" w:hAnsi="Arial" w:cs="Arial"/>
              </w:rPr>
              <w:tab/>
              <w:t>the product obtained by multiplying:</w:t>
            </w:r>
          </w:p>
          <w:p w:rsidR="003F1B26" w:rsidRPr="006F5C48" w:rsidRDefault="003F1B26" w:rsidP="006F5C48">
            <w:pPr>
              <w:suppressAutoHyphens/>
              <w:ind w:left="702"/>
              <w:rPr>
                <w:rFonts w:ascii="Arial" w:hAnsi="Arial" w:cs="Arial"/>
              </w:rPr>
            </w:pPr>
          </w:p>
          <w:p w:rsidR="003F1B26" w:rsidRPr="006F5C48" w:rsidRDefault="003F1B26" w:rsidP="006F5C48">
            <w:pPr>
              <w:suppressAutoHyphens/>
              <w:ind w:left="1512" w:hanging="720"/>
              <w:rPr>
                <w:rFonts w:ascii="Arial" w:hAnsi="Arial" w:cs="Arial"/>
              </w:rPr>
            </w:pPr>
            <w:r w:rsidRPr="006F5C48">
              <w:rPr>
                <w:rFonts w:ascii="Arial" w:hAnsi="Arial" w:cs="Arial"/>
              </w:rPr>
              <w:t>(1)</w:t>
            </w:r>
            <w:r w:rsidRPr="006F5C48">
              <w:rPr>
                <w:rFonts w:ascii="Arial" w:hAnsi="Arial" w:cs="Arial"/>
              </w:rPr>
              <w:tab/>
              <w:t xml:space="preserve">the </w:t>
            </w:r>
            <w:r w:rsidR="00331156" w:rsidRPr="006F5C48">
              <w:rPr>
                <w:rFonts w:ascii="Arial" w:hAnsi="Arial" w:cs="Arial"/>
              </w:rPr>
              <w:t>p</w:t>
            </w:r>
            <w:r w:rsidRPr="006F5C48">
              <w:rPr>
                <w:rFonts w:ascii="Arial" w:hAnsi="Arial" w:cs="Arial"/>
              </w:rPr>
              <w:t xml:space="preserve">rincipal being prepaid or accelerated, </w:t>
            </w:r>
          </w:p>
          <w:p w:rsidR="003F1B26" w:rsidRPr="006F5C48" w:rsidRDefault="003F1B26" w:rsidP="006F5C48">
            <w:pPr>
              <w:suppressAutoHyphens/>
              <w:ind w:left="1512"/>
              <w:rPr>
                <w:rFonts w:ascii="Arial" w:hAnsi="Arial" w:cs="Arial"/>
                <w:i/>
              </w:rPr>
            </w:pPr>
            <w:r w:rsidRPr="006F5C48">
              <w:rPr>
                <w:rFonts w:ascii="Arial" w:hAnsi="Arial" w:cs="Arial"/>
                <w:i/>
              </w:rPr>
              <w:t>by</w:t>
            </w:r>
          </w:p>
          <w:p w:rsidR="003F1B26" w:rsidRPr="006F5C48" w:rsidRDefault="003F1B26" w:rsidP="006F5C48">
            <w:pPr>
              <w:suppressAutoHyphens/>
              <w:ind w:left="1512" w:hanging="720"/>
              <w:rPr>
                <w:rFonts w:ascii="Arial" w:hAnsi="Arial" w:cs="Arial"/>
              </w:rPr>
            </w:pPr>
            <w:r w:rsidRPr="006F5C48">
              <w:rPr>
                <w:rFonts w:ascii="Arial" w:hAnsi="Arial" w:cs="Arial"/>
              </w:rPr>
              <w:t>(2)</w:t>
            </w:r>
            <w:r w:rsidRPr="006F5C48">
              <w:rPr>
                <w:rFonts w:ascii="Arial" w:hAnsi="Arial" w:cs="Arial"/>
              </w:rPr>
              <w:tab/>
              <w:t xml:space="preserve">the excess (if any) of the Monthly Note Rate over the Assumed Reinvestment Rate, </w:t>
            </w:r>
          </w:p>
          <w:p w:rsidR="003F1B26" w:rsidRPr="006F5C48" w:rsidRDefault="003F1B26" w:rsidP="006F5C48">
            <w:pPr>
              <w:suppressAutoHyphens/>
              <w:ind w:left="1512"/>
              <w:rPr>
                <w:rFonts w:ascii="Arial" w:hAnsi="Arial" w:cs="Arial"/>
              </w:rPr>
            </w:pPr>
            <w:r w:rsidRPr="006F5C48">
              <w:rPr>
                <w:rFonts w:ascii="Arial" w:hAnsi="Arial" w:cs="Arial"/>
                <w:i/>
              </w:rPr>
              <w:t>by</w:t>
            </w:r>
          </w:p>
          <w:p w:rsidR="003F1B26" w:rsidRPr="006F5C48" w:rsidRDefault="003F1B26" w:rsidP="006F5C48">
            <w:pPr>
              <w:suppressAutoHyphens/>
              <w:ind w:left="1512" w:hanging="720"/>
              <w:rPr>
                <w:rFonts w:ascii="Arial" w:hAnsi="Arial" w:cs="Arial"/>
              </w:rPr>
            </w:pPr>
            <w:r w:rsidRPr="006F5C48">
              <w:rPr>
                <w:rFonts w:ascii="Arial" w:hAnsi="Arial" w:cs="Arial"/>
              </w:rPr>
              <w:t>(3)</w:t>
            </w:r>
            <w:r w:rsidRPr="006F5C48">
              <w:rPr>
                <w:rFonts w:ascii="Arial" w:hAnsi="Arial" w:cs="Arial"/>
              </w:rPr>
              <w:tab/>
              <w:t xml:space="preserve">the Present Value Factor. </w:t>
            </w:r>
          </w:p>
          <w:p w:rsidR="003F1B26" w:rsidRPr="006F5C48" w:rsidRDefault="003F1B26" w:rsidP="006F5C48">
            <w:pPr>
              <w:suppressAutoHyphens/>
              <w:ind w:left="702"/>
              <w:rPr>
                <w:rFonts w:ascii="Arial" w:hAnsi="Arial" w:cs="Arial"/>
              </w:rPr>
            </w:pPr>
          </w:p>
          <w:p w:rsidR="003F1B26" w:rsidRPr="006F5C48" w:rsidRDefault="003F1B26" w:rsidP="006F5C48">
            <w:pPr>
              <w:suppressAutoHyphens/>
              <w:rPr>
                <w:rFonts w:ascii="Arial" w:hAnsi="Arial" w:cs="Arial"/>
              </w:rPr>
            </w:pPr>
            <w:r w:rsidRPr="006F5C48">
              <w:rPr>
                <w:rFonts w:ascii="Arial" w:hAnsi="Arial" w:cs="Arial"/>
              </w:rPr>
              <w:t>For purposes of determining the Prepayment Charge above, the following definitions will apply:</w:t>
            </w:r>
          </w:p>
          <w:p w:rsidR="003F1B26" w:rsidRPr="006015FF" w:rsidRDefault="003F1B26" w:rsidP="006015FF">
            <w:pPr>
              <w:suppressAutoHyphens/>
              <w:rPr>
                <w:rFonts w:ascii="Arial" w:hAnsi="Arial"/>
                <w:b/>
              </w:rPr>
            </w:pPr>
          </w:p>
          <w:p w:rsidR="003F1B26" w:rsidRPr="006F5C48" w:rsidRDefault="003F1B26" w:rsidP="006F5C48">
            <w:pPr>
              <w:suppressAutoHyphens/>
              <w:rPr>
                <w:rFonts w:ascii="Arial" w:hAnsi="Arial" w:cs="Arial"/>
              </w:rPr>
            </w:pPr>
            <w:r w:rsidRPr="006F5C48">
              <w:rPr>
                <w:rFonts w:ascii="Arial" w:hAnsi="Arial" w:cs="Arial"/>
                <w:b/>
              </w:rPr>
              <w:t>Monthly Note Rate:</w:t>
            </w:r>
            <w:r w:rsidRPr="006F5C48">
              <w:rPr>
                <w:rFonts w:ascii="Arial" w:hAnsi="Arial" w:cs="Arial"/>
              </w:rPr>
              <w:t xml:space="preserve"> 1/12 of the interest rate then in effect under this Note, expressed as a decimal calculated to 5 digits. </w:t>
            </w:r>
          </w:p>
          <w:p w:rsidR="003F1B26" w:rsidRPr="006F5C48" w:rsidRDefault="003F1B26" w:rsidP="006F5C48">
            <w:pPr>
              <w:suppressAutoHyphens/>
              <w:ind w:left="702" w:hanging="1440"/>
              <w:rPr>
                <w:rFonts w:ascii="Arial" w:hAnsi="Arial" w:cs="Arial"/>
              </w:rPr>
            </w:pPr>
          </w:p>
          <w:p w:rsidR="003F1B26" w:rsidRDefault="003F1B26" w:rsidP="006F5C48">
            <w:pPr>
              <w:suppressAutoHyphens/>
              <w:rPr>
                <w:rFonts w:ascii="Arial" w:hAnsi="Arial" w:cs="Arial"/>
              </w:rPr>
            </w:pPr>
            <w:r w:rsidRPr="006F5C48">
              <w:rPr>
                <w:rFonts w:ascii="Arial" w:hAnsi="Arial" w:cs="Arial"/>
                <w:b/>
              </w:rPr>
              <w:t>Prepayment Date:</w:t>
            </w:r>
            <w:r w:rsidRPr="006F5C48">
              <w:rPr>
                <w:rFonts w:ascii="Arial" w:hAnsi="Arial" w:cs="Arial"/>
              </w:rPr>
              <w:t xml:space="preserve">  in the case of a voluntary Prepayment, the date on which the Prepayment is </w:t>
            </w:r>
            <w:r w:rsidR="0051337B" w:rsidRPr="006F5C48">
              <w:rPr>
                <w:rFonts w:ascii="Arial" w:hAnsi="Arial" w:cs="Arial"/>
              </w:rPr>
              <w:t xml:space="preserve">deemed to be </w:t>
            </w:r>
            <w:r w:rsidRPr="006F5C48">
              <w:rPr>
                <w:rFonts w:ascii="Arial" w:hAnsi="Arial" w:cs="Arial"/>
              </w:rPr>
              <w:t>made</w:t>
            </w:r>
            <w:r w:rsidR="0051337B" w:rsidRPr="006F5C48">
              <w:rPr>
                <w:rFonts w:ascii="Arial" w:hAnsi="Arial" w:cs="Arial"/>
              </w:rPr>
              <w:t xml:space="preserve"> pursuant </w:t>
            </w:r>
            <w:r w:rsidR="0051337B" w:rsidRPr="002A4C79">
              <w:rPr>
                <w:rFonts w:ascii="Arial" w:hAnsi="Arial" w:cs="Arial"/>
              </w:rPr>
              <w:t>to Section 4(</w:t>
            </w:r>
            <w:r w:rsidR="002A4C79" w:rsidRPr="002A4C79">
              <w:rPr>
                <w:rFonts w:ascii="Arial" w:hAnsi="Arial" w:cs="Arial"/>
              </w:rPr>
              <w:t>a</w:t>
            </w:r>
            <w:r w:rsidR="0051337B" w:rsidRPr="002A4C79">
              <w:rPr>
                <w:rFonts w:ascii="Arial" w:hAnsi="Arial" w:cs="Arial"/>
              </w:rPr>
              <w:t>)</w:t>
            </w:r>
            <w:r w:rsidR="002A4C79" w:rsidRPr="002A4C79">
              <w:rPr>
                <w:rFonts w:ascii="Arial" w:hAnsi="Arial" w:cs="Arial"/>
              </w:rPr>
              <w:t>(</w:t>
            </w:r>
            <w:r w:rsidR="002A4C79" w:rsidRPr="006015FF">
              <w:rPr>
                <w:rFonts w:ascii="Arial" w:hAnsi="Arial" w:cs="Arial"/>
              </w:rPr>
              <w:t>iv</w:t>
            </w:r>
            <w:r w:rsidR="002A4C79" w:rsidRPr="002A4C79">
              <w:rPr>
                <w:rFonts w:ascii="Arial" w:hAnsi="Arial" w:cs="Arial"/>
              </w:rPr>
              <w:t>)</w:t>
            </w:r>
            <w:r w:rsidR="0051337B" w:rsidRPr="006F5C48">
              <w:rPr>
                <w:rFonts w:ascii="Arial" w:hAnsi="Arial" w:cs="Arial"/>
              </w:rPr>
              <w:t xml:space="preserve"> of this Note</w:t>
            </w:r>
            <w:r w:rsidRPr="006F5C48">
              <w:rPr>
                <w:rFonts w:ascii="Arial" w:hAnsi="Arial" w:cs="Arial"/>
              </w:rPr>
              <w:t>; in the case of the application by Lender of collateral or security to a portion of the</w:t>
            </w:r>
            <w:r w:rsidR="00331156" w:rsidRPr="006F5C48">
              <w:rPr>
                <w:rFonts w:ascii="Arial" w:hAnsi="Arial" w:cs="Arial"/>
              </w:rPr>
              <w:t xml:space="preserve"> unpaid</w:t>
            </w:r>
            <w:r w:rsidRPr="006F5C48">
              <w:rPr>
                <w:rFonts w:ascii="Arial" w:hAnsi="Arial" w:cs="Arial"/>
              </w:rPr>
              <w:t xml:space="preserve"> </w:t>
            </w:r>
            <w:r w:rsidR="00331156" w:rsidRPr="006F5C48">
              <w:rPr>
                <w:rFonts w:ascii="Arial" w:hAnsi="Arial" w:cs="Arial"/>
              </w:rPr>
              <w:t>principal amount</w:t>
            </w:r>
            <w:r w:rsidRPr="006F5C48">
              <w:rPr>
                <w:rFonts w:ascii="Arial" w:hAnsi="Arial" w:cs="Arial"/>
              </w:rPr>
              <w:t xml:space="preserve">, the date of such application. </w:t>
            </w:r>
          </w:p>
          <w:p w:rsidR="00C12EC6" w:rsidRDefault="00C12EC6" w:rsidP="006015FF">
            <w:pPr>
              <w:suppressAutoHyphens/>
              <w:rPr>
                <w:rFonts w:ascii="Arial" w:hAnsi="Arial" w:cs="Arial"/>
              </w:rPr>
            </w:pPr>
          </w:p>
          <w:p w:rsidR="003F1B26" w:rsidRPr="006F5C48" w:rsidRDefault="003F1B26" w:rsidP="006F5C48">
            <w:pPr>
              <w:suppressAutoHyphens/>
              <w:rPr>
                <w:rFonts w:ascii="Arial" w:hAnsi="Arial" w:cs="Arial"/>
                <w:bCs/>
              </w:rPr>
            </w:pPr>
            <w:r w:rsidRPr="006F5C48">
              <w:rPr>
                <w:rFonts w:ascii="Arial" w:hAnsi="Arial" w:cs="Arial"/>
                <w:b/>
              </w:rPr>
              <w:t>Assumed Reinvestment Rate:</w:t>
            </w:r>
            <w:r w:rsidRPr="006F5C48">
              <w:rPr>
                <w:rFonts w:ascii="Arial" w:hAnsi="Arial" w:cs="Arial"/>
                <w:bCs/>
              </w:rPr>
              <w:t xml:space="preserve">  1/12 of the yield rate expressed as a decimal to 2 digits, as of the close of the trading session which is 5 Business Days before the Prepayment Date, found among the Daily Treasury Yield Curve Rates, commonly known as Constant Maturity Treasury (“</w:t>
            </w:r>
            <w:r w:rsidRPr="006F5C48">
              <w:rPr>
                <w:rFonts w:ascii="Arial" w:hAnsi="Arial" w:cs="Arial"/>
                <w:b/>
                <w:bCs/>
              </w:rPr>
              <w:t>CMT</w:t>
            </w:r>
            <w:r w:rsidRPr="006F5C48">
              <w:rPr>
                <w:rFonts w:ascii="Arial" w:hAnsi="Arial" w:cs="Arial"/>
                <w:bCs/>
              </w:rPr>
              <w:t xml:space="preserve">”) rates, with a maturity equal to the remaining Yield Maintenance Period, as reported on the U. S. Department of the Treasury website. </w:t>
            </w:r>
          </w:p>
          <w:p w:rsidR="003F1B26" w:rsidRPr="006F5C48" w:rsidRDefault="003F1B26" w:rsidP="006F5C48">
            <w:pPr>
              <w:suppressAutoHyphens/>
              <w:ind w:left="702"/>
              <w:rPr>
                <w:rFonts w:ascii="Arial" w:hAnsi="Arial" w:cs="Arial"/>
                <w:bCs/>
              </w:rPr>
            </w:pPr>
          </w:p>
          <w:p w:rsidR="003F1B26" w:rsidRPr="006F5C48" w:rsidRDefault="003F1B26" w:rsidP="006F5C48">
            <w:pPr>
              <w:suppressAutoHyphens/>
              <w:rPr>
                <w:bCs/>
                <w:sz w:val="24"/>
                <w:szCs w:val="24"/>
              </w:rPr>
            </w:pPr>
            <w:r w:rsidRPr="006F5C48">
              <w:rPr>
                <w:rFonts w:ascii="Arial" w:hAnsi="Arial" w:cs="Arial"/>
                <w:bCs/>
              </w:rPr>
              <w:t>If no published CMT maturity matches the remaining Yield Maintenance Period, Lender will interpolate as a decimal to 2 digits the yield rate between (a) the CMT with a maturity closest to, but shorter than, the remaining Yield Maintenance Period, and (b) the CMT with a maturity closest to, but longer than, the remaining Yield Maintenance Period, as follows:</w:t>
            </w:r>
          </w:p>
          <w:p w:rsidR="003F1B26" w:rsidRPr="006F5C48" w:rsidRDefault="003A433E" w:rsidP="006F5C48">
            <w:pPr>
              <w:suppressAutoHyphens/>
              <w:spacing w:after="120"/>
              <w:ind w:left="702" w:hanging="450"/>
              <w:rPr>
                <w:bCs/>
                <w:sz w:val="24"/>
                <w:szCs w:val="24"/>
              </w:rPr>
            </w:pPr>
            <w:r>
              <w:rPr>
                <w:noProof/>
              </w:rPr>
              <mc:AlternateContent>
                <mc:Choice Requires="wps">
                  <w:drawing>
                    <wp:anchor distT="0" distB="0" distL="114300" distR="114300" simplePos="0" relativeHeight="251656704" behindDoc="0" locked="0" layoutInCell="1" allowOverlap="1" wp14:editId="538573ED">
                      <wp:simplePos x="0" y="0"/>
                      <wp:positionH relativeFrom="column">
                        <wp:align>center</wp:align>
                      </wp:positionH>
                      <wp:positionV relativeFrom="paragraph">
                        <wp:posOffset>0</wp:posOffset>
                      </wp:positionV>
                      <wp:extent cx="2560320" cy="7092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70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306D" w:rsidRDefault="00C7306D" w:rsidP="003F1B26">
                                  <w:r w:rsidRPr="00F42E46">
                                    <w:rPr>
                                      <w:noProof/>
                                    </w:rPr>
                                    <w:drawing>
                                      <wp:inline distT="0" distB="0" distL="0" distR="0" wp14:anchorId="052C1F48" wp14:editId="3CB6274A">
                                        <wp:extent cx="2019300" cy="5905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5905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 o:spid="_x0000_s1027" type="#_x0000_t202" style="position:absolute;left:0;text-align:left;margin-left:0;margin-top:0;width:201.6pt;height:55.85pt;z-index:25165670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" stroked="f">
                      <v:textbox style="mso-fit-shape-to-text:t">
                        <w:txbxContent>
                          <w:p w:rsidR="00C7306D" w:rsidRDefault="00C7306D" w:rsidP="003F1B26">
                            <w:r w:rsidRPr="00F42E46">
                              <w:rPr>
                                <w:noProof/>
                              </w:rPr>
                              <w:drawing>
                                <wp:inline distT="0" distB="0" distL="0" distR="0" wp14:anchorId="052C1F48" wp14:editId="3CB6274A">
                                  <wp:extent cx="2019300" cy="5905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9300" cy="590550"/>
                                          </a:xfrm>
                                          <a:prstGeom prst="rect">
                                            <a:avLst/>
                                          </a:prstGeom>
                                          <a:noFill/>
                                          <a:ln>
                                            <a:noFill/>
                                          </a:ln>
                                        </pic:spPr>
                                      </pic:pic>
                                    </a:graphicData>
                                  </a:graphic>
                                </wp:inline>
                              </w:drawing>
                            </w:r>
                          </w:p>
                        </w:txbxContent>
                      </v:textbox>
                    </v:shape>
                  </w:pict>
                </mc:Fallback>
              </mc:AlternateContent>
            </w:r>
          </w:p>
          <w:p w:rsidR="003F1B26" w:rsidRPr="006F5C48" w:rsidRDefault="003F1B26" w:rsidP="006F5C48">
            <w:pPr>
              <w:suppressAutoHyphens/>
              <w:spacing w:after="120"/>
              <w:ind w:left="702" w:hanging="450"/>
              <w:rPr>
                <w:bCs/>
                <w:sz w:val="24"/>
                <w:szCs w:val="24"/>
              </w:rPr>
            </w:pPr>
          </w:p>
          <w:p w:rsidR="003F1B26" w:rsidRPr="006F5C48" w:rsidRDefault="003F1B26" w:rsidP="006F5C48">
            <w:pPr>
              <w:suppressAutoHyphens/>
              <w:spacing w:after="120"/>
              <w:ind w:left="702" w:hanging="450"/>
              <w:rPr>
                <w:bCs/>
                <w:sz w:val="24"/>
                <w:szCs w:val="24"/>
              </w:rPr>
            </w:pPr>
          </w:p>
          <w:p w:rsidR="003F1B26" w:rsidRPr="006F5C48" w:rsidRDefault="003F1B26" w:rsidP="006F5C48">
            <w:pPr>
              <w:suppressAutoHyphens/>
              <w:ind w:left="1422" w:hanging="720"/>
              <w:rPr>
                <w:rFonts w:ascii="Arial" w:hAnsi="Arial" w:cs="Arial"/>
                <w:bCs/>
              </w:rPr>
            </w:pPr>
            <w:r w:rsidRPr="006F5C48">
              <w:rPr>
                <w:rFonts w:ascii="Arial" w:hAnsi="Arial" w:cs="Arial"/>
                <w:bCs/>
              </w:rPr>
              <w:t xml:space="preserve">A </w:t>
            </w:r>
            <w:proofErr w:type="gramStart"/>
            <w:r w:rsidRPr="006F5C48">
              <w:rPr>
                <w:rFonts w:ascii="Arial" w:hAnsi="Arial" w:cs="Arial"/>
                <w:bCs/>
              </w:rPr>
              <w:t xml:space="preserve">=  </w:t>
            </w:r>
            <w:r w:rsidRPr="006F5C48">
              <w:rPr>
                <w:rFonts w:ascii="Arial" w:hAnsi="Arial" w:cs="Arial"/>
                <w:bCs/>
              </w:rPr>
              <w:tab/>
            </w:r>
            <w:proofErr w:type="gramEnd"/>
            <w:r w:rsidRPr="006F5C48">
              <w:rPr>
                <w:rFonts w:ascii="Arial" w:hAnsi="Arial" w:cs="Arial"/>
                <w:bCs/>
              </w:rPr>
              <w:t xml:space="preserve">yield rate for the CMT with a maturity shorter than the remaining Yield Maintenance Period </w:t>
            </w:r>
          </w:p>
          <w:p w:rsidR="003F1B26" w:rsidRPr="006F5C48" w:rsidRDefault="003F1B26" w:rsidP="006F5C48">
            <w:pPr>
              <w:suppressAutoHyphens/>
              <w:ind w:left="1422" w:hanging="720"/>
              <w:rPr>
                <w:rFonts w:ascii="Arial" w:hAnsi="Arial" w:cs="Arial"/>
                <w:bCs/>
              </w:rPr>
            </w:pPr>
            <w:r w:rsidRPr="006F5C48">
              <w:rPr>
                <w:rFonts w:ascii="Arial" w:hAnsi="Arial" w:cs="Arial"/>
                <w:bCs/>
              </w:rPr>
              <w:t xml:space="preserve">B </w:t>
            </w:r>
            <w:proofErr w:type="gramStart"/>
            <w:r w:rsidRPr="006F5C48">
              <w:rPr>
                <w:rFonts w:ascii="Arial" w:hAnsi="Arial" w:cs="Arial"/>
                <w:bCs/>
              </w:rPr>
              <w:t xml:space="preserve">=  </w:t>
            </w:r>
            <w:r w:rsidRPr="006F5C48">
              <w:rPr>
                <w:rFonts w:ascii="Arial" w:hAnsi="Arial" w:cs="Arial"/>
                <w:bCs/>
              </w:rPr>
              <w:tab/>
            </w:r>
            <w:proofErr w:type="gramEnd"/>
            <w:r w:rsidRPr="006F5C48">
              <w:rPr>
                <w:rFonts w:ascii="Arial" w:hAnsi="Arial" w:cs="Arial"/>
                <w:bCs/>
              </w:rPr>
              <w:t>yield rate for the CMT with a maturity longer than the remaining Yield Maintenance Period</w:t>
            </w:r>
          </w:p>
          <w:p w:rsidR="003F1B26" w:rsidRPr="006F5C48" w:rsidRDefault="003F1B26" w:rsidP="006F5C48">
            <w:pPr>
              <w:suppressAutoHyphens/>
              <w:ind w:left="1422" w:hanging="720"/>
              <w:rPr>
                <w:rFonts w:ascii="Arial" w:hAnsi="Arial" w:cs="Arial"/>
                <w:bCs/>
              </w:rPr>
            </w:pPr>
            <w:r w:rsidRPr="006F5C48">
              <w:rPr>
                <w:rFonts w:ascii="Arial" w:hAnsi="Arial" w:cs="Arial"/>
                <w:bCs/>
              </w:rPr>
              <w:t xml:space="preserve">C </w:t>
            </w:r>
            <w:proofErr w:type="gramStart"/>
            <w:r w:rsidRPr="006F5C48">
              <w:rPr>
                <w:rFonts w:ascii="Arial" w:hAnsi="Arial" w:cs="Arial"/>
                <w:bCs/>
              </w:rPr>
              <w:t xml:space="preserve">=  </w:t>
            </w:r>
            <w:r w:rsidRPr="006F5C48">
              <w:rPr>
                <w:rFonts w:ascii="Arial" w:hAnsi="Arial" w:cs="Arial"/>
                <w:bCs/>
              </w:rPr>
              <w:tab/>
            </w:r>
            <w:proofErr w:type="gramEnd"/>
            <w:r w:rsidRPr="006F5C48">
              <w:rPr>
                <w:rFonts w:ascii="Arial" w:hAnsi="Arial" w:cs="Arial"/>
                <w:bCs/>
              </w:rPr>
              <w:t>number of months to maturity for the CMT maturity shorter than the remaining Yield Maintenance Period</w:t>
            </w:r>
          </w:p>
          <w:p w:rsidR="003F1B26" w:rsidRPr="006F5C48" w:rsidRDefault="003F1B26" w:rsidP="006F5C48">
            <w:pPr>
              <w:suppressAutoHyphens/>
              <w:ind w:left="1422" w:hanging="720"/>
              <w:rPr>
                <w:rFonts w:ascii="Arial" w:hAnsi="Arial" w:cs="Arial"/>
                <w:bCs/>
              </w:rPr>
            </w:pPr>
            <w:r w:rsidRPr="006F5C48">
              <w:rPr>
                <w:rFonts w:ascii="Arial" w:hAnsi="Arial" w:cs="Arial"/>
                <w:bCs/>
              </w:rPr>
              <w:t xml:space="preserve">D </w:t>
            </w:r>
            <w:proofErr w:type="gramStart"/>
            <w:r w:rsidRPr="006F5C48">
              <w:rPr>
                <w:rFonts w:ascii="Arial" w:hAnsi="Arial" w:cs="Arial"/>
                <w:bCs/>
              </w:rPr>
              <w:t xml:space="preserve">=  </w:t>
            </w:r>
            <w:r w:rsidRPr="006F5C48">
              <w:rPr>
                <w:rFonts w:ascii="Arial" w:hAnsi="Arial" w:cs="Arial"/>
                <w:bCs/>
              </w:rPr>
              <w:tab/>
            </w:r>
            <w:proofErr w:type="gramEnd"/>
            <w:r w:rsidRPr="006F5C48">
              <w:rPr>
                <w:rFonts w:ascii="Arial" w:hAnsi="Arial" w:cs="Arial"/>
                <w:bCs/>
              </w:rPr>
              <w:t>number of months to maturity for the CMT maturity longer than the remaining Yield Maintenance Period</w:t>
            </w:r>
          </w:p>
          <w:p w:rsidR="003F1B26" w:rsidRPr="006F5C48" w:rsidRDefault="003F1B26" w:rsidP="006F5C48">
            <w:pPr>
              <w:suppressAutoHyphens/>
              <w:ind w:left="1422" w:hanging="720"/>
              <w:rPr>
                <w:rFonts w:ascii="Arial" w:hAnsi="Arial" w:cs="Arial"/>
                <w:bCs/>
              </w:rPr>
            </w:pPr>
            <w:r w:rsidRPr="006F5C48">
              <w:rPr>
                <w:rFonts w:ascii="Arial" w:hAnsi="Arial" w:cs="Arial"/>
                <w:bCs/>
              </w:rPr>
              <w:t xml:space="preserve">E = </w:t>
            </w:r>
            <w:r w:rsidRPr="006F5C48">
              <w:rPr>
                <w:rFonts w:ascii="Arial" w:hAnsi="Arial" w:cs="Arial"/>
                <w:bCs/>
              </w:rPr>
              <w:tab/>
              <w:t>number of months remaining in the Yield Maintenance Period</w:t>
            </w:r>
          </w:p>
          <w:p w:rsidR="003F1B26" w:rsidRPr="006F5C48" w:rsidRDefault="003F1B26" w:rsidP="006F5C48">
            <w:pPr>
              <w:suppressAutoHyphens/>
              <w:ind w:left="702"/>
              <w:rPr>
                <w:rFonts w:ascii="Arial" w:hAnsi="Arial" w:cs="Arial"/>
                <w:bCs/>
              </w:rPr>
            </w:pPr>
          </w:p>
          <w:p w:rsidR="003F1B26" w:rsidRPr="006F5C48" w:rsidRDefault="003F1B26" w:rsidP="006F5C48">
            <w:pPr>
              <w:suppressAutoHyphens/>
              <w:ind w:left="702"/>
              <w:rPr>
                <w:rFonts w:ascii="Arial" w:hAnsi="Arial" w:cs="Arial"/>
                <w:bCs/>
              </w:rPr>
            </w:pPr>
            <w:r w:rsidRPr="006F5C48">
              <w:rPr>
                <w:rFonts w:ascii="Arial" w:hAnsi="Arial" w:cs="Arial"/>
                <w:bCs/>
              </w:rPr>
              <w:t>I</w:t>
            </w:r>
            <w:r w:rsidR="003F6D94" w:rsidRPr="006F5C48">
              <w:rPr>
                <w:rFonts w:ascii="Arial" w:hAnsi="Arial" w:cs="Arial"/>
                <w:bCs/>
              </w:rPr>
              <w:t>f</w:t>
            </w:r>
            <w:r w:rsidRPr="006F5C48">
              <w:rPr>
                <w:rFonts w:ascii="Arial" w:hAnsi="Arial" w:cs="Arial"/>
                <w:bCs/>
              </w:rPr>
              <w:t xml:space="preserve"> the U. S. Department of the Treasury ceases publication of the CMT rates, the Assumed Reinvestment Rate will equal the yield rate on the first U. S. Treasury security which is not callable or indexed to inflation and which matures after the expiration of the Yield Maintenance Period. </w:t>
            </w:r>
          </w:p>
          <w:p w:rsidR="003F1B26" w:rsidRPr="006F5C48" w:rsidRDefault="003F1B26" w:rsidP="006F5C48">
            <w:pPr>
              <w:suppressAutoHyphens/>
              <w:ind w:left="702"/>
              <w:rPr>
                <w:rFonts w:ascii="Arial" w:hAnsi="Arial" w:cs="Arial"/>
                <w:bCs/>
              </w:rPr>
            </w:pPr>
          </w:p>
          <w:p w:rsidR="003F1B26" w:rsidRPr="006F5C48" w:rsidRDefault="003F1B26" w:rsidP="006F5C48">
            <w:pPr>
              <w:suppressAutoHyphens/>
              <w:ind w:left="702"/>
              <w:rPr>
                <w:rFonts w:ascii="Arial" w:hAnsi="Arial" w:cs="Arial"/>
                <w:bCs/>
              </w:rPr>
            </w:pPr>
            <w:r w:rsidRPr="006F5C48">
              <w:rPr>
                <w:rFonts w:ascii="Arial" w:hAnsi="Arial" w:cs="Arial"/>
                <w:bCs/>
              </w:rPr>
              <w:t xml:space="preserve">The Assumed Reinvestment Rate may be a positive number, a negative number or zero. </w:t>
            </w:r>
          </w:p>
          <w:p w:rsidR="003F1B26" w:rsidRPr="006F5C48" w:rsidRDefault="003F1B26" w:rsidP="006F5C48">
            <w:pPr>
              <w:suppressAutoHyphens/>
              <w:ind w:left="702"/>
              <w:rPr>
                <w:rFonts w:ascii="Arial" w:hAnsi="Arial" w:cs="Arial"/>
                <w:bCs/>
              </w:rPr>
            </w:pPr>
          </w:p>
          <w:p w:rsidR="003F1B26" w:rsidRPr="006F5C48" w:rsidRDefault="003F1B26" w:rsidP="006F5C48">
            <w:pPr>
              <w:suppressAutoHyphens/>
              <w:ind w:left="702"/>
              <w:rPr>
                <w:rFonts w:ascii="Arial" w:hAnsi="Arial" w:cs="Arial"/>
                <w:bCs/>
              </w:rPr>
            </w:pPr>
            <w:r w:rsidRPr="006F5C48">
              <w:rPr>
                <w:rFonts w:ascii="Arial" w:hAnsi="Arial" w:cs="Arial"/>
                <w:bCs/>
              </w:rPr>
              <w:t xml:space="preserve">If the Assumed Reinvestment Rate is a positive number or a negative number, Lender will calculate the Prepayment Charge using such positive number or negative number, as appropriate, as the Assumed Reinvestment Rate in Section (B)(2) above and in the calculation of the Present Value Factor. </w:t>
            </w:r>
          </w:p>
          <w:p w:rsidR="003F1B26" w:rsidRPr="006F5C48" w:rsidRDefault="003F1B26" w:rsidP="006F5C48">
            <w:pPr>
              <w:suppressAutoHyphens/>
              <w:ind w:left="702" w:hanging="720"/>
              <w:rPr>
                <w:rFonts w:ascii="Arial" w:hAnsi="Arial" w:cs="Arial"/>
                <w:bCs/>
              </w:rPr>
            </w:pPr>
          </w:p>
          <w:p w:rsidR="003F1B26" w:rsidRPr="006F5C48" w:rsidRDefault="003F1B26" w:rsidP="006F5C48">
            <w:pPr>
              <w:suppressAutoHyphens/>
              <w:ind w:left="702" w:hanging="720"/>
              <w:rPr>
                <w:rFonts w:ascii="Arial" w:hAnsi="Arial" w:cs="Arial"/>
                <w:bCs/>
              </w:rPr>
            </w:pPr>
            <w:r w:rsidRPr="006F5C48">
              <w:rPr>
                <w:rFonts w:ascii="Arial" w:hAnsi="Arial" w:cs="Arial"/>
                <w:bCs/>
              </w:rPr>
              <w:tab/>
              <w:t xml:space="preserve">If the Assumed Reinvestment Rate is zero, Lender will calculate the Prepayment Charge twice as set forth in (I) and (II) below and will average the results to determine the actual Prepayment Charge. </w:t>
            </w:r>
          </w:p>
          <w:p w:rsidR="003F1B26" w:rsidRPr="006F5C48" w:rsidRDefault="003F1B26" w:rsidP="006F5C48">
            <w:pPr>
              <w:suppressAutoHyphens/>
              <w:ind w:left="702"/>
              <w:rPr>
                <w:rFonts w:ascii="Arial" w:hAnsi="Arial" w:cs="Arial"/>
                <w:bCs/>
              </w:rPr>
            </w:pPr>
          </w:p>
          <w:p w:rsidR="003F1B26" w:rsidRPr="006F5C48" w:rsidRDefault="003F1B26" w:rsidP="006F5C48">
            <w:pPr>
              <w:suppressAutoHyphens/>
              <w:ind w:left="1422" w:hanging="720"/>
              <w:rPr>
                <w:rFonts w:ascii="Arial" w:hAnsi="Arial" w:cs="Arial"/>
                <w:bCs/>
              </w:rPr>
            </w:pPr>
            <w:r w:rsidRPr="006F5C48">
              <w:rPr>
                <w:rFonts w:ascii="Arial" w:hAnsi="Arial" w:cs="Arial"/>
                <w:bCs/>
              </w:rPr>
              <w:t>(I)</w:t>
            </w:r>
            <w:r w:rsidRPr="006F5C48">
              <w:rPr>
                <w:rFonts w:ascii="Arial" w:hAnsi="Arial" w:cs="Arial"/>
                <w:bCs/>
              </w:rPr>
              <w:tab/>
              <w:t xml:space="preserve">Lender will calculate the Prepayment Charge using an Assumed Reinvestment Rate of one basis point (+0.01%) in Section (B)(2) above and in the calculation of the Present Value Factor. </w:t>
            </w:r>
          </w:p>
          <w:p w:rsidR="003F1B26" w:rsidRPr="006F5C48" w:rsidRDefault="003F1B26" w:rsidP="006F5C48">
            <w:pPr>
              <w:suppressAutoHyphens/>
              <w:ind w:left="1422" w:hanging="720"/>
              <w:rPr>
                <w:rFonts w:ascii="Arial" w:hAnsi="Arial" w:cs="Arial"/>
                <w:bCs/>
              </w:rPr>
            </w:pPr>
          </w:p>
          <w:p w:rsidR="003F6D94" w:rsidRPr="006F5C48" w:rsidRDefault="003F1B26" w:rsidP="006F5C48">
            <w:pPr>
              <w:suppressAutoHyphens/>
              <w:ind w:left="1422" w:hanging="720"/>
              <w:rPr>
                <w:rFonts w:ascii="Arial" w:hAnsi="Arial" w:cs="Arial"/>
                <w:bCs/>
              </w:rPr>
            </w:pPr>
            <w:r w:rsidRPr="006F5C48">
              <w:rPr>
                <w:rFonts w:ascii="Arial" w:hAnsi="Arial" w:cs="Arial"/>
                <w:bCs/>
              </w:rPr>
              <w:t>(II)</w:t>
            </w:r>
            <w:r w:rsidRPr="006F5C48">
              <w:rPr>
                <w:rFonts w:ascii="Arial" w:hAnsi="Arial" w:cs="Arial"/>
                <w:bCs/>
              </w:rPr>
              <w:tab/>
              <w:t xml:space="preserve">Lender will calculate the Prepayment Charge using an Assumed Reinvestment Rate of negative one basis point </w:t>
            </w:r>
          </w:p>
          <w:p w:rsidR="003F1B26" w:rsidRPr="006F5C48" w:rsidRDefault="003F1B26" w:rsidP="006F5C48">
            <w:pPr>
              <w:suppressAutoHyphens/>
              <w:ind w:left="1422"/>
              <w:rPr>
                <w:rFonts w:ascii="Arial" w:hAnsi="Arial" w:cs="Arial"/>
                <w:bCs/>
              </w:rPr>
            </w:pPr>
            <w:r w:rsidRPr="006F5C48">
              <w:rPr>
                <w:rFonts w:ascii="Arial" w:hAnsi="Arial" w:cs="Arial"/>
                <w:bCs/>
              </w:rPr>
              <w:t xml:space="preserve">(-0.01%) in Section (B)(2) above and in the calculation of the Present Value Factor. </w:t>
            </w:r>
          </w:p>
          <w:p w:rsidR="003F1B26" w:rsidRPr="006F5C48" w:rsidRDefault="003F1B26" w:rsidP="006F5C48">
            <w:pPr>
              <w:suppressAutoHyphens/>
              <w:ind w:left="702" w:hanging="1440"/>
              <w:rPr>
                <w:rFonts w:ascii="Arial" w:hAnsi="Arial" w:cs="Arial"/>
              </w:rPr>
            </w:pPr>
          </w:p>
          <w:p w:rsidR="003F1B26" w:rsidRPr="006F5C48" w:rsidRDefault="003F1B26" w:rsidP="006F5C48">
            <w:pPr>
              <w:suppressAutoHyphens/>
              <w:rPr>
                <w:sz w:val="24"/>
                <w:szCs w:val="24"/>
              </w:rPr>
            </w:pPr>
            <w:r w:rsidRPr="006F5C48">
              <w:rPr>
                <w:rFonts w:ascii="Arial" w:hAnsi="Arial" w:cs="Arial"/>
                <w:b/>
              </w:rPr>
              <w:t xml:space="preserve">Present Value Factor:  </w:t>
            </w:r>
            <w:r w:rsidRPr="006F5C48">
              <w:rPr>
                <w:rFonts w:ascii="Arial" w:hAnsi="Arial" w:cs="Arial"/>
              </w:rPr>
              <w:t>the factor that discounts to present value the costs resulting to Lender from the difference in interest rates during the months remaining in the Yield Maintenance Period, using the Assumed Reinvestment Rate as the discount rate, with monthly compounding, expressed numerically as follows:</w:t>
            </w:r>
          </w:p>
          <w:p w:rsidR="003F1B26" w:rsidRPr="006F5C48" w:rsidRDefault="003F1B26" w:rsidP="006F5C48">
            <w:pPr>
              <w:suppressAutoHyphens/>
              <w:ind w:left="702"/>
              <w:rPr>
                <w:sz w:val="24"/>
                <w:szCs w:val="24"/>
              </w:rPr>
            </w:pPr>
          </w:p>
          <w:p w:rsidR="003F1B26" w:rsidRPr="006F5C48" w:rsidRDefault="003F1B26" w:rsidP="006F5C48">
            <w:pPr>
              <w:suppressAutoHyphens/>
              <w:ind w:left="702"/>
              <w:jc w:val="center"/>
              <w:rPr>
                <w:sz w:val="24"/>
                <w:szCs w:val="24"/>
              </w:rPr>
            </w:pPr>
            <w:r w:rsidRPr="006F5C48">
              <w:rPr>
                <w:sz w:val="24"/>
                <w:szCs w:val="24"/>
              </w:rPr>
              <w:object w:dxaOrig="1920" w:dyaOrig="1260" w14:anchorId="490DA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3pt" o:ole="">
                  <v:imagedata r:id="rId17" o:title=""/>
                </v:shape>
                <o:OLEObject Type="Embed" ProgID="Equation.3" ShapeID="_x0000_i1025" DrawAspect="Content" ObjectID="_1619609666" r:id="rId18"/>
              </w:object>
            </w:r>
          </w:p>
          <w:p w:rsidR="003F1B26" w:rsidRPr="006F5C48" w:rsidRDefault="003F1B26" w:rsidP="006F5C48">
            <w:pPr>
              <w:suppressAutoHyphens/>
              <w:ind w:left="702"/>
              <w:rPr>
                <w:sz w:val="24"/>
                <w:szCs w:val="24"/>
              </w:rPr>
            </w:pPr>
          </w:p>
          <w:p w:rsidR="003F1B26" w:rsidRDefault="003F1B26" w:rsidP="006F5C48">
            <w:pPr>
              <w:suppressAutoHyphens/>
              <w:ind w:left="1062" w:hanging="360"/>
              <w:rPr>
                <w:rFonts w:ascii="Arial" w:hAnsi="Arial" w:cs="Arial"/>
              </w:rPr>
            </w:pPr>
            <w:r w:rsidRPr="006F5C48">
              <w:rPr>
                <w:rFonts w:ascii="Arial" w:hAnsi="Arial" w:cs="Arial"/>
                <w:b/>
              </w:rPr>
              <w:t>n</w:t>
            </w:r>
            <w:r w:rsidRPr="006F5C48">
              <w:rPr>
                <w:rFonts w:ascii="Arial" w:hAnsi="Arial" w:cs="Arial"/>
              </w:rPr>
              <w:t xml:space="preserve"> = the number of months remaining in the Yield Maintenance Period; provided, however, if a Prepayment occurs on a Payment Date, then the number of months remaining in the Yield Maintenance Period</w:t>
            </w:r>
            <w:r w:rsidRPr="006F5C48">
              <w:rPr>
                <w:rFonts w:ascii="Arial" w:hAnsi="Arial" w:cs="Arial"/>
                <w:b/>
                <w:bCs/>
              </w:rPr>
              <w:t xml:space="preserve"> </w:t>
            </w:r>
            <w:r w:rsidRPr="006F5C48">
              <w:rPr>
                <w:rFonts w:ascii="Arial" w:hAnsi="Arial" w:cs="Arial"/>
              </w:rPr>
              <w:t xml:space="preserve">will be calculated beginning with the month in which such Prepayment occurs and if such Prepayment occurs on a Business Day other than a Payment Date, then the number of months remaining in the Yield Maintenance Period will be calculated beginning with the month immediately following the date of such Prepayment. </w:t>
            </w:r>
          </w:p>
          <w:p w:rsidR="00C7306D" w:rsidRPr="006F5C48" w:rsidRDefault="00C7306D" w:rsidP="006F5C48">
            <w:pPr>
              <w:suppressAutoHyphens/>
              <w:ind w:left="1062" w:hanging="360"/>
              <w:rPr>
                <w:rFonts w:ascii="Arial" w:hAnsi="Arial" w:cs="Arial"/>
              </w:rPr>
            </w:pPr>
          </w:p>
          <w:p w:rsidR="003F1B26" w:rsidRPr="006F5C48" w:rsidRDefault="003F1B26" w:rsidP="00C7306D">
            <w:pPr>
              <w:ind w:left="702"/>
              <w:rPr>
                <w:rFonts w:ascii="Arial" w:hAnsi="Arial" w:cs="Arial"/>
                <w:color w:val="000000"/>
              </w:rPr>
            </w:pPr>
            <w:r w:rsidRPr="006F5C48">
              <w:rPr>
                <w:rFonts w:ascii="Arial" w:hAnsi="Arial" w:cs="Arial"/>
                <w:b/>
              </w:rPr>
              <w:tab/>
              <w:t xml:space="preserve">ARR </w:t>
            </w:r>
            <w:r w:rsidRPr="006F5C48">
              <w:rPr>
                <w:rFonts w:ascii="Arial" w:hAnsi="Arial" w:cs="Arial"/>
              </w:rPr>
              <w:t>= Assumed Reinvestment Rate</w:t>
            </w:r>
          </w:p>
        </w:tc>
      </w:tr>
    </w:tbl>
    <w:p w:rsidR="003F1B26" w:rsidRDefault="003F1B26" w:rsidP="00C7306D">
      <w:pPr>
        <w:rPr>
          <w:rFonts w:ascii="Arial" w:hAnsi="Arial" w:cs="Arial"/>
          <w:b/>
          <w:color w:val="000000"/>
          <w:sz w:val="18"/>
          <w:szCs w:val="18"/>
          <w:highlight w:val="yellow"/>
        </w:rPr>
      </w:pPr>
    </w:p>
    <w:p w:rsidR="0039355A" w:rsidRDefault="0039355A" w:rsidP="00373B30">
      <w:pPr>
        <w:rPr>
          <w:b/>
          <w:sz w:val="24"/>
          <w:szCs w:val="24"/>
        </w:rPr>
      </w:pPr>
    </w:p>
    <w:p w:rsidR="00F53D20" w:rsidRPr="006015FF" w:rsidRDefault="00F53D20" w:rsidP="00373B30">
      <w:pPr>
        <w:rPr>
          <w:rFonts w:ascii="Arial" w:hAnsi="Arial"/>
        </w:rPr>
        <w:sectPr w:rsidR="00F53D20" w:rsidRPr="006015FF" w:rsidSect="00D7441E">
          <w:headerReference w:type="even" r:id="rId19"/>
          <w:headerReference w:type="default" r:id="rId20"/>
          <w:footerReference w:type="even" r:id="rId21"/>
          <w:footerReference w:type="default" r:id="rId22"/>
          <w:headerReference w:type="first" r:id="rId23"/>
          <w:footerReference w:type="first" r:id="rId24"/>
          <w:pgSz w:w="12240" w:h="15840"/>
          <w:pgMar w:top="1440" w:right="1080" w:bottom="1440" w:left="1080" w:header="720" w:footer="720" w:gutter="0"/>
          <w:pgNumType w:start="1"/>
          <w:cols w:space="720"/>
          <w:titlePg/>
          <w:docGrid w:linePitch="360"/>
        </w:sectPr>
      </w:pPr>
    </w:p>
    <w:p w:rsidR="007463E8" w:rsidRPr="00373B30" w:rsidRDefault="0039355A" w:rsidP="00373B30">
      <w:pPr>
        <w:jc w:val="center"/>
        <w:rPr>
          <w:rFonts w:ascii="Arial" w:hAnsi="Arial" w:cs="Arial"/>
          <w:b/>
          <w:u w:val="single"/>
        </w:rPr>
      </w:pPr>
      <w:r w:rsidRPr="00373B30">
        <w:rPr>
          <w:rFonts w:ascii="Arial" w:hAnsi="Arial" w:cs="Arial"/>
          <w:b/>
          <w:u w:val="single"/>
        </w:rPr>
        <w:t>SCHEDULE 2</w:t>
      </w:r>
    </w:p>
    <w:p w:rsidR="0039355A" w:rsidRPr="00373B30" w:rsidRDefault="0039355A" w:rsidP="00373B30">
      <w:pPr>
        <w:rPr>
          <w:rFonts w:ascii="Arial" w:hAnsi="Arial" w:cs="Arial"/>
          <w:b/>
        </w:rPr>
      </w:pPr>
    </w:p>
    <w:p w:rsidR="0039355A" w:rsidRPr="00373B30" w:rsidRDefault="0039355A" w:rsidP="00373B30">
      <w:pPr>
        <w:jc w:val="center"/>
        <w:rPr>
          <w:rFonts w:ascii="Arial" w:hAnsi="Arial" w:cs="Arial"/>
          <w:b/>
        </w:rPr>
      </w:pPr>
      <w:r w:rsidRPr="00373B30">
        <w:rPr>
          <w:rFonts w:ascii="Arial" w:hAnsi="Arial" w:cs="Arial"/>
          <w:b/>
        </w:rPr>
        <w:t>State-Specific Provisions by Property Jurisdiction</w:t>
      </w:r>
    </w:p>
    <w:p w:rsidR="0039355A" w:rsidRPr="00373B30" w:rsidRDefault="0039355A" w:rsidP="00373B30">
      <w:pPr>
        <w:rPr>
          <w:rFonts w:ascii="Arial" w:hAnsi="Arial" w:cs="Arial"/>
          <w:b/>
        </w:rPr>
      </w:pPr>
    </w:p>
    <w:p w:rsidR="008D1C60" w:rsidRDefault="008D1C60" w:rsidP="00373B30">
      <w:pPr>
        <w:ind w:left="720" w:hanging="720"/>
        <w:jc w:val="center"/>
        <w:rPr>
          <w:rFonts w:ascii="Arial" w:hAnsi="Arial" w:cs="Arial"/>
          <w:b/>
          <w:color w:val="000000"/>
          <w:sz w:val="18"/>
          <w:szCs w:val="18"/>
          <w:highlight w:val="yellow"/>
        </w:rPr>
      </w:pPr>
      <w:r>
        <w:rPr>
          <w:rFonts w:ascii="Arial" w:hAnsi="Arial" w:cs="Arial"/>
          <w:b/>
          <w:color w:val="000000"/>
          <w:sz w:val="18"/>
          <w:szCs w:val="18"/>
          <w:highlight w:val="yellow"/>
        </w:rPr>
        <w:t>[SELECT THE APPROPRIATE PROPERTY JURISDICTION AND DELETE ALL OTHER OPTIONS]</w:t>
      </w:r>
    </w:p>
    <w:p w:rsidR="00D7441E" w:rsidRDefault="00D7441E" w:rsidP="00373B30">
      <w:pPr>
        <w:ind w:left="720" w:hanging="720"/>
        <w:jc w:val="center"/>
        <w:rPr>
          <w:rFonts w:ascii="Arial" w:hAnsi="Arial" w:cs="Arial"/>
          <w:b/>
          <w:color w:val="000000"/>
          <w:sz w:val="18"/>
          <w:szCs w:val="18"/>
          <w:highlight w:val="yellow"/>
        </w:rPr>
      </w:pPr>
    </w:p>
    <w:p w:rsidR="008D1C60" w:rsidRDefault="008D1C60" w:rsidP="00373B30">
      <w:pPr>
        <w:rPr>
          <w:rFonts w:ascii="Arial" w:hAnsi="Arial" w:cs="Arial"/>
        </w:rPr>
      </w:pPr>
    </w:p>
    <w:tbl>
      <w:tblPr>
        <w:tblpPr w:leftFromText="180" w:rightFromText="180" w:vertAnchor="text" w:tblpX="108"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578"/>
      </w:tblGrid>
      <w:tr w:rsidR="008D1C60" w:rsidTr="00A35FAC">
        <w:tc>
          <w:tcPr>
            <w:tcW w:w="2520" w:type="dxa"/>
            <w:shd w:val="clear" w:color="auto" w:fill="auto"/>
          </w:tcPr>
          <w:p w:rsidR="008D1C60" w:rsidRPr="006F5C48" w:rsidRDefault="008D1C60" w:rsidP="00A35FAC">
            <w:pPr>
              <w:rPr>
                <w:rFonts w:ascii="Arial" w:hAnsi="Arial" w:cs="Arial"/>
                <w:b/>
              </w:rPr>
            </w:pPr>
            <w:r w:rsidRPr="006F5C48">
              <w:rPr>
                <w:rFonts w:ascii="Arial" w:hAnsi="Arial" w:cs="Arial"/>
                <w:b/>
              </w:rPr>
              <w:t>Property Jurisdiction</w:t>
            </w:r>
          </w:p>
        </w:tc>
        <w:tc>
          <w:tcPr>
            <w:tcW w:w="7578" w:type="dxa"/>
            <w:shd w:val="clear" w:color="auto" w:fill="auto"/>
          </w:tcPr>
          <w:p w:rsidR="008D1C60" w:rsidRPr="006F5C48" w:rsidRDefault="008D1C60" w:rsidP="00A35FAC">
            <w:pPr>
              <w:rPr>
                <w:rFonts w:ascii="Arial" w:hAnsi="Arial" w:cs="Arial"/>
                <w:b/>
              </w:rPr>
            </w:pPr>
            <w:r w:rsidRPr="006F5C48">
              <w:rPr>
                <w:rFonts w:ascii="Arial" w:hAnsi="Arial" w:cs="Arial"/>
                <w:b/>
              </w:rPr>
              <w:t>State-Specific Provision(s)</w:t>
            </w:r>
          </w:p>
          <w:p w:rsidR="008D1C60" w:rsidRPr="006F5C48" w:rsidRDefault="008D1C60" w:rsidP="00A35FAC">
            <w:pPr>
              <w:rPr>
                <w:rFonts w:ascii="Arial" w:hAnsi="Arial" w:cs="Arial"/>
              </w:rPr>
            </w:pP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Alabama</w:t>
            </w:r>
          </w:p>
        </w:tc>
        <w:tc>
          <w:tcPr>
            <w:tcW w:w="7578" w:type="dxa"/>
            <w:shd w:val="clear" w:color="auto" w:fill="auto"/>
          </w:tcPr>
          <w:p w:rsidR="0026707E" w:rsidRPr="006F5C48" w:rsidRDefault="0026707E" w:rsidP="00A35FAC">
            <w:pPr>
              <w:tabs>
                <w:tab w:val="left" w:pos="1080"/>
              </w:tabs>
              <w:rPr>
                <w:rFonts w:ascii="Arial" w:hAnsi="Arial" w:cs="Arial"/>
              </w:rPr>
            </w:pPr>
            <w:r w:rsidRPr="006F5C48">
              <w:rPr>
                <w:rFonts w:ascii="Arial" w:hAnsi="Arial" w:cs="Arial"/>
              </w:rPr>
              <w:t>None</w:t>
            </w:r>
          </w:p>
        </w:tc>
      </w:tr>
      <w:tr w:rsidR="008D1C60" w:rsidTr="00A35FAC">
        <w:tc>
          <w:tcPr>
            <w:tcW w:w="2520" w:type="dxa"/>
            <w:shd w:val="clear" w:color="auto" w:fill="auto"/>
          </w:tcPr>
          <w:p w:rsidR="008D1C60" w:rsidRPr="006F5C48" w:rsidRDefault="008D1C60" w:rsidP="00A35FAC">
            <w:pPr>
              <w:rPr>
                <w:rFonts w:ascii="Arial" w:hAnsi="Arial" w:cs="Arial"/>
              </w:rPr>
            </w:pPr>
            <w:r w:rsidRPr="006F5C48">
              <w:rPr>
                <w:rFonts w:ascii="Arial" w:hAnsi="Arial" w:cs="Arial"/>
              </w:rPr>
              <w:t>Alaska</w:t>
            </w:r>
          </w:p>
        </w:tc>
        <w:tc>
          <w:tcPr>
            <w:tcW w:w="7578" w:type="dxa"/>
            <w:shd w:val="clear" w:color="auto" w:fill="auto"/>
          </w:tcPr>
          <w:p w:rsidR="008D1C60" w:rsidRPr="006F5C48" w:rsidRDefault="008D1C60" w:rsidP="00A35FAC">
            <w:pPr>
              <w:tabs>
                <w:tab w:val="left" w:pos="1080"/>
              </w:tabs>
              <w:rPr>
                <w:rFonts w:ascii="Arial" w:hAnsi="Arial" w:cs="Arial"/>
              </w:rPr>
            </w:pPr>
            <w:r w:rsidRPr="006F5C48">
              <w:rPr>
                <w:rFonts w:ascii="Arial" w:hAnsi="Arial" w:cs="Arial"/>
                <w:b/>
                <w:u w:val="single"/>
              </w:rPr>
              <w:t>NOTICE TO BORROWER</w:t>
            </w:r>
            <w:r w:rsidRPr="006F5C48">
              <w:rPr>
                <w:rFonts w:ascii="Arial" w:hAnsi="Arial" w:cs="Arial"/>
                <w:b/>
              </w:rPr>
              <w:t>:</w:t>
            </w:r>
            <w:r w:rsidRPr="006F5C48">
              <w:rPr>
                <w:rFonts w:ascii="Arial" w:hAnsi="Arial" w:cs="Arial"/>
              </w:rPr>
              <w:t xml:space="preserve"> The mortgagor or trustor (Borrower) is personally obligated and fully liable for the amount due under this Note as provided in Article </w:t>
            </w:r>
            <w:r w:rsidR="0064730A">
              <w:rPr>
                <w:rFonts w:ascii="Arial" w:hAnsi="Arial" w:cs="Arial"/>
              </w:rPr>
              <w:t>I</w:t>
            </w:r>
            <w:r w:rsidRPr="006F5C48">
              <w:rPr>
                <w:rFonts w:ascii="Arial" w:hAnsi="Arial" w:cs="Arial"/>
              </w:rPr>
              <w:t>II of the Loan Agreement.  The mortgagee or beneficiary (Lender) has the right to sue on this Note and obtain a personal judgment against the mortgagor or trustor (Borrower) for satisfaction of the amount due under Article II</w:t>
            </w:r>
            <w:r w:rsidR="008F01F0" w:rsidRPr="006F5C48">
              <w:rPr>
                <w:rFonts w:ascii="Arial" w:hAnsi="Arial" w:cs="Arial"/>
              </w:rPr>
              <w:t>I</w:t>
            </w:r>
            <w:r w:rsidRPr="006F5C48">
              <w:rPr>
                <w:rFonts w:ascii="Arial" w:hAnsi="Arial" w:cs="Arial"/>
              </w:rPr>
              <w:t xml:space="preserve"> of the Loan Agreement either before or after a judicial foreclosure of the Security Instrument under AS 09.45.170 - 09.45.220.</w:t>
            </w:r>
          </w:p>
          <w:p w:rsidR="008D1C60" w:rsidRPr="006F5C48" w:rsidRDefault="008D1C60" w:rsidP="00A35FAC">
            <w:pPr>
              <w:rPr>
                <w:rFonts w:ascii="Arial" w:hAnsi="Arial" w:cs="Arial"/>
              </w:rPr>
            </w:pPr>
          </w:p>
        </w:tc>
      </w:tr>
      <w:tr w:rsidR="008D1C60" w:rsidTr="00A35FAC">
        <w:tc>
          <w:tcPr>
            <w:tcW w:w="2520" w:type="dxa"/>
            <w:shd w:val="clear" w:color="auto" w:fill="auto"/>
          </w:tcPr>
          <w:p w:rsidR="008D1C60" w:rsidRPr="006F5C48" w:rsidRDefault="008D1C60" w:rsidP="00A35FAC">
            <w:pPr>
              <w:rPr>
                <w:rFonts w:ascii="Arial" w:hAnsi="Arial" w:cs="Arial"/>
              </w:rPr>
            </w:pPr>
            <w:r w:rsidRPr="006F5C48">
              <w:rPr>
                <w:rFonts w:ascii="Arial" w:hAnsi="Arial" w:cs="Arial"/>
              </w:rPr>
              <w:t>Arizona</w:t>
            </w:r>
          </w:p>
        </w:tc>
        <w:tc>
          <w:tcPr>
            <w:tcW w:w="7578" w:type="dxa"/>
            <w:shd w:val="clear" w:color="auto" w:fill="auto"/>
          </w:tcPr>
          <w:p w:rsidR="008D1C60" w:rsidRPr="006F5C48" w:rsidRDefault="008D1C60" w:rsidP="00A35FAC">
            <w:pPr>
              <w:tabs>
                <w:tab w:val="left" w:pos="-1440"/>
                <w:tab w:val="left" w:pos="-720"/>
                <w:tab w:val="left" w:pos="108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rPr>
            </w:pPr>
            <w:r w:rsidRPr="006F5C48">
              <w:rPr>
                <w:rFonts w:ascii="Arial" w:hAnsi="Arial" w:cs="Arial"/>
              </w:rPr>
              <w:t>Borrower agrees to pay an effective contracted rate of interest equal to the rate of interest resulting from all interest payable as provided in this Note, plus an additional rate of interest resulting from all “Other Sums.”  The “</w:t>
            </w:r>
            <w:r w:rsidRPr="006F5C48">
              <w:rPr>
                <w:rFonts w:ascii="Arial" w:hAnsi="Arial" w:cs="Arial"/>
                <w:b/>
              </w:rPr>
              <w:t>Other Sums</w:t>
            </w:r>
            <w:r w:rsidRPr="006F5C48">
              <w:rPr>
                <w:rFonts w:ascii="Arial" w:hAnsi="Arial" w:cs="Arial"/>
              </w:rPr>
              <w:t>” will consist of all fees, charges, or any other sums (other than interest payable as provided in this Note) paid or payable by Borrower, whether pursuant to this Note, any of the Loan Documents, or any other document or instrument in any way pertaining to this lending transaction that may be deemed to be interest for the purpose of any law of the State of Arizona that may limit the maximum amount of interest to be charged with respect to this lending transaction. The Other Sums will be deemed to be interest for the purposes of any such law only.</w:t>
            </w:r>
          </w:p>
          <w:p w:rsidR="008D1C60" w:rsidRPr="006F5C48" w:rsidRDefault="008D1C60" w:rsidP="00A35FAC">
            <w:pPr>
              <w:rPr>
                <w:rFonts w:ascii="Arial" w:hAnsi="Arial" w:cs="Arial"/>
              </w:rPr>
            </w:pP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Arkansas</w:t>
            </w:r>
          </w:p>
        </w:tc>
        <w:tc>
          <w:tcPr>
            <w:tcW w:w="7578" w:type="dxa"/>
            <w:shd w:val="clear" w:color="auto" w:fill="auto"/>
          </w:tcPr>
          <w:p w:rsidR="0026707E" w:rsidRPr="006F5C48" w:rsidRDefault="0026707E" w:rsidP="00A35FAC">
            <w:pPr>
              <w:tabs>
                <w:tab w:val="left" w:pos="1080"/>
              </w:tabs>
              <w:rPr>
                <w:rFonts w:ascii="Arial" w:hAnsi="Arial" w:cs="Arial"/>
              </w:rPr>
            </w:pPr>
            <w:r w:rsidRPr="006F5C48">
              <w:rPr>
                <w:rFonts w:ascii="Arial" w:hAnsi="Arial" w:cs="Arial"/>
              </w:rPr>
              <w:t>None</w:t>
            </w:r>
          </w:p>
        </w:tc>
      </w:tr>
      <w:tr w:rsidR="008D1C60" w:rsidTr="00A35FAC">
        <w:tc>
          <w:tcPr>
            <w:tcW w:w="2520" w:type="dxa"/>
            <w:shd w:val="clear" w:color="auto" w:fill="auto"/>
          </w:tcPr>
          <w:p w:rsidR="008D1C60" w:rsidRPr="006F5C48" w:rsidRDefault="008D1C60" w:rsidP="00A35FAC">
            <w:pPr>
              <w:rPr>
                <w:rFonts w:ascii="Arial" w:hAnsi="Arial" w:cs="Arial"/>
              </w:rPr>
            </w:pPr>
            <w:r w:rsidRPr="006F5C48">
              <w:rPr>
                <w:rFonts w:ascii="Arial" w:hAnsi="Arial" w:cs="Arial"/>
              </w:rPr>
              <w:t>California</w:t>
            </w:r>
          </w:p>
        </w:tc>
        <w:tc>
          <w:tcPr>
            <w:tcW w:w="7578" w:type="dxa"/>
            <w:shd w:val="clear" w:color="auto" w:fill="auto"/>
          </w:tcPr>
          <w:p w:rsidR="008D1C60" w:rsidRDefault="008D1C60" w:rsidP="00A35FAC">
            <w:pPr>
              <w:tabs>
                <w:tab w:val="left" w:pos="1080"/>
              </w:tabs>
              <w:rPr>
                <w:rFonts w:ascii="Arial" w:hAnsi="Arial" w:cs="Arial"/>
              </w:rPr>
            </w:pPr>
            <w:r w:rsidRPr="006F5C48">
              <w:rPr>
                <w:rFonts w:ascii="Arial" w:hAnsi="Arial" w:cs="Arial"/>
              </w:rPr>
              <w:t>If a Guarantor is liable for only a portion of the Indebtedness, Borrower hereby waives its rights under California Civil Code Section 2822(a) to designate the portion of the Indebtedness that will be satisfied by Borrower’s partial payment.</w:t>
            </w:r>
          </w:p>
          <w:p w:rsidR="001D62E8" w:rsidRDefault="001D62E8" w:rsidP="00A35FAC">
            <w:pPr>
              <w:tabs>
                <w:tab w:val="left" w:pos="1080"/>
              </w:tabs>
              <w:rPr>
                <w:rFonts w:ascii="Arial" w:hAnsi="Arial" w:cs="Arial"/>
              </w:rPr>
            </w:pPr>
          </w:p>
          <w:p w:rsidR="001D62E8" w:rsidRDefault="001D62E8" w:rsidP="00A35FAC">
            <w:pPr>
              <w:tabs>
                <w:tab w:val="left" w:pos="1080"/>
              </w:tabs>
              <w:rPr>
                <w:rFonts w:ascii="Arial" w:hAnsi="Arial" w:cs="Arial"/>
              </w:rPr>
            </w:pPr>
            <w:r>
              <w:rPr>
                <w:rFonts w:ascii="Arial" w:hAnsi="Arial" w:cs="Arial"/>
              </w:rPr>
              <w:t>The following is a</w:t>
            </w:r>
            <w:r w:rsidR="00925C59">
              <w:rPr>
                <w:rFonts w:ascii="Arial" w:hAnsi="Arial" w:cs="Arial"/>
              </w:rPr>
              <w:t xml:space="preserve">dded at the end of Section </w:t>
            </w:r>
            <w:r w:rsidR="002A4C79">
              <w:rPr>
                <w:rFonts w:ascii="Arial" w:hAnsi="Arial" w:cs="Arial"/>
              </w:rPr>
              <w:t>4(b)(ii)</w:t>
            </w:r>
            <w:r>
              <w:rPr>
                <w:rFonts w:ascii="Arial" w:hAnsi="Arial" w:cs="Arial"/>
              </w:rPr>
              <w:t>:</w:t>
            </w:r>
          </w:p>
          <w:p w:rsidR="001D62E8" w:rsidRDefault="001D62E8" w:rsidP="00A35FAC">
            <w:pPr>
              <w:tabs>
                <w:tab w:val="left" w:pos="1080"/>
              </w:tabs>
              <w:rPr>
                <w:rFonts w:ascii="Arial" w:hAnsi="Arial" w:cs="Arial"/>
              </w:rPr>
            </w:pPr>
          </w:p>
          <w:p w:rsidR="001D62E8" w:rsidRPr="006F5C48" w:rsidRDefault="001D62E8" w:rsidP="00A35FAC">
            <w:pPr>
              <w:tabs>
                <w:tab w:val="left" w:pos="1080"/>
              </w:tabs>
              <w:rPr>
                <w:rFonts w:ascii="Arial" w:hAnsi="Arial" w:cs="Arial"/>
              </w:rPr>
            </w:pPr>
            <w:r>
              <w:rPr>
                <w:rFonts w:ascii="Arial" w:hAnsi="Arial" w:cs="Arial"/>
              </w:rPr>
              <w:t>In addition, if any portion of the principal balance of this Note is prepaid during the Lockout Period or during the Defeasance Period following a determination that the prohibition on involuntary prepayment following an acceleration after an Event of Default during the Lockout Period or during the Defeasance Period is in contravention of applicable law, then Borrower agrees that such prepayment will be deemed an attempt to evade such prohibition on prepayment and Borrower must pay to Lender, upon demand by Lender, a prepayment premium equal to 5% of the amount principal being prepaid.</w:t>
            </w:r>
          </w:p>
          <w:p w:rsidR="008D1C60" w:rsidRPr="006F5C48" w:rsidRDefault="008D1C60" w:rsidP="00A35FAC">
            <w:pPr>
              <w:rPr>
                <w:rFonts w:ascii="Arial" w:hAnsi="Arial" w:cs="Arial"/>
              </w:rPr>
            </w:pPr>
          </w:p>
          <w:p w:rsidR="008D1C60" w:rsidRPr="006F5C48" w:rsidRDefault="008D1C60" w:rsidP="00A35FAC">
            <w:pPr>
              <w:tabs>
                <w:tab w:val="left" w:pos="-1440"/>
                <w:tab w:val="left" w:pos="-720"/>
                <w:tab w:val="left" w:pos="1080"/>
                <w:tab w:val="left" w:pos="2160"/>
                <w:tab w:val="left" w:pos="2880"/>
                <w:tab w:val="left" w:pos="3600"/>
                <w:tab w:val="left" w:pos="4320"/>
                <w:tab w:val="left" w:pos="5040"/>
                <w:tab w:val="left" w:pos="5760"/>
                <w:tab w:val="left" w:pos="6340"/>
                <w:tab w:val="left" w:pos="6480"/>
              </w:tabs>
              <w:suppressAutoHyphens/>
              <w:rPr>
                <w:rFonts w:ascii="Arial" w:hAnsi="Arial" w:cs="Arial"/>
              </w:rPr>
            </w:pPr>
            <w:r w:rsidRPr="006F5C48">
              <w:rPr>
                <w:rFonts w:ascii="Arial" w:hAnsi="Arial" w:cs="Arial"/>
              </w:rPr>
              <w:t xml:space="preserve">Borrower hereby expressly waives any right it may have, under California Civil Code Section 2954.10 or otherwise, to prepay this Note, in whole or in part, without Prepayment </w:t>
            </w:r>
            <w:r w:rsidR="001850C3" w:rsidRPr="006F5C48">
              <w:rPr>
                <w:rFonts w:ascii="Arial" w:hAnsi="Arial" w:cs="Arial"/>
              </w:rPr>
              <w:t>Charge</w:t>
            </w:r>
            <w:r w:rsidRPr="006F5C48">
              <w:rPr>
                <w:rFonts w:ascii="Arial" w:hAnsi="Arial" w:cs="Arial"/>
              </w:rPr>
              <w:t xml:space="preserve">, upon acceleration of the Maturity Date, and agrees that if for any reason a Prepayment of any or all of this Note is made, whether voluntarily or upon or following any acceleration of the Maturity Date by Lender, then Borrower will pay the Prepayment </w:t>
            </w:r>
            <w:r w:rsidR="008E0C6E" w:rsidRPr="006F5C48">
              <w:rPr>
                <w:rFonts w:ascii="Arial" w:hAnsi="Arial" w:cs="Arial"/>
              </w:rPr>
              <w:t>Charge</w:t>
            </w:r>
            <w:r w:rsidRPr="006F5C48">
              <w:rPr>
                <w:rFonts w:ascii="Arial" w:hAnsi="Arial" w:cs="Arial"/>
              </w:rPr>
              <w:t xml:space="preserve"> calculated pursuant to Schedule 1 to this Note. </w:t>
            </w:r>
            <w:r w:rsidR="008E0C6E" w:rsidRPr="006F5C48">
              <w:rPr>
                <w:rFonts w:ascii="Arial" w:hAnsi="Arial" w:cs="Arial"/>
              </w:rPr>
              <w:t xml:space="preserve"> </w:t>
            </w:r>
            <w:r w:rsidRPr="006F5C48">
              <w:rPr>
                <w:rFonts w:ascii="Arial" w:hAnsi="Arial" w:cs="Arial"/>
              </w:rPr>
              <w:t>By initialing this provision in the space below this paragraph, Borrower declares that Lender’s agreement to make the Loan at the interest rate provided for, and for the term set forth in, this Note constitutes adequate consideration, given individual weight by Borrower, for this waiver and agreement.</w:t>
            </w:r>
          </w:p>
          <w:p w:rsidR="008D1C60" w:rsidRPr="006F5C48" w:rsidRDefault="008D1C60" w:rsidP="00A35FAC">
            <w:pPr>
              <w:tabs>
                <w:tab w:val="left" w:pos="-1440"/>
                <w:tab w:val="left" w:pos="-720"/>
                <w:tab w:val="left" w:pos="1080"/>
                <w:tab w:val="left" w:pos="2160"/>
                <w:tab w:val="left" w:pos="2880"/>
                <w:tab w:val="left" w:pos="3600"/>
                <w:tab w:val="left" w:pos="4320"/>
                <w:tab w:val="left" w:pos="5040"/>
                <w:tab w:val="left" w:pos="5760"/>
                <w:tab w:val="left" w:pos="6340"/>
                <w:tab w:val="left" w:pos="6480"/>
              </w:tabs>
              <w:suppressAutoHyphens/>
              <w:rPr>
                <w:rFonts w:ascii="Arial" w:hAnsi="Arial" w:cs="Arial"/>
              </w:rPr>
            </w:pPr>
          </w:p>
          <w:p w:rsidR="008D1C60" w:rsidRPr="006F5C48" w:rsidRDefault="008D1C60" w:rsidP="00A35FAC">
            <w:pPr>
              <w:tabs>
                <w:tab w:val="left" w:pos="-1440"/>
                <w:tab w:val="left" w:pos="-720"/>
                <w:tab w:val="left" w:pos="1080"/>
                <w:tab w:val="left" w:pos="2160"/>
                <w:tab w:val="left" w:pos="2880"/>
                <w:tab w:val="left" w:pos="3600"/>
                <w:tab w:val="left" w:pos="4320"/>
                <w:tab w:val="left" w:pos="5040"/>
                <w:tab w:val="left" w:pos="5760"/>
                <w:tab w:val="left" w:pos="6340"/>
                <w:tab w:val="left" w:pos="6480"/>
              </w:tabs>
              <w:suppressAutoHyphens/>
              <w:rPr>
                <w:rFonts w:ascii="Arial" w:hAnsi="Arial" w:cs="Arial"/>
              </w:rPr>
            </w:pPr>
            <w:r w:rsidRPr="006F5C48">
              <w:rPr>
                <w:rFonts w:ascii="Arial" w:hAnsi="Arial" w:cs="Arial"/>
              </w:rPr>
              <w:t xml:space="preserve">INITIALS OF BORROWER: </w:t>
            </w:r>
            <w:r w:rsidRPr="002A4C79">
              <w:rPr>
                <w:rFonts w:ascii="Arial" w:hAnsi="Arial" w:cs="Arial"/>
              </w:rPr>
              <w:t>________________</w:t>
            </w:r>
          </w:p>
          <w:p w:rsidR="008D1C60" w:rsidRPr="006F5C48" w:rsidRDefault="008D1C60" w:rsidP="00A35FAC">
            <w:pPr>
              <w:rPr>
                <w:rFonts w:ascii="Arial" w:hAnsi="Arial" w:cs="Arial"/>
              </w:rPr>
            </w:pP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Colorado</w:t>
            </w:r>
          </w:p>
        </w:tc>
        <w:tc>
          <w:tcPr>
            <w:tcW w:w="7578" w:type="dxa"/>
            <w:shd w:val="clear" w:color="auto" w:fill="auto"/>
          </w:tcPr>
          <w:p w:rsidR="0026707E" w:rsidRPr="006F5C48" w:rsidRDefault="0026707E" w:rsidP="00A35FAC">
            <w:pPr>
              <w:tabs>
                <w:tab w:val="left" w:pos="-1440"/>
                <w:tab w:val="left" w:pos="-720"/>
                <w:tab w:val="left" w:pos="108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rPr>
            </w:pPr>
            <w:r w:rsidRPr="006F5C48">
              <w:rPr>
                <w:rFonts w:ascii="Arial" w:hAnsi="Arial" w:cs="Arial"/>
              </w:rPr>
              <w:t>None</w:t>
            </w:r>
          </w:p>
        </w:tc>
      </w:tr>
      <w:tr w:rsidR="008D1C60" w:rsidTr="00A35FAC">
        <w:tc>
          <w:tcPr>
            <w:tcW w:w="2520" w:type="dxa"/>
            <w:shd w:val="clear" w:color="auto" w:fill="auto"/>
          </w:tcPr>
          <w:p w:rsidR="008D1C60" w:rsidRPr="006F5C48" w:rsidRDefault="008D1C60" w:rsidP="00A35FAC">
            <w:pPr>
              <w:rPr>
                <w:rFonts w:ascii="Arial" w:hAnsi="Arial" w:cs="Arial"/>
              </w:rPr>
            </w:pPr>
            <w:r w:rsidRPr="006F5C48">
              <w:rPr>
                <w:rFonts w:ascii="Arial" w:hAnsi="Arial" w:cs="Arial"/>
              </w:rPr>
              <w:t>Connecticut</w:t>
            </w:r>
          </w:p>
        </w:tc>
        <w:tc>
          <w:tcPr>
            <w:tcW w:w="7578" w:type="dxa"/>
            <w:shd w:val="clear" w:color="auto" w:fill="auto"/>
          </w:tcPr>
          <w:p w:rsidR="008D1C60" w:rsidRPr="006F5C48" w:rsidRDefault="008D1C60" w:rsidP="00A35FAC">
            <w:pPr>
              <w:tabs>
                <w:tab w:val="left" w:pos="-1440"/>
                <w:tab w:val="left" w:pos="-720"/>
                <w:tab w:val="left" w:pos="108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b/>
                <w:u w:val="single"/>
              </w:rPr>
            </w:pPr>
            <w:r w:rsidRPr="006F5C48">
              <w:rPr>
                <w:rFonts w:ascii="Arial" w:hAnsi="Arial" w:cs="Arial"/>
                <w:b/>
                <w:u w:val="single"/>
              </w:rPr>
              <w:t xml:space="preserve">WAIVER OF PREJUDGMENT REMEDY, HEARING AND NOTICE. </w:t>
            </w:r>
          </w:p>
          <w:p w:rsidR="008D1C60" w:rsidRPr="006F5C48" w:rsidRDefault="008D1C60" w:rsidP="00A35FAC">
            <w:pPr>
              <w:tabs>
                <w:tab w:val="left" w:pos="-1440"/>
                <w:tab w:val="left" w:pos="-720"/>
                <w:tab w:val="left" w:pos="108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b/>
              </w:rPr>
            </w:pPr>
          </w:p>
          <w:p w:rsidR="008D1C60" w:rsidRDefault="008D1C60" w:rsidP="00A35FAC">
            <w:pPr>
              <w:tabs>
                <w:tab w:val="left" w:pos="-1440"/>
                <w:tab w:val="left" w:pos="-720"/>
                <w:tab w:val="left" w:pos="108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b/>
              </w:rPr>
            </w:pPr>
            <w:r w:rsidRPr="006F5C48">
              <w:rPr>
                <w:rFonts w:ascii="Arial" w:hAnsi="Arial" w:cs="Arial"/>
                <w:b/>
              </w:rPr>
              <w:t>THE UNDERSIGNED ACKNOWLEDGES THAT THIS IS A “COMMERCIAL TRANSACTION” AS SUCH IS DEFINED IN CHAPTER 903a OF THE CONNECTICUT GENERAL STATUTES, AS AMENDED. THE UNDERSIGNED FURTHER ACKNOWLEDGES THAT, PURSUANT TO SUCH SECTION, IT HAS A RIGHT TO NOTICE OF AND HEARING PRIOR TO THE ISSUANCE OF ANY “PREJUDGMENT REMEDY.” THE UNDERSIGNED WAIVES ALL RIGHTS TO SUCH NOTICE, JUDICIAL HEARING, OR PRIOR COURT ORDER IN CONNECTION WITH ANY SUIT ON THIS NOTE OR ANY EXTENSIONS OR RENEWALS OF THE SAME OR ON THE MORTGAGE SECURING THIS NOTE.</w:t>
            </w:r>
          </w:p>
          <w:p w:rsidR="00D7441E" w:rsidRPr="006F5C48" w:rsidRDefault="00D7441E" w:rsidP="00A35FAC">
            <w:pPr>
              <w:tabs>
                <w:tab w:val="left" w:pos="-1440"/>
                <w:tab w:val="left" w:pos="-720"/>
                <w:tab w:val="left" w:pos="108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rPr>
            </w:pP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Delaware</w:t>
            </w:r>
          </w:p>
        </w:tc>
        <w:tc>
          <w:tcPr>
            <w:tcW w:w="7578" w:type="dxa"/>
            <w:shd w:val="clear" w:color="auto" w:fill="auto"/>
          </w:tcPr>
          <w:p w:rsidR="0026707E" w:rsidRPr="006F5C48" w:rsidRDefault="0026707E" w:rsidP="00A35FAC">
            <w:pPr>
              <w:tabs>
                <w:tab w:val="left" w:pos="-1440"/>
                <w:tab w:val="left" w:pos="-720"/>
                <w:tab w:val="left" w:pos="108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rPr>
            </w:pPr>
            <w:r w:rsidRPr="006F5C48">
              <w:rPr>
                <w:rFonts w:ascii="Arial" w:hAnsi="Arial" w:cs="Arial"/>
              </w:rPr>
              <w:t>None</w:t>
            </w:r>
          </w:p>
        </w:tc>
      </w:tr>
      <w:tr w:rsidR="000F1992" w:rsidTr="00A35FAC">
        <w:tc>
          <w:tcPr>
            <w:tcW w:w="2520" w:type="dxa"/>
            <w:shd w:val="clear" w:color="auto" w:fill="auto"/>
          </w:tcPr>
          <w:p w:rsidR="000F1992" w:rsidRPr="006F5C48" w:rsidRDefault="000F1992" w:rsidP="00A35FAC">
            <w:pPr>
              <w:rPr>
                <w:rFonts w:ascii="Arial" w:hAnsi="Arial" w:cs="Arial"/>
              </w:rPr>
            </w:pPr>
            <w:r w:rsidRPr="006F5C48">
              <w:rPr>
                <w:rFonts w:ascii="Arial" w:hAnsi="Arial" w:cs="Arial"/>
              </w:rPr>
              <w:t>District of Columbia</w:t>
            </w:r>
          </w:p>
        </w:tc>
        <w:tc>
          <w:tcPr>
            <w:tcW w:w="7578" w:type="dxa"/>
            <w:shd w:val="clear" w:color="auto" w:fill="auto"/>
          </w:tcPr>
          <w:p w:rsidR="000F1992" w:rsidRPr="006F5C48" w:rsidRDefault="000F1992" w:rsidP="00A35FAC">
            <w:pPr>
              <w:tabs>
                <w:tab w:val="left" w:pos="-1440"/>
                <w:tab w:val="left" w:pos="-720"/>
                <w:tab w:val="left" w:pos="108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rPr>
            </w:pPr>
            <w:r w:rsidRPr="006F5C48">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Florida</w:t>
            </w:r>
          </w:p>
        </w:tc>
        <w:tc>
          <w:tcPr>
            <w:tcW w:w="7578" w:type="dxa"/>
            <w:shd w:val="clear" w:color="auto" w:fill="auto"/>
          </w:tcPr>
          <w:p w:rsidR="0026707E" w:rsidRPr="006F5C48" w:rsidRDefault="0026707E" w:rsidP="00A35FAC">
            <w:pPr>
              <w:tabs>
                <w:tab w:val="left" w:pos="-1440"/>
                <w:tab w:val="left" w:pos="-720"/>
                <w:tab w:val="left" w:pos="108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rPr>
            </w:pPr>
            <w:r w:rsidRPr="006F5C48">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Georgia</w:t>
            </w:r>
          </w:p>
        </w:tc>
        <w:tc>
          <w:tcPr>
            <w:tcW w:w="7578" w:type="dxa"/>
            <w:shd w:val="clear" w:color="auto" w:fill="auto"/>
          </w:tcPr>
          <w:p w:rsidR="0026707E" w:rsidRPr="006F5C48" w:rsidRDefault="0026707E" w:rsidP="00A35FAC">
            <w:pPr>
              <w:tabs>
                <w:tab w:val="left" w:pos="-1440"/>
                <w:tab w:val="left" w:pos="-720"/>
                <w:tab w:val="left" w:pos="108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rPr>
            </w:pPr>
            <w:r w:rsidRPr="006F5C48">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Hawaii</w:t>
            </w:r>
          </w:p>
        </w:tc>
        <w:tc>
          <w:tcPr>
            <w:tcW w:w="7578" w:type="dxa"/>
            <w:shd w:val="clear" w:color="auto" w:fill="auto"/>
          </w:tcPr>
          <w:p w:rsidR="0026707E" w:rsidRPr="006F5C48" w:rsidRDefault="0026707E" w:rsidP="00A35FAC">
            <w:pPr>
              <w:tabs>
                <w:tab w:val="left" w:pos="-1440"/>
                <w:tab w:val="left" w:pos="-720"/>
                <w:tab w:val="left" w:pos="108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rPr>
            </w:pPr>
            <w:r w:rsidRPr="006F5C48">
              <w:rPr>
                <w:rFonts w:ascii="Arial" w:hAnsi="Arial" w:cs="Arial"/>
              </w:rPr>
              <w:t>None</w:t>
            </w:r>
          </w:p>
        </w:tc>
      </w:tr>
      <w:tr w:rsidR="008D1C60" w:rsidTr="00A35FAC">
        <w:tc>
          <w:tcPr>
            <w:tcW w:w="2520" w:type="dxa"/>
            <w:shd w:val="clear" w:color="auto" w:fill="auto"/>
          </w:tcPr>
          <w:p w:rsidR="008D1C60" w:rsidRPr="006F5C48" w:rsidRDefault="008D1C60" w:rsidP="00A35FAC">
            <w:pPr>
              <w:rPr>
                <w:rFonts w:ascii="Arial" w:hAnsi="Arial" w:cs="Arial"/>
              </w:rPr>
            </w:pPr>
            <w:r w:rsidRPr="006F5C48">
              <w:rPr>
                <w:rFonts w:ascii="Arial" w:hAnsi="Arial" w:cs="Arial"/>
              </w:rPr>
              <w:t>Idaho</w:t>
            </w:r>
          </w:p>
        </w:tc>
        <w:tc>
          <w:tcPr>
            <w:tcW w:w="7578" w:type="dxa"/>
            <w:shd w:val="clear" w:color="auto" w:fill="auto"/>
          </w:tcPr>
          <w:p w:rsidR="00D820CD" w:rsidRPr="002504CA" w:rsidRDefault="002F2F3D" w:rsidP="00A35FAC">
            <w:pPr>
              <w:tabs>
                <w:tab w:val="left" w:pos="-1440"/>
                <w:tab w:val="left" w:pos="-720"/>
                <w:tab w:val="left" w:pos="108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jc w:val="both"/>
              <w:rPr>
                <w:rFonts w:ascii="Arial" w:hAnsi="Arial" w:cs="Arial"/>
              </w:rPr>
            </w:pPr>
            <w:r w:rsidRPr="00AB0846">
              <w:rPr>
                <w:rFonts w:ascii="Arial" w:hAnsi="Arial" w:cs="Arial"/>
              </w:rPr>
              <w:t xml:space="preserve">None </w:t>
            </w:r>
          </w:p>
          <w:p w:rsidR="008D1C60" w:rsidRPr="006F5C48" w:rsidRDefault="008D1C60" w:rsidP="00A35FAC">
            <w:pPr>
              <w:tabs>
                <w:tab w:val="left" w:pos="-1440"/>
                <w:tab w:val="left" w:pos="-720"/>
                <w:tab w:val="left" w:pos="108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rFonts w:ascii="Arial" w:hAnsi="Arial" w:cs="Arial"/>
              </w:rPr>
            </w:pP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Illinois</w:t>
            </w:r>
          </w:p>
        </w:tc>
        <w:tc>
          <w:tcPr>
            <w:tcW w:w="7578" w:type="dxa"/>
            <w:shd w:val="clear" w:color="auto" w:fill="auto"/>
          </w:tcPr>
          <w:p w:rsidR="0026707E" w:rsidRPr="006F5C48" w:rsidRDefault="0026707E" w:rsidP="00A35FAC">
            <w:pPr>
              <w:tabs>
                <w:tab w:val="left" w:pos="-1440"/>
                <w:tab w:val="left" w:pos="-720"/>
                <w:tab w:val="left" w:pos="108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rPr>
            </w:pPr>
            <w:r w:rsidRPr="006F5C48">
              <w:rPr>
                <w:rFonts w:ascii="Arial" w:hAnsi="Arial" w:cs="Arial"/>
              </w:rPr>
              <w:t>None</w:t>
            </w:r>
          </w:p>
        </w:tc>
      </w:tr>
      <w:tr w:rsidR="008D1C60" w:rsidTr="00A35FAC">
        <w:tc>
          <w:tcPr>
            <w:tcW w:w="2520" w:type="dxa"/>
            <w:shd w:val="clear" w:color="auto" w:fill="auto"/>
          </w:tcPr>
          <w:p w:rsidR="008D1C60" w:rsidRPr="006F5C48" w:rsidRDefault="008D1C60" w:rsidP="00A35FAC">
            <w:pPr>
              <w:rPr>
                <w:rFonts w:ascii="Arial" w:hAnsi="Arial" w:cs="Arial"/>
              </w:rPr>
            </w:pPr>
            <w:r w:rsidRPr="006F5C48">
              <w:rPr>
                <w:rFonts w:ascii="Arial" w:hAnsi="Arial" w:cs="Arial"/>
              </w:rPr>
              <w:t>Indiana</w:t>
            </w:r>
          </w:p>
        </w:tc>
        <w:tc>
          <w:tcPr>
            <w:tcW w:w="7578" w:type="dxa"/>
            <w:shd w:val="clear" w:color="auto" w:fill="auto"/>
          </w:tcPr>
          <w:p w:rsidR="008D1C60" w:rsidRPr="006F5C48" w:rsidRDefault="008D1C60" w:rsidP="00A35FAC">
            <w:pPr>
              <w:tabs>
                <w:tab w:val="left" w:pos="-1440"/>
                <w:tab w:val="left" w:pos="-720"/>
                <w:tab w:val="left" w:pos="108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rPr>
            </w:pPr>
            <w:r w:rsidRPr="006F5C48">
              <w:rPr>
                <w:rFonts w:ascii="Arial" w:hAnsi="Arial" w:cs="Arial"/>
              </w:rPr>
              <w:t>Borrower must make all payments of principal and interest under this Note without relief from valuation and appraisement laws.  For purposes of Section </w:t>
            </w:r>
            <w:r w:rsidR="008E0C6E" w:rsidRPr="006F5C48">
              <w:rPr>
                <w:rFonts w:ascii="Arial" w:hAnsi="Arial" w:cs="Arial"/>
              </w:rPr>
              <w:t>9</w:t>
            </w:r>
            <w:r w:rsidRPr="006F5C48">
              <w:rPr>
                <w:rFonts w:ascii="Arial" w:hAnsi="Arial" w:cs="Arial"/>
              </w:rPr>
              <w:t xml:space="preserve"> of this Note and </w:t>
            </w:r>
            <w:r w:rsidR="008F01F0" w:rsidRPr="006F5C48">
              <w:rPr>
                <w:rFonts w:ascii="Arial" w:hAnsi="Arial" w:cs="Arial"/>
              </w:rPr>
              <w:t>Section 3.04(b)(ii)</w:t>
            </w:r>
            <w:r w:rsidRPr="006F5C48">
              <w:rPr>
                <w:rFonts w:ascii="Arial" w:hAnsi="Arial" w:cs="Arial"/>
              </w:rPr>
              <w:t xml:space="preserve"> of the Loan Agreement, Attorneys’ Fees and Costs means (i) fees and out</w:t>
            </w:r>
            <w:r w:rsidRPr="006F5C48">
              <w:rPr>
                <w:rFonts w:ascii="Arial" w:hAnsi="Arial" w:cs="Arial"/>
              </w:rPr>
              <w:noBreakHyphen/>
              <w:t>of</w:t>
            </w:r>
            <w:r w:rsidRPr="006F5C48">
              <w:rPr>
                <w:rFonts w:ascii="Arial" w:hAnsi="Arial" w:cs="Arial"/>
              </w:rPr>
              <w:noBreakHyphen/>
              <w:t>pocket costs of Lender’s and Loan Servicer’s attorneys, as applicable, including costs of Lender’s and Loan Servicer’s in-house counsel, support staff costs, costs of preparing for litigation, computerized research, telephone and facsimile transmission expenses, mileage, deposition costs, postage, duplicating, process service, videotaping, and similar costs and expenses; (ii) costs and fees of expert witnesses, including appraisers; and (iii) investigatory fees.</w:t>
            </w:r>
          </w:p>
          <w:p w:rsidR="008D1C60" w:rsidRPr="006F5C48" w:rsidRDefault="008D1C60" w:rsidP="00A35FAC">
            <w:pPr>
              <w:rPr>
                <w:rFonts w:ascii="Arial" w:hAnsi="Arial" w:cs="Arial"/>
              </w:rPr>
            </w:pPr>
          </w:p>
        </w:tc>
      </w:tr>
      <w:tr w:rsidR="008D1C60" w:rsidTr="00A35FAC">
        <w:tc>
          <w:tcPr>
            <w:tcW w:w="2520" w:type="dxa"/>
            <w:shd w:val="clear" w:color="auto" w:fill="auto"/>
          </w:tcPr>
          <w:p w:rsidR="008D1C60" w:rsidRPr="006F5C48" w:rsidRDefault="008D1C60" w:rsidP="00A35FAC">
            <w:pPr>
              <w:rPr>
                <w:rFonts w:ascii="Arial" w:hAnsi="Arial" w:cs="Arial"/>
              </w:rPr>
            </w:pPr>
            <w:r w:rsidRPr="006F5C48">
              <w:rPr>
                <w:rFonts w:ascii="Arial" w:hAnsi="Arial" w:cs="Arial"/>
              </w:rPr>
              <w:t>Iowa</w:t>
            </w:r>
          </w:p>
        </w:tc>
        <w:tc>
          <w:tcPr>
            <w:tcW w:w="7578" w:type="dxa"/>
            <w:shd w:val="clear" w:color="auto" w:fill="auto"/>
          </w:tcPr>
          <w:p w:rsidR="00FC7004" w:rsidRPr="006F5C48" w:rsidRDefault="008D1C60" w:rsidP="00A35FAC">
            <w:pPr>
              <w:rPr>
                <w:rFonts w:ascii="Arial" w:hAnsi="Arial" w:cs="Arial"/>
                <w:b/>
              </w:rPr>
            </w:pPr>
            <w:r w:rsidRPr="006F5C48">
              <w:rPr>
                <w:rFonts w:ascii="Arial" w:hAnsi="Arial" w:cs="Arial"/>
                <w:b/>
              </w:rPr>
              <w:t xml:space="preserve">IMPORTANT: READ BEFORE SIGNING. </w:t>
            </w:r>
          </w:p>
          <w:p w:rsidR="00FC7004" w:rsidRPr="006F5C48" w:rsidRDefault="00FC7004" w:rsidP="00A35FAC">
            <w:pPr>
              <w:rPr>
                <w:rFonts w:ascii="Arial" w:hAnsi="Arial" w:cs="Arial"/>
                <w:b/>
              </w:rPr>
            </w:pPr>
          </w:p>
          <w:p w:rsidR="008D1C60" w:rsidRPr="006F5C48" w:rsidRDefault="008D1C60" w:rsidP="00A35FAC">
            <w:pPr>
              <w:rPr>
                <w:rFonts w:ascii="Arial" w:hAnsi="Arial" w:cs="Arial"/>
                <w:b/>
              </w:rPr>
            </w:pPr>
            <w:r w:rsidRPr="006F5C48">
              <w:rPr>
                <w:rFonts w:ascii="Arial" w:hAnsi="Arial" w:cs="Arial"/>
                <w:b/>
              </w:rPr>
              <w:t>THE TERMS OF THIS AGREEMENT SHOULD BE READ CAREFULLY BECAUSE ONLY THOSE TERMS IN WRITING ARE ENFORCEABLE. NO OTHER TERMS OR ORAL PROMISES NOT CONTAINED IN THIS NOTE MAY BE LEGALLY ENFORCED. YOU MAY CHANGE THE TERMS OF THIS AGREEMENT ONLY BY ANOTHER WRITTEN AGREEMENT.</w:t>
            </w:r>
          </w:p>
          <w:p w:rsidR="008D1C60" w:rsidRPr="006F5C48" w:rsidRDefault="008D1C60" w:rsidP="00A35FAC">
            <w:pPr>
              <w:ind w:left="720"/>
              <w:rPr>
                <w:rFonts w:ascii="Arial" w:hAnsi="Arial" w:cs="Arial"/>
              </w:rPr>
            </w:pPr>
          </w:p>
          <w:p w:rsidR="008D1C60" w:rsidRPr="006F5C48" w:rsidRDefault="008D1C60" w:rsidP="00A35FAC">
            <w:pPr>
              <w:rPr>
                <w:rFonts w:ascii="Arial" w:hAnsi="Arial" w:cs="Arial"/>
                <w:b/>
              </w:rPr>
            </w:pPr>
            <w:r w:rsidRPr="006F5C48">
              <w:rPr>
                <w:rFonts w:ascii="Arial" w:hAnsi="Arial" w:cs="Arial"/>
                <w:b/>
              </w:rPr>
              <w:t>Borrower acknowledges receipt of a copy of this Note, the Security Instrument, the Loan Agreement and all other Loan Documents.</w:t>
            </w:r>
          </w:p>
          <w:p w:rsidR="008D1C60" w:rsidRPr="006F5C48" w:rsidRDefault="008D1C60" w:rsidP="00A35FAC">
            <w:pPr>
              <w:ind w:left="720"/>
              <w:rPr>
                <w:rFonts w:ascii="Arial" w:hAnsi="Arial" w:cs="Arial"/>
                <w:b/>
              </w:rPr>
            </w:pPr>
          </w:p>
          <w:p w:rsidR="008D1C60" w:rsidRPr="006F5C48" w:rsidRDefault="008D1C60" w:rsidP="00A35FAC">
            <w:pPr>
              <w:tabs>
                <w:tab w:val="left" w:pos="-1440"/>
                <w:tab w:val="left" w:pos="-720"/>
                <w:tab w:val="left" w:pos="1080"/>
                <w:tab w:val="left" w:pos="2160"/>
                <w:tab w:val="left" w:pos="2880"/>
                <w:tab w:val="left" w:pos="3600"/>
                <w:tab w:val="left" w:pos="4320"/>
                <w:tab w:val="left" w:pos="5040"/>
                <w:tab w:val="left" w:pos="5760"/>
                <w:tab w:val="left" w:pos="6340"/>
                <w:tab w:val="left" w:pos="6480"/>
              </w:tabs>
              <w:suppressAutoHyphens/>
              <w:rPr>
                <w:rFonts w:ascii="Arial" w:hAnsi="Arial" w:cs="Arial"/>
              </w:rPr>
            </w:pPr>
            <w:r w:rsidRPr="006F5C48">
              <w:rPr>
                <w:rFonts w:ascii="Arial" w:hAnsi="Arial" w:cs="Arial"/>
              </w:rPr>
              <w:t>INITIALS OF BORROWER: ________________</w:t>
            </w:r>
          </w:p>
          <w:p w:rsidR="008D1C60" w:rsidRPr="006F5C48" w:rsidRDefault="008D1C60" w:rsidP="00A35FAC">
            <w:pPr>
              <w:rPr>
                <w:rFonts w:ascii="Arial" w:hAnsi="Arial" w:cs="Arial"/>
              </w:rPr>
            </w:pP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Kansas</w:t>
            </w:r>
          </w:p>
        </w:tc>
        <w:tc>
          <w:tcPr>
            <w:tcW w:w="7578" w:type="dxa"/>
            <w:shd w:val="clear" w:color="auto" w:fill="auto"/>
          </w:tcPr>
          <w:p w:rsidR="0026707E" w:rsidRPr="006F5C48" w:rsidRDefault="0026707E" w:rsidP="00A35FAC">
            <w:pPr>
              <w:tabs>
                <w:tab w:val="left" w:pos="-1440"/>
                <w:tab w:val="left" w:pos="-720"/>
                <w:tab w:val="left" w:pos="108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bCs/>
                <w:color w:val="000000"/>
              </w:rPr>
            </w:pPr>
            <w:r w:rsidRPr="006F5C48">
              <w:rPr>
                <w:rFonts w:ascii="Arial" w:hAnsi="Arial" w:cs="Arial"/>
                <w:bCs/>
                <w:color w:val="000000"/>
              </w:rPr>
              <w:t>None</w:t>
            </w:r>
          </w:p>
        </w:tc>
      </w:tr>
      <w:tr w:rsidR="008D1C60" w:rsidTr="00A35FAC">
        <w:tc>
          <w:tcPr>
            <w:tcW w:w="2520" w:type="dxa"/>
            <w:shd w:val="clear" w:color="auto" w:fill="auto"/>
          </w:tcPr>
          <w:p w:rsidR="00A72327" w:rsidRPr="006F5C48" w:rsidRDefault="008D1C60" w:rsidP="00A35FAC">
            <w:pPr>
              <w:rPr>
                <w:rFonts w:ascii="Arial" w:hAnsi="Arial" w:cs="Arial"/>
              </w:rPr>
            </w:pPr>
            <w:r w:rsidRPr="006F5C48">
              <w:rPr>
                <w:rFonts w:ascii="Arial" w:hAnsi="Arial" w:cs="Arial"/>
              </w:rPr>
              <w:t>Kentucky</w:t>
            </w:r>
          </w:p>
          <w:p w:rsidR="008D1C60" w:rsidRPr="006F5C48" w:rsidRDefault="008D1C60" w:rsidP="00A35FAC">
            <w:pPr>
              <w:rPr>
                <w:rFonts w:ascii="Arial" w:hAnsi="Arial" w:cs="Arial"/>
              </w:rPr>
            </w:pPr>
          </w:p>
        </w:tc>
        <w:tc>
          <w:tcPr>
            <w:tcW w:w="7578" w:type="dxa"/>
            <w:shd w:val="clear" w:color="auto" w:fill="auto"/>
          </w:tcPr>
          <w:p w:rsidR="008D1C60" w:rsidRPr="006F5C48" w:rsidRDefault="007153F2" w:rsidP="00A35FAC">
            <w:pPr>
              <w:tabs>
                <w:tab w:val="left" w:pos="-1440"/>
                <w:tab w:val="left" w:pos="-720"/>
                <w:tab w:val="left" w:pos="108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bCs/>
                <w:color w:val="000000"/>
              </w:rPr>
            </w:pPr>
            <w:r w:rsidRPr="006F5C48">
              <w:rPr>
                <w:rFonts w:ascii="Arial" w:hAnsi="Arial" w:cs="Arial"/>
                <w:bCs/>
                <w:color w:val="000000"/>
              </w:rPr>
              <w:t>None</w:t>
            </w:r>
          </w:p>
        </w:tc>
      </w:tr>
      <w:tr w:rsidR="00A72327" w:rsidTr="00A35FAC">
        <w:tc>
          <w:tcPr>
            <w:tcW w:w="2520" w:type="dxa"/>
            <w:shd w:val="clear" w:color="auto" w:fill="auto"/>
          </w:tcPr>
          <w:p w:rsidR="00A72327" w:rsidRPr="006F5C48" w:rsidRDefault="00A72327" w:rsidP="00A35FAC">
            <w:pPr>
              <w:rPr>
                <w:rFonts w:ascii="Arial" w:hAnsi="Arial" w:cs="Arial"/>
              </w:rPr>
            </w:pPr>
            <w:r w:rsidRPr="006F5C48">
              <w:rPr>
                <w:rFonts w:ascii="Arial" w:hAnsi="Arial" w:cs="Arial"/>
              </w:rPr>
              <w:t>Louisiana</w:t>
            </w:r>
          </w:p>
        </w:tc>
        <w:tc>
          <w:tcPr>
            <w:tcW w:w="7578" w:type="dxa"/>
            <w:shd w:val="clear" w:color="auto" w:fill="auto"/>
          </w:tcPr>
          <w:p w:rsidR="00A72327" w:rsidRPr="006F5C48" w:rsidRDefault="00A72327" w:rsidP="00A35FAC">
            <w:pPr>
              <w:tabs>
                <w:tab w:val="left" w:pos="-1440"/>
                <w:tab w:val="left" w:pos="-720"/>
                <w:tab w:val="left" w:pos="432"/>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bCs/>
                <w:color w:val="000000"/>
              </w:rPr>
            </w:pPr>
            <w:r w:rsidRPr="006F5C48">
              <w:rPr>
                <w:rFonts w:ascii="Arial" w:hAnsi="Arial" w:cs="Arial"/>
                <w:bCs/>
                <w:color w:val="000000"/>
              </w:rPr>
              <w:t xml:space="preserve">Wherever the phrase “jointly and severally” appears in this Note, the phrase is amended to read “jointly and severally and </w:t>
            </w:r>
            <w:proofErr w:type="spellStart"/>
            <w:r w:rsidRPr="006F5C48">
              <w:rPr>
                <w:rFonts w:ascii="Arial" w:hAnsi="Arial" w:cs="Arial"/>
                <w:bCs/>
                <w:color w:val="000000"/>
              </w:rPr>
              <w:t>solidarily</w:t>
            </w:r>
            <w:proofErr w:type="spellEnd"/>
            <w:r w:rsidRPr="006F5C48">
              <w:rPr>
                <w:rFonts w:ascii="Arial" w:hAnsi="Arial" w:cs="Arial"/>
                <w:bCs/>
                <w:color w:val="000000"/>
              </w:rPr>
              <w:t>.”</w:t>
            </w:r>
          </w:p>
        </w:tc>
      </w:tr>
      <w:tr w:rsidR="00A72327" w:rsidTr="00A35FAC">
        <w:tc>
          <w:tcPr>
            <w:tcW w:w="2520" w:type="dxa"/>
            <w:shd w:val="clear" w:color="auto" w:fill="auto"/>
          </w:tcPr>
          <w:p w:rsidR="00A72327" w:rsidRPr="006F5C48" w:rsidRDefault="00A72327" w:rsidP="00A35FAC">
            <w:pPr>
              <w:rPr>
                <w:rFonts w:ascii="Arial" w:hAnsi="Arial" w:cs="Arial"/>
              </w:rPr>
            </w:pPr>
            <w:r w:rsidRPr="006F5C48">
              <w:rPr>
                <w:rFonts w:ascii="Arial" w:hAnsi="Arial" w:cs="Arial"/>
              </w:rPr>
              <w:t>Maine</w:t>
            </w:r>
          </w:p>
        </w:tc>
        <w:tc>
          <w:tcPr>
            <w:tcW w:w="7578" w:type="dxa"/>
            <w:shd w:val="clear" w:color="auto" w:fill="auto"/>
          </w:tcPr>
          <w:p w:rsidR="00A72327" w:rsidRPr="006F5C48" w:rsidRDefault="00A72327" w:rsidP="00A35FAC">
            <w:pPr>
              <w:ind w:left="72"/>
              <w:rPr>
                <w:rFonts w:ascii="Arial" w:hAnsi="Arial" w:cs="Arial"/>
                <w:bCs/>
                <w:color w:val="000000"/>
              </w:rPr>
            </w:pPr>
            <w:r w:rsidRPr="006F5C48">
              <w:rPr>
                <w:rFonts w:ascii="Arial" w:hAnsi="Arial" w:cs="Arial"/>
                <w:b/>
              </w:rPr>
              <w:t>NOTICE: BORROWER MAY NOT MAINTAIN ANY ACTION ON ANY AGREEMENT WITH LENDER TO LEND ADDITIONAL MONEY, EXTEND ADDITIONAL CREDIT, FORBEAR FROM COLLECTION OF THE INDEBTEDNESS OR MAKE ANY OTHER ACCOMMODATION FOR THE REPAYMENT OF THE INDEBTEDNESS, UNLESS THE AGREEMENT ON WHICH THE ACTION IS BROUGHT, OR SOME MEMORANDUM OF IT, IS IN WRITING AND SIGNED BY AN INDIVIDUAL AUTHORIZED TO SIGN FOR LENDER.</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Maryland</w:t>
            </w:r>
          </w:p>
        </w:tc>
        <w:tc>
          <w:tcPr>
            <w:tcW w:w="7578" w:type="dxa"/>
            <w:shd w:val="clear" w:color="auto" w:fill="auto"/>
          </w:tcPr>
          <w:p w:rsidR="0026707E" w:rsidRPr="006F5C48" w:rsidRDefault="0026707E" w:rsidP="00AB0846">
            <w:pPr>
              <w:keepNext/>
              <w:tabs>
                <w:tab w:val="left" w:pos="-1440"/>
                <w:tab w:val="left" w:pos="-720"/>
                <w:tab w:val="left" w:pos="1080"/>
              </w:tabs>
              <w:suppressAutoHyphens/>
              <w:rPr>
                <w:rFonts w:ascii="Arial" w:hAnsi="Arial" w:cs="Arial"/>
              </w:rPr>
            </w:pPr>
            <w:r w:rsidRPr="006F5C48">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Massachusetts</w:t>
            </w:r>
          </w:p>
        </w:tc>
        <w:tc>
          <w:tcPr>
            <w:tcW w:w="7578" w:type="dxa"/>
            <w:shd w:val="clear" w:color="auto" w:fill="auto"/>
          </w:tcPr>
          <w:p w:rsidR="0026707E" w:rsidRPr="006F5C48" w:rsidRDefault="0026707E" w:rsidP="00AB0846">
            <w:pPr>
              <w:keepNext/>
              <w:tabs>
                <w:tab w:val="left" w:pos="-1440"/>
                <w:tab w:val="left" w:pos="-720"/>
                <w:tab w:val="left" w:pos="1080"/>
              </w:tabs>
              <w:suppressAutoHyphens/>
              <w:rPr>
                <w:rFonts w:ascii="Arial" w:hAnsi="Arial" w:cs="Arial"/>
              </w:rPr>
            </w:pPr>
            <w:r w:rsidRPr="006F5C48">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Michigan</w:t>
            </w:r>
          </w:p>
        </w:tc>
        <w:tc>
          <w:tcPr>
            <w:tcW w:w="7578" w:type="dxa"/>
            <w:shd w:val="clear" w:color="auto" w:fill="auto"/>
          </w:tcPr>
          <w:p w:rsidR="0026707E" w:rsidRPr="006F5C48" w:rsidRDefault="0026707E" w:rsidP="00AB0846">
            <w:pPr>
              <w:keepNext/>
              <w:tabs>
                <w:tab w:val="left" w:pos="-1440"/>
                <w:tab w:val="left" w:pos="-720"/>
                <w:tab w:val="left" w:pos="1080"/>
              </w:tabs>
              <w:suppressAutoHyphens/>
              <w:rPr>
                <w:rFonts w:ascii="Arial" w:hAnsi="Arial" w:cs="Arial"/>
              </w:rPr>
            </w:pPr>
            <w:r w:rsidRPr="006F5C48">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Minnesota</w:t>
            </w:r>
          </w:p>
        </w:tc>
        <w:tc>
          <w:tcPr>
            <w:tcW w:w="7578" w:type="dxa"/>
            <w:shd w:val="clear" w:color="auto" w:fill="auto"/>
          </w:tcPr>
          <w:p w:rsidR="0026707E" w:rsidRPr="006F5C48" w:rsidRDefault="0026707E" w:rsidP="00AB0846">
            <w:pPr>
              <w:keepNext/>
              <w:tabs>
                <w:tab w:val="left" w:pos="-1440"/>
                <w:tab w:val="left" w:pos="-720"/>
                <w:tab w:val="left" w:pos="1080"/>
              </w:tabs>
              <w:suppressAutoHyphens/>
              <w:rPr>
                <w:rFonts w:ascii="Arial" w:hAnsi="Arial" w:cs="Arial"/>
              </w:rPr>
            </w:pPr>
            <w:r w:rsidRPr="006F5C48">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Mississippi</w:t>
            </w:r>
          </w:p>
        </w:tc>
        <w:tc>
          <w:tcPr>
            <w:tcW w:w="7578" w:type="dxa"/>
            <w:shd w:val="clear" w:color="auto" w:fill="auto"/>
          </w:tcPr>
          <w:p w:rsidR="0026707E" w:rsidRPr="006F5C48" w:rsidRDefault="0026707E" w:rsidP="00AB0846">
            <w:pPr>
              <w:keepNext/>
              <w:tabs>
                <w:tab w:val="left" w:pos="-1440"/>
                <w:tab w:val="left" w:pos="-720"/>
                <w:tab w:val="left" w:pos="1080"/>
              </w:tabs>
              <w:suppressAutoHyphens/>
              <w:rPr>
                <w:rFonts w:ascii="Arial" w:hAnsi="Arial" w:cs="Arial"/>
              </w:rPr>
            </w:pPr>
            <w:r w:rsidRPr="006F5C48">
              <w:rPr>
                <w:rFonts w:ascii="Arial" w:hAnsi="Arial" w:cs="Arial"/>
              </w:rPr>
              <w:t>None</w:t>
            </w:r>
          </w:p>
        </w:tc>
      </w:tr>
      <w:tr w:rsidR="00A72327" w:rsidTr="00AB0846">
        <w:trPr>
          <w:trHeight w:val="323"/>
        </w:trPr>
        <w:tc>
          <w:tcPr>
            <w:tcW w:w="2520" w:type="dxa"/>
            <w:shd w:val="clear" w:color="auto" w:fill="auto"/>
          </w:tcPr>
          <w:p w:rsidR="00A72327" w:rsidRPr="006F5C48" w:rsidRDefault="00A72327" w:rsidP="00A35FAC">
            <w:pPr>
              <w:rPr>
                <w:rFonts w:ascii="Arial" w:hAnsi="Arial" w:cs="Arial"/>
              </w:rPr>
            </w:pPr>
            <w:r w:rsidRPr="006F5C48">
              <w:rPr>
                <w:rFonts w:ascii="Arial" w:hAnsi="Arial" w:cs="Arial"/>
              </w:rPr>
              <w:t>Missouri</w:t>
            </w:r>
          </w:p>
        </w:tc>
        <w:tc>
          <w:tcPr>
            <w:tcW w:w="7578" w:type="dxa"/>
            <w:shd w:val="clear" w:color="auto" w:fill="auto"/>
          </w:tcPr>
          <w:p w:rsidR="00A72327" w:rsidRPr="006F5C48" w:rsidRDefault="002F2F3D" w:rsidP="00AB0846">
            <w:pPr>
              <w:tabs>
                <w:tab w:val="left" w:pos="-1440"/>
                <w:tab w:val="left" w:pos="-720"/>
                <w:tab w:val="left" w:pos="1080"/>
              </w:tabs>
              <w:rPr>
                <w:rFonts w:ascii="Arial" w:hAnsi="Arial" w:cs="Arial"/>
                <w:b/>
              </w:rPr>
            </w:pPr>
            <w:r>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Montana</w:t>
            </w:r>
          </w:p>
        </w:tc>
        <w:tc>
          <w:tcPr>
            <w:tcW w:w="7578" w:type="dxa"/>
            <w:shd w:val="clear" w:color="auto" w:fill="auto"/>
          </w:tcPr>
          <w:p w:rsidR="0026707E" w:rsidRPr="006F5C48" w:rsidRDefault="0026707E" w:rsidP="00A35FAC">
            <w:pPr>
              <w:pStyle w:val="Footer"/>
              <w:tabs>
                <w:tab w:val="clear" w:pos="4680"/>
                <w:tab w:val="clear" w:pos="9360"/>
              </w:tabs>
              <w:rPr>
                <w:rFonts w:ascii="Arial" w:hAnsi="Arial" w:cs="Arial"/>
                <w:highlight w:val="magenta"/>
              </w:rPr>
            </w:pPr>
            <w:r w:rsidRPr="006F5C48">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Nebraska</w:t>
            </w:r>
          </w:p>
        </w:tc>
        <w:tc>
          <w:tcPr>
            <w:tcW w:w="7578" w:type="dxa"/>
            <w:shd w:val="clear" w:color="auto" w:fill="auto"/>
          </w:tcPr>
          <w:p w:rsidR="0026707E" w:rsidRPr="006F5C48" w:rsidRDefault="0026707E" w:rsidP="00A35FAC">
            <w:pPr>
              <w:pStyle w:val="Footer"/>
              <w:tabs>
                <w:tab w:val="clear" w:pos="4680"/>
                <w:tab w:val="clear" w:pos="9360"/>
              </w:tabs>
              <w:rPr>
                <w:rFonts w:ascii="Arial" w:hAnsi="Arial" w:cs="Arial"/>
                <w:highlight w:val="magenta"/>
              </w:rPr>
            </w:pPr>
            <w:r w:rsidRPr="006F5C48">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Nevada</w:t>
            </w:r>
          </w:p>
        </w:tc>
        <w:tc>
          <w:tcPr>
            <w:tcW w:w="7578" w:type="dxa"/>
            <w:shd w:val="clear" w:color="auto" w:fill="auto"/>
          </w:tcPr>
          <w:p w:rsidR="0026707E" w:rsidRPr="006F5C48" w:rsidRDefault="0026707E" w:rsidP="00A35FAC">
            <w:pPr>
              <w:pStyle w:val="Footer"/>
              <w:tabs>
                <w:tab w:val="clear" w:pos="4680"/>
                <w:tab w:val="clear" w:pos="9360"/>
              </w:tabs>
              <w:rPr>
                <w:rFonts w:ascii="Arial" w:hAnsi="Arial" w:cs="Arial"/>
              </w:rPr>
            </w:pPr>
            <w:r w:rsidRPr="006F5C48">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New Hampshire</w:t>
            </w:r>
          </w:p>
        </w:tc>
        <w:tc>
          <w:tcPr>
            <w:tcW w:w="7578" w:type="dxa"/>
            <w:shd w:val="clear" w:color="auto" w:fill="auto"/>
          </w:tcPr>
          <w:p w:rsidR="0026707E" w:rsidRPr="006F5C48" w:rsidRDefault="0026707E" w:rsidP="00A35FAC">
            <w:pPr>
              <w:pStyle w:val="Footer"/>
              <w:tabs>
                <w:tab w:val="clear" w:pos="4680"/>
                <w:tab w:val="clear" w:pos="9360"/>
              </w:tabs>
              <w:rPr>
                <w:rFonts w:ascii="Arial" w:hAnsi="Arial" w:cs="Arial"/>
              </w:rPr>
            </w:pPr>
            <w:r w:rsidRPr="006F5C48">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New Jersey</w:t>
            </w:r>
          </w:p>
        </w:tc>
        <w:tc>
          <w:tcPr>
            <w:tcW w:w="7578" w:type="dxa"/>
            <w:shd w:val="clear" w:color="auto" w:fill="auto"/>
          </w:tcPr>
          <w:p w:rsidR="0026707E" w:rsidRPr="006F5C48" w:rsidRDefault="0026707E" w:rsidP="00A35FAC">
            <w:pPr>
              <w:pStyle w:val="Footer"/>
              <w:tabs>
                <w:tab w:val="clear" w:pos="4680"/>
                <w:tab w:val="clear" w:pos="9360"/>
              </w:tabs>
              <w:rPr>
                <w:rFonts w:ascii="Arial" w:hAnsi="Arial" w:cs="Arial"/>
                <w:highlight w:val="magenta"/>
              </w:rPr>
            </w:pPr>
            <w:r w:rsidRPr="006F5C48">
              <w:rPr>
                <w:rFonts w:ascii="Arial" w:hAnsi="Arial" w:cs="Arial"/>
              </w:rPr>
              <w:t>None</w:t>
            </w:r>
          </w:p>
        </w:tc>
      </w:tr>
      <w:tr w:rsidR="00E67D8A" w:rsidTr="00A35FAC">
        <w:tc>
          <w:tcPr>
            <w:tcW w:w="2520" w:type="dxa"/>
            <w:shd w:val="clear" w:color="auto" w:fill="auto"/>
          </w:tcPr>
          <w:p w:rsidR="00E67D8A" w:rsidRPr="006F5C48" w:rsidRDefault="00E67D8A" w:rsidP="00A35FAC">
            <w:pPr>
              <w:rPr>
                <w:rFonts w:ascii="Arial" w:hAnsi="Arial" w:cs="Arial"/>
              </w:rPr>
            </w:pPr>
            <w:r w:rsidRPr="006F5C48">
              <w:rPr>
                <w:rFonts w:ascii="Arial" w:hAnsi="Arial" w:cs="Arial"/>
              </w:rPr>
              <w:t>New Mexico</w:t>
            </w:r>
          </w:p>
        </w:tc>
        <w:tc>
          <w:tcPr>
            <w:tcW w:w="7578" w:type="dxa"/>
            <w:shd w:val="clear" w:color="auto" w:fill="auto"/>
          </w:tcPr>
          <w:p w:rsidR="0086288A" w:rsidRPr="006F5C48" w:rsidRDefault="0086288A" w:rsidP="00A35FAC">
            <w:pPr>
              <w:pStyle w:val="Footer"/>
              <w:tabs>
                <w:tab w:val="clear" w:pos="4680"/>
                <w:tab w:val="clear" w:pos="9360"/>
              </w:tabs>
              <w:jc w:val="both"/>
              <w:rPr>
                <w:rFonts w:ascii="Arial" w:hAnsi="Arial" w:cs="Arial"/>
              </w:rPr>
            </w:pPr>
            <w:r w:rsidRPr="006F5C48">
              <w:rPr>
                <w:rFonts w:ascii="Arial" w:hAnsi="Arial" w:cs="Arial"/>
              </w:rPr>
              <w:t>Pursuant to Section 58-6-5 NMSA 1978, a contract, promise, or commitment to loan money or to grant, extend, or renew credit, or any modification thereof, in an amount greater than $25,000.00 not primarily for personal, family or household purposes made by a financial institution is not enforceable unless made in writing and signed by the party to be charged or that party’s authorized representatives.</w:t>
            </w:r>
          </w:p>
          <w:p w:rsidR="00E67D8A" w:rsidRPr="006F5C48" w:rsidRDefault="00E67D8A" w:rsidP="00A35FAC">
            <w:pPr>
              <w:keepNext/>
              <w:tabs>
                <w:tab w:val="left" w:pos="-1440"/>
                <w:tab w:val="left" w:pos="-720"/>
                <w:tab w:val="left" w:pos="1080"/>
              </w:tabs>
              <w:suppressAutoHyphens/>
              <w:ind w:left="72"/>
              <w:rPr>
                <w:rFonts w:ascii="Arial" w:hAnsi="Arial" w:cs="Arial"/>
              </w:rPr>
            </w:pP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New York</w:t>
            </w:r>
          </w:p>
        </w:tc>
        <w:tc>
          <w:tcPr>
            <w:tcW w:w="7578" w:type="dxa"/>
            <w:shd w:val="clear" w:color="auto" w:fill="auto"/>
          </w:tcPr>
          <w:p w:rsidR="0026707E" w:rsidRPr="006F5C48" w:rsidRDefault="0026707E" w:rsidP="00A35FAC">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bCs/>
                <w:color w:val="000000"/>
                <w:highlight w:val="magenta"/>
              </w:rPr>
            </w:pPr>
            <w:r w:rsidRPr="006F5C48">
              <w:rPr>
                <w:rFonts w:ascii="Arial" w:hAnsi="Arial" w:cs="Arial"/>
                <w:bCs/>
                <w:color w:val="000000"/>
              </w:rPr>
              <w:t>None</w:t>
            </w:r>
          </w:p>
        </w:tc>
      </w:tr>
      <w:tr w:rsidR="00E67D8A" w:rsidTr="00A35FAC">
        <w:tc>
          <w:tcPr>
            <w:tcW w:w="2520" w:type="dxa"/>
            <w:shd w:val="clear" w:color="auto" w:fill="auto"/>
          </w:tcPr>
          <w:p w:rsidR="00E67D8A" w:rsidRPr="006F5C48" w:rsidRDefault="00671CD1" w:rsidP="00A35FAC">
            <w:pPr>
              <w:rPr>
                <w:rFonts w:ascii="Arial" w:hAnsi="Arial" w:cs="Arial"/>
              </w:rPr>
            </w:pPr>
            <w:r w:rsidRPr="006F5C48">
              <w:rPr>
                <w:rFonts w:ascii="Arial" w:hAnsi="Arial" w:cs="Arial"/>
              </w:rPr>
              <w:t>North Carolina</w:t>
            </w:r>
          </w:p>
        </w:tc>
        <w:tc>
          <w:tcPr>
            <w:tcW w:w="7578" w:type="dxa"/>
            <w:shd w:val="clear" w:color="auto" w:fill="auto"/>
          </w:tcPr>
          <w:p w:rsidR="001E1EF0" w:rsidRPr="006F5C48" w:rsidRDefault="001E1EF0" w:rsidP="00A35FAC">
            <w:pPr>
              <w:textAlignment w:val="baseline"/>
              <w:rPr>
                <w:rFonts w:ascii="Arial" w:hAnsi="Arial" w:cs="Arial"/>
              </w:rPr>
            </w:pPr>
            <w:r w:rsidRPr="006F5C48">
              <w:rPr>
                <w:rFonts w:ascii="Arial" w:hAnsi="Arial" w:cs="Arial"/>
              </w:rPr>
              <w:t>Section </w:t>
            </w:r>
            <w:r w:rsidR="0086288A" w:rsidRPr="006F5C48">
              <w:rPr>
                <w:rFonts w:ascii="Arial" w:hAnsi="Arial" w:cs="Arial"/>
              </w:rPr>
              <w:t xml:space="preserve">5(a) </w:t>
            </w:r>
            <w:r w:rsidR="000F1992" w:rsidRPr="006F5C48">
              <w:rPr>
                <w:rFonts w:ascii="Arial" w:hAnsi="Arial" w:cs="Arial"/>
              </w:rPr>
              <w:t>of this Note is restated as follows</w:t>
            </w:r>
            <w:r w:rsidRPr="006F5C48">
              <w:rPr>
                <w:rFonts w:ascii="Arial" w:hAnsi="Arial" w:cs="Arial"/>
              </w:rPr>
              <w:t xml:space="preserve">:  </w:t>
            </w:r>
          </w:p>
          <w:p w:rsidR="001E1EF0" w:rsidRPr="006F5C48" w:rsidRDefault="001E1EF0" w:rsidP="00A35FAC">
            <w:pPr>
              <w:textAlignment w:val="baseline"/>
              <w:rPr>
                <w:rFonts w:ascii="Arial" w:hAnsi="Arial" w:cs="Arial"/>
              </w:rPr>
            </w:pPr>
          </w:p>
          <w:p w:rsidR="00671CD1" w:rsidRPr="006F5C48" w:rsidRDefault="0086288A" w:rsidP="00A35FAC">
            <w:pPr>
              <w:tabs>
                <w:tab w:val="left" w:pos="-1440"/>
                <w:tab w:val="left" w:pos="-720"/>
                <w:tab w:val="left" w:pos="720"/>
                <w:tab w:val="left" w:pos="1080"/>
                <w:tab w:val="left" w:pos="1440"/>
                <w:tab w:val="left" w:pos="2160"/>
                <w:tab w:val="left" w:pos="2880"/>
                <w:tab w:val="left" w:pos="3600"/>
                <w:tab w:val="left" w:pos="4320"/>
                <w:tab w:val="left" w:pos="5040"/>
                <w:tab w:val="left" w:pos="5760"/>
                <w:tab w:val="left" w:pos="6340"/>
                <w:tab w:val="left" w:pos="6480"/>
              </w:tabs>
              <w:suppressAutoHyphens/>
              <w:ind w:left="522" w:hanging="522"/>
              <w:rPr>
                <w:rFonts w:ascii="Arial" w:hAnsi="Arial" w:cs="Arial"/>
              </w:rPr>
            </w:pPr>
            <w:r w:rsidRPr="006F5C48">
              <w:rPr>
                <w:rFonts w:ascii="Arial" w:hAnsi="Arial" w:cs="Arial"/>
              </w:rPr>
              <w:t>(a)</w:t>
            </w:r>
            <w:r w:rsidRPr="006F5C48">
              <w:rPr>
                <w:rFonts w:ascii="Arial" w:hAnsi="Arial" w:cs="Arial"/>
              </w:rPr>
              <w:tab/>
            </w:r>
            <w:r w:rsidRPr="006F5C48">
              <w:rPr>
                <w:rFonts w:ascii="Arial" w:hAnsi="Arial" w:cs="Arial"/>
                <w:b/>
              </w:rPr>
              <w:t xml:space="preserve">Late Charges for Overdue Payments.  </w:t>
            </w:r>
            <w:r w:rsidRPr="006F5C48">
              <w:rPr>
                <w:rFonts w:ascii="Arial" w:hAnsi="Arial" w:cs="Arial"/>
              </w:rPr>
              <w:t xml:space="preserve">If Lender has not received the full amount of any monthly payment or any amount due under any Loan Document within </w:t>
            </w:r>
            <w:r w:rsidR="000F1992" w:rsidRPr="006F5C48">
              <w:rPr>
                <w:rFonts w:ascii="Arial" w:hAnsi="Arial" w:cs="Arial"/>
              </w:rPr>
              <w:t xml:space="preserve">15 days </w:t>
            </w:r>
            <w:r w:rsidRPr="006F5C48">
              <w:rPr>
                <w:rFonts w:ascii="Arial" w:hAnsi="Arial" w:cs="Arial"/>
              </w:rPr>
              <w:t>after it is due, then Borrower must pay a late charge to Lender</w:t>
            </w:r>
            <w:r w:rsidR="000F1992" w:rsidRPr="006F5C48">
              <w:rPr>
                <w:rFonts w:ascii="Arial" w:hAnsi="Arial" w:cs="Arial"/>
              </w:rPr>
              <w:t xml:space="preserve"> </w:t>
            </w:r>
            <w:r w:rsidR="008F01F0" w:rsidRPr="006F5C48">
              <w:rPr>
                <w:rFonts w:ascii="Arial" w:hAnsi="Arial" w:cs="Arial"/>
              </w:rPr>
              <w:t>(“</w:t>
            </w:r>
            <w:r w:rsidR="008F01F0" w:rsidRPr="006F5C48">
              <w:rPr>
                <w:rFonts w:ascii="Arial" w:hAnsi="Arial" w:cs="Arial"/>
                <w:b/>
              </w:rPr>
              <w:t>Late Charge</w:t>
            </w:r>
            <w:r w:rsidR="008F01F0" w:rsidRPr="006F5C48">
              <w:rPr>
                <w:rFonts w:ascii="Arial" w:hAnsi="Arial" w:cs="Arial"/>
              </w:rPr>
              <w:t xml:space="preserve">”) </w:t>
            </w:r>
            <w:r w:rsidR="000F1992" w:rsidRPr="006F5C48">
              <w:rPr>
                <w:rFonts w:ascii="Arial" w:hAnsi="Arial" w:cs="Arial"/>
              </w:rPr>
              <w:t>immediately and without demand by Lender</w:t>
            </w:r>
            <w:r w:rsidRPr="006F5C48">
              <w:rPr>
                <w:rFonts w:ascii="Arial" w:hAnsi="Arial" w:cs="Arial"/>
              </w:rPr>
              <w:t xml:space="preserve">.  The amount of the </w:t>
            </w:r>
            <w:r w:rsidR="008F01F0" w:rsidRPr="006F5C48">
              <w:rPr>
                <w:rFonts w:ascii="Arial" w:hAnsi="Arial" w:cs="Arial"/>
              </w:rPr>
              <w:t>L</w:t>
            </w:r>
            <w:r w:rsidRPr="006F5C48">
              <w:rPr>
                <w:rFonts w:ascii="Arial" w:hAnsi="Arial" w:cs="Arial"/>
              </w:rPr>
              <w:t xml:space="preserve">ate </w:t>
            </w:r>
            <w:r w:rsidR="008F01F0" w:rsidRPr="006F5C48">
              <w:rPr>
                <w:rFonts w:ascii="Arial" w:hAnsi="Arial" w:cs="Arial"/>
              </w:rPr>
              <w:t>C</w:t>
            </w:r>
            <w:r w:rsidRPr="006F5C48">
              <w:rPr>
                <w:rFonts w:ascii="Arial" w:hAnsi="Arial" w:cs="Arial"/>
              </w:rPr>
              <w:t xml:space="preserve">harge will be </w:t>
            </w:r>
            <w:r w:rsidR="000F1992" w:rsidRPr="006F5C48">
              <w:rPr>
                <w:rFonts w:ascii="Arial" w:hAnsi="Arial" w:cs="Arial"/>
              </w:rPr>
              <w:t>4</w:t>
            </w:r>
            <w:r w:rsidRPr="006F5C48">
              <w:rPr>
                <w:rFonts w:ascii="Arial" w:hAnsi="Arial" w:cs="Arial"/>
              </w:rPr>
              <w:t xml:space="preserve">% of any overdue payment or amount. Borrower will pay this </w:t>
            </w:r>
            <w:r w:rsidR="008F01F0" w:rsidRPr="006F5C48">
              <w:rPr>
                <w:rFonts w:ascii="Arial" w:hAnsi="Arial" w:cs="Arial"/>
              </w:rPr>
              <w:t>L</w:t>
            </w:r>
            <w:r w:rsidRPr="006F5C48">
              <w:rPr>
                <w:rFonts w:ascii="Arial" w:hAnsi="Arial" w:cs="Arial"/>
              </w:rPr>
              <w:t xml:space="preserve">ate </w:t>
            </w:r>
            <w:r w:rsidR="008F01F0" w:rsidRPr="006F5C48">
              <w:rPr>
                <w:rFonts w:ascii="Arial" w:hAnsi="Arial" w:cs="Arial"/>
              </w:rPr>
              <w:t>C</w:t>
            </w:r>
            <w:r w:rsidRPr="006F5C48">
              <w:rPr>
                <w:rFonts w:ascii="Arial" w:hAnsi="Arial" w:cs="Arial"/>
              </w:rPr>
              <w:t xml:space="preserve">harge promptly but only once on each late payment.  If the Loan is not fully amortizing, no </w:t>
            </w:r>
            <w:r w:rsidR="008F01F0" w:rsidRPr="006F5C48">
              <w:rPr>
                <w:rFonts w:ascii="Arial" w:hAnsi="Arial" w:cs="Arial"/>
              </w:rPr>
              <w:t>L</w:t>
            </w:r>
            <w:r w:rsidRPr="006F5C48">
              <w:rPr>
                <w:rFonts w:ascii="Arial" w:hAnsi="Arial" w:cs="Arial"/>
              </w:rPr>
              <w:t xml:space="preserve">ate </w:t>
            </w:r>
            <w:r w:rsidR="008F01F0" w:rsidRPr="006F5C48">
              <w:rPr>
                <w:rFonts w:ascii="Arial" w:hAnsi="Arial" w:cs="Arial"/>
              </w:rPr>
              <w:t>C</w:t>
            </w:r>
            <w:r w:rsidRPr="006F5C48">
              <w:rPr>
                <w:rFonts w:ascii="Arial" w:hAnsi="Arial" w:cs="Arial"/>
              </w:rPr>
              <w:t>harge will be due on the final payment of the unpaid Principal Amount owed on the Maturity Date.</w:t>
            </w:r>
            <w:r w:rsidR="008E0C6E" w:rsidRPr="006F5C48">
              <w:rPr>
                <w:rFonts w:ascii="Arial" w:hAnsi="Arial" w:cs="Arial"/>
              </w:rPr>
              <w:t xml:space="preserve"> </w:t>
            </w:r>
          </w:p>
        </w:tc>
      </w:tr>
      <w:tr w:rsidR="00E67D8A" w:rsidTr="00A35FAC">
        <w:tc>
          <w:tcPr>
            <w:tcW w:w="2520" w:type="dxa"/>
            <w:shd w:val="clear" w:color="auto" w:fill="auto"/>
          </w:tcPr>
          <w:p w:rsidR="00E67D8A" w:rsidRPr="006F5C48" w:rsidRDefault="00671CD1" w:rsidP="00A35FAC">
            <w:pPr>
              <w:rPr>
                <w:rFonts w:ascii="Arial" w:hAnsi="Arial" w:cs="Arial"/>
              </w:rPr>
            </w:pPr>
            <w:r w:rsidRPr="006F5C48">
              <w:rPr>
                <w:rFonts w:ascii="Arial" w:hAnsi="Arial" w:cs="Arial"/>
              </w:rPr>
              <w:t>North Dakota</w:t>
            </w:r>
          </w:p>
        </w:tc>
        <w:tc>
          <w:tcPr>
            <w:tcW w:w="7578" w:type="dxa"/>
            <w:shd w:val="clear" w:color="auto" w:fill="auto"/>
          </w:tcPr>
          <w:p w:rsidR="00671CD1" w:rsidRPr="006F5C48" w:rsidRDefault="00671CD1" w:rsidP="00A35FAC">
            <w:pPr>
              <w:pStyle w:val="Footer"/>
              <w:tabs>
                <w:tab w:val="clear" w:pos="4680"/>
                <w:tab w:val="clear" w:pos="9360"/>
              </w:tabs>
              <w:rPr>
                <w:rFonts w:ascii="Arial" w:hAnsi="Arial" w:cs="Arial"/>
                <w:b/>
              </w:rPr>
            </w:pPr>
            <w:r w:rsidRPr="006F5C48">
              <w:rPr>
                <w:rFonts w:ascii="Arial" w:hAnsi="Arial" w:cs="Arial"/>
                <w:b/>
              </w:rPr>
              <w:t>PURSUANT TO NORTH DAKOTA CENTURY CODE SECTION 32-19-06.1, BORROWER IS HEREBY PUT ON NOTICE THAT LENDER MAY HAVE THE RIGHT TO PROCEED TO OBTAIN AND COLLECT A DEFICIENCY JUDGMENT, TOGETHER WITH FORECLOSURE OF THE MORTGAGED PROPERTY UNDER APPLICABLE LAWS.</w:t>
            </w:r>
          </w:p>
          <w:p w:rsidR="00E67D8A" w:rsidRPr="006F5C48" w:rsidRDefault="00E67D8A" w:rsidP="00A35FAC">
            <w:pPr>
              <w:keepNext/>
              <w:tabs>
                <w:tab w:val="left" w:pos="-1440"/>
                <w:tab w:val="left" w:pos="-720"/>
                <w:tab w:val="left" w:pos="1080"/>
              </w:tabs>
              <w:suppressAutoHyphens/>
              <w:ind w:left="72"/>
              <w:rPr>
                <w:rFonts w:ascii="Arial" w:hAnsi="Arial" w:cs="Arial"/>
              </w:rPr>
            </w:pP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Ohio</w:t>
            </w:r>
          </w:p>
        </w:tc>
        <w:tc>
          <w:tcPr>
            <w:tcW w:w="7578" w:type="dxa"/>
            <w:shd w:val="clear" w:color="auto" w:fill="auto"/>
          </w:tcPr>
          <w:p w:rsidR="0026707E" w:rsidRPr="006F5C48" w:rsidRDefault="0026707E" w:rsidP="00A35FAC">
            <w:pPr>
              <w:pStyle w:val="Footer"/>
              <w:tabs>
                <w:tab w:val="clear" w:pos="4680"/>
                <w:tab w:val="clear" w:pos="9360"/>
              </w:tabs>
              <w:rPr>
                <w:rFonts w:ascii="Arial" w:hAnsi="Arial" w:cs="Arial"/>
              </w:rPr>
            </w:pPr>
            <w:r w:rsidRPr="006F5C48">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Oklahoma</w:t>
            </w:r>
          </w:p>
        </w:tc>
        <w:tc>
          <w:tcPr>
            <w:tcW w:w="7578" w:type="dxa"/>
            <w:shd w:val="clear" w:color="auto" w:fill="auto"/>
          </w:tcPr>
          <w:p w:rsidR="0026707E" w:rsidRPr="006F5C48" w:rsidRDefault="0026707E" w:rsidP="00A35FAC">
            <w:pPr>
              <w:pStyle w:val="Footer"/>
              <w:tabs>
                <w:tab w:val="clear" w:pos="4680"/>
                <w:tab w:val="clear" w:pos="9360"/>
              </w:tabs>
              <w:rPr>
                <w:rFonts w:ascii="Arial" w:hAnsi="Arial" w:cs="Arial"/>
              </w:rPr>
            </w:pPr>
            <w:r w:rsidRPr="006F5C48">
              <w:rPr>
                <w:rFonts w:ascii="Arial" w:hAnsi="Arial" w:cs="Arial"/>
              </w:rPr>
              <w:t>None</w:t>
            </w:r>
          </w:p>
        </w:tc>
      </w:tr>
      <w:tr w:rsidR="00E67D8A" w:rsidRPr="008E06D2" w:rsidTr="00AB0846">
        <w:trPr>
          <w:trHeight w:val="314"/>
        </w:trPr>
        <w:tc>
          <w:tcPr>
            <w:tcW w:w="2520" w:type="dxa"/>
            <w:shd w:val="clear" w:color="auto" w:fill="auto"/>
          </w:tcPr>
          <w:p w:rsidR="00E67D8A" w:rsidRPr="006F5C48" w:rsidRDefault="00671CD1" w:rsidP="00A35FAC">
            <w:pPr>
              <w:rPr>
                <w:rFonts w:ascii="Arial" w:hAnsi="Arial" w:cs="Arial"/>
              </w:rPr>
            </w:pPr>
            <w:r w:rsidRPr="006F5C48">
              <w:rPr>
                <w:rFonts w:ascii="Arial" w:hAnsi="Arial" w:cs="Arial"/>
              </w:rPr>
              <w:t>Oregon</w:t>
            </w:r>
          </w:p>
        </w:tc>
        <w:tc>
          <w:tcPr>
            <w:tcW w:w="7578" w:type="dxa"/>
            <w:shd w:val="clear" w:color="auto" w:fill="auto"/>
          </w:tcPr>
          <w:p w:rsidR="00E67D8A" w:rsidRPr="006F5C48" w:rsidRDefault="009115C8" w:rsidP="00AB0846">
            <w:pPr>
              <w:keepNext/>
              <w:tabs>
                <w:tab w:val="center" w:pos="4680"/>
                <w:tab w:val="right" w:pos="9360"/>
              </w:tabs>
              <w:overflowPunct/>
              <w:autoSpaceDE/>
              <w:autoSpaceDN/>
              <w:adjustRightInd/>
              <w:spacing w:after="240"/>
              <w:ind w:right="720"/>
              <w:jc w:val="both"/>
              <w:rPr>
                <w:rFonts w:ascii="Arial" w:hAnsi="Arial" w:cs="Arial"/>
              </w:rPr>
            </w:pPr>
            <w:r>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Pennsylvania</w:t>
            </w:r>
          </w:p>
        </w:tc>
        <w:tc>
          <w:tcPr>
            <w:tcW w:w="7578" w:type="dxa"/>
            <w:shd w:val="clear" w:color="auto" w:fill="auto"/>
          </w:tcPr>
          <w:p w:rsidR="0026707E" w:rsidRPr="006F5C48" w:rsidRDefault="0026707E" w:rsidP="00A35FAC">
            <w:pPr>
              <w:shd w:val="clear" w:color="auto" w:fill="FFFFFF"/>
              <w:rPr>
                <w:rFonts w:ascii="Arial" w:hAnsi="Arial" w:cs="Arial"/>
              </w:rPr>
            </w:pPr>
            <w:r w:rsidRPr="006F5C48">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Rhode Island</w:t>
            </w:r>
          </w:p>
        </w:tc>
        <w:tc>
          <w:tcPr>
            <w:tcW w:w="7578" w:type="dxa"/>
            <w:shd w:val="clear" w:color="auto" w:fill="auto"/>
          </w:tcPr>
          <w:p w:rsidR="0026707E" w:rsidRPr="006F5C48" w:rsidRDefault="0026707E" w:rsidP="00A35FAC">
            <w:pPr>
              <w:shd w:val="clear" w:color="auto" w:fill="FFFFFF"/>
              <w:rPr>
                <w:rFonts w:ascii="Arial" w:hAnsi="Arial" w:cs="Arial"/>
              </w:rPr>
            </w:pPr>
            <w:r w:rsidRPr="006F5C48">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South Carolina</w:t>
            </w:r>
          </w:p>
        </w:tc>
        <w:tc>
          <w:tcPr>
            <w:tcW w:w="7578" w:type="dxa"/>
            <w:shd w:val="clear" w:color="auto" w:fill="auto"/>
          </w:tcPr>
          <w:p w:rsidR="0026707E" w:rsidRPr="006F5C48" w:rsidRDefault="0026707E" w:rsidP="00A35FAC">
            <w:pPr>
              <w:shd w:val="clear" w:color="auto" w:fill="FFFFFF"/>
              <w:rPr>
                <w:rFonts w:ascii="Arial" w:hAnsi="Arial" w:cs="Arial"/>
              </w:rPr>
            </w:pPr>
            <w:r w:rsidRPr="006F5C48">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South Dakota</w:t>
            </w:r>
          </w:p>
        </w:tc>
        <w:tc>
          <w:tcPr>
            <w:tcW w:w="7578" w:type="dxa"/>
            <w:shd w:val="clear" w:color="auto" w:fill="auto"/>
          </w:tcPr>
          <w:p w:rsidR="0026707E" w:rsidRPr="006F5C48" w:rsidRDefault="0026707E" w:rsidP="00A35FAC">
            <w:pPr>
              <w:shd w:val="clear" w:color="auto" w:fill="FFFFFF"/>
              <w:rPr>
                <w:rFonts w:ascii="Arial" w:hAnsi="Arial" w:cs="Arial"/>
              </w:rPr>
            </w:pPr>
            <w:r w:rsidRPr="006F5C48">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Tennessee</w:t>
            </w:r>
          </w:p>
        </w:tc>
        <w:tc>
          <w:tcPr>
            <w:tcW w:w="7578" w:type="dxa"/>
            <w:shd w:val="clear" w:color="auto" w:fill="auto"/>
          </w:tcPr>
          <w:p w:rsidR="0026707E" w:rsidRPr="006F5C48" w:rsidRDefault="0026707E" w:rsidP="00A35FAC">
            <w:pPr>
              <w:shd w:val="clear" w:color="auto" w:fill="FFFFFF"/>
              <w:rPr>
                <w:rFonts w:ascii="Arial" w:hAnsi="Arial" w:cs="Arial"/>
              </w:rPr>
            </w:pPr>
            <w:r w:rsidRPr="006F5C48">
              <w:rPr>
                <w:rFonts w:ascii="Arial" w:hAnsi="Arial" w:cs="Arial"/>
              </w:rPr>
              <w:t>None</w:t>
            </w: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Texas</w:t>
            </w:r>
          </w:p>
        </w:tc>
        <w:tc>
          <w:tcPr>
            <w:tcW w:w="7578" w:type="dxa"/>
            <w:shd w:val="clear" w:color="auto" w:fill="auto"/>
          </w:tcPr>
          <w:p w:rsidR="009115C8" w:rsidRDefault="009115C8" w:rsidP="009115C8">
            <w:pPr>
              <w:shd w:val="clear" w:color="auto" w:fill="FFFFFF"/>
              <w:rPr>
                <w:rFonts w:ascii="Arial" w:hAnsi="Arial" w:cs="Arial"/>
              </w:rPr>
            </w:pPr>
            <w:r>
              <w:rPr>
                <w:rFonts w:ascii="Arial" w:hAnsi="Arial" w:cs="Arial"/>
              </w:rPr>
              <w:t>Section 18 of this Note is restated as follows:</w:t>
            </w:r>
          </w:p>
          <w:p w:rsidR="009115C8" w:rsidRDefault="009115C8" w:rsidP="009115C8">
            <w:pPr>
              <w:ind w:left="360" w:hanging="360"/>
              <w:jc w:val="both"/>
              <w:rPr>
                <w:rFonts w:ascii="Arial" w:hAnsi="Arial" w:cs="Arial"/>
                <w:b/>
              </w:rPr>
            </w:pPr>
          </w:p>
          <w:p w:rsidR="009115C8" w:rsidRDefault="009115C8" w:rsidP="009115C8">
            <w:pPr>
              <w:ind w:left="360" w:hanging="360"/>
              <w:jc w:val="both"/>
              <w:rPr>
                <w:rFonts w:ascii="Arial" w:hAnsi="Arial" w:cs="Arial"/>
                <w:b/>
              </w:rPr>
            </w:pPr>
            <w:r>
              <w:rPr>
                <w:rFonts w:ascii="Arial" w:hAnsi="Arial" w:cs="Arial"/>
                <w:b/>
              </w:rPr>
              <w:t>18.</w:t>
            </w:r>
            <w:r>
              <w:rPr>
                <w:rFonts w:ascii="Arial" w:hAnsi="Arial" w:cs="Arial"/>
                <w:b/>
              </w:rPr>
              <w:tab/>
              <w:t xml:space="preserve">Loan Charges. </w:t>
            </w:r>
            <w:r>
              <w:rPr>
                <w:rFonts w:ascii="Arial" w:hAnsi="Arial" w:cs="Arial"/>
              </w:rPr>
              <w:t xml:space="preserve">Borrower and Lender </w:t>
            </w:r>
            <w:proofErr w:type="gramStart"/>
            <w:r>
              <w:rPr>
                <w:rFonts w:ascii="Arial" w:hAnsi="Arial" w:cs="Arial"/>
              </w:rPr>
              <w:t>intend at all times</w:t>
            </w:r>
            <w:proofErr w:type="gramEnd"/>
            <w:r>
              <w:rPr>
                <w:rFonts w:ascii="Arial" w:hAnsi="Arial" w:cs="Arial"/>
              </w:rPr>
              <w:t xml:space="preserve"> to comply with the law of the State of Texas governing the maximum amount of interest payable on or in connection with this Note and the Indebtedness (or applicable United States federal law to the extent that it permits Lender to contract for, charge, take, reserve or receive a greater amount of interest than under Texas law).  If the applicable law is ever judicially interpreted so as to render usurious any amount payable under this Note or under any other Loan Document, or contracted for, charged, taken, reserved or received with respect to the Indebtedness, or as a result of acceleration of the maturity of this Note, or if any Prepayment by Borrower results in Borrower having paid any interest in excess of that permitted by any applicable law, then Borrower and Lender expressly intend that all excess amounts collected by Lender will be applied to reduce the unpaid Principal balance of this Note (or, if this Note has been or would thereby be paid in full, will be refunded to Borrower), and the provisions of this Note, the Loan Agreement and any other Loan Documents immediately will be deemed reformed and the amounts thereafter collectible under this Note or any other Loan Document reduced, without the necessity of the execution of any new documents, so as to comply with any applicable law, but so as to permit the recovery of the fullest amount otherwise payable under this Note or any other Loan Document.  The right to accelerate the Maturity Date of this Note does not include the right to accelerate any interest which has not otherwise accrued on the date of such acceleration, and Lender does not intend to collect any unearned interest in the event of acceleration.  All sums paid or agreed to be paid to Lender for the use, forbearance or detention of the Indebtedness will, to the extent permitted by any applicable law, be amortized, prorated, allocated and spread throughout the full term of the Indebtedness until payment in full so that the rate or amount of interest </w:t>
            </w:r>
            <w:proofErr w:type="gramStart"/>
            <w:r>
              <w:rPr>
                <w:rFonts w:ascii="Arial" w:hAnsi="Arial" w:cs="Arial"/>
              </w:rPr>
              <w:t>on account of</w:t>
            </w:r>
            <w:proofErr w:type="gramEnd"/>
            <w:r>
              <w:rPr>
                <w:rFonts w:ascii="Arial" w:hAnsi="Arial" w:cs="Arial"/>
              </w:rPr>
              <w:t xml:space="preserve"> the Indebtedness does not exceed the applicable usury ceiling.  Notwithstanding any provision contained in this Note, the Loan Agreement or any other Loan Document that permits the compounding of interest, including any provision by which any accrued interest is added to the principal amount of this Note, the total amount of interest that Borrower is obligated to pay and Lender is entitled to receive with respect to the Indebtedness will not exceed the amount calculated on a simple (i.e., non-compounded) interest basis at the maximum rate on principal amounts actually advanced to or for the account of Borrower, including all current and prior advances and any advances made pursuant to the Loan Agreement or other Loan Documents (such as for the payment of Taxes, Insurance premiums and similar expenses or costs).</w:t>
            </w:r>
          </w:p>
          <w:p w:rsidR="0026707E" w:rsidRPr="006F5C48" w:rsidRDefault="0026707E" w:rsidP="00A35FAC">
            <w:pPr>
              <w:shd w:val="clear" w:color="auto" w:fill="FFFFFF"/>
              <w:rPr>
                <w:rFonts w:ascii="Arial" w:hAnsi="Arial" w:cs="Arial"/>
              </w:rPr>
            </w:pPr>
          </w:p>
        </w:tc>
      </w:tr>
      <w:tr w:rsidR="0026707E" w:rsidTr="00A35FAC">
        <w:tc>
          <w:tcPr>
            <w:tcW w:w="2520" w:type="dxa"/>
            <w:shd w:val="clear" w:color="auto" w:fill="auto"/>
          </w:tcPr>
          <w:p w:rsidR="0026707E" w:rsidRPr="006F5C48" w:rsidRDefault="0026707E" w:rsidP="00A35FAC">
            <w:pPr>
              <w:rPr>
                <w:rFonts w:ascii="Arial" w:hAnsi="Arial" w:cs="Arial"/>
              </w:rPr>
            </w:pPr>
            <w:r w:rsidRPr="006F5C48">
              <w:rPr>
                <w:rFonts w:ascii="Arial" w:hAnsi="Arial" w:cs="Arial"/>
              </w:rPr>
              <w:t>Utah</w:t>
            </w:r>
          </w:p>
        </w:tc>
        <w:tc>
          <w:tcPr>
            <w:tcW w:w="7578" w:type="dxa"/>
            <w:shd w:val="clear" w:color="auto" w:fill="auto"/>
          </w:tcPr>
          <w:p w:rsidR="0026707E" w:rsidRPr="006F5C48" w:rsidRDefault="0026707E" w:rsidP="00A35FAC">
            <w:pPr>
              <w:shd w:val="clear" w:color="auto" w:fill="FFFFFF"/>
              <w:rPr>
                <w:rFonts w:ascii="Arial" w:hAnsi="Arial" w:cs="Arial"/>
              </w:rPr>
            </w:pPr>
            <w:r w:rsidRPr="006F5C48">
              <w:rPr>
                <w:rFonts w:ascii="Arial" w:hAnsi="Arial" w:cs="Arial"/>
              </w:rPr>
              <w:t>None</w:t>
            </w:r>
          </w:p>
        </w:tc>
      </w:tr>
      <w:tr w:rsidR="00671CD1" w:rsidTr="00A35FAC">
        <w:tc>
          <w:tcPr>
            <w:tcW w:w="2520" w:type="dxa"/>
            <w:shd w:val="clear" w:color="auto" w:fill="auto"/>
          </w:tcPr>
          <w:p w:rsidR="00671CD1" w:rsidRPr="006F5C48" w:rsidRDefault="00671CD1" w:rsidP="00A35FAC">
            <w:pPr>
              <w:rPr>
                <w:rFonts w:ascii="Arial" w:hAnsi="Arial" w:cs="Arial"/>
              </w:rPr>
            </w:pPr>
            <w:r w:rsidRPr="006F5C48">
              <w:rPr>
                <w:rFonts w:ascii="Arial" w:hAnsi="Arial" w:cs="Arial"/>
              </w:rPr>
              <w:t>Vermont</w:t>
            </w:r>
          </w:p>
        </w:tc>
        <w:tc>
          <w:tcPr>
            <w:tcW w:w="7578" w:type="dxa"/>
            <w:shd w:val="clear" w:color="auto" w:fill="auto"/>
          </w:tcPr>
          <w:p w:rsidR="00671CD1" w:rsidRPr="006F5C48" w:rsidRDefault="009115C8" w:rsidP="002504CA">
            <w:pPr>
              <w:shd w:val="clear" w:color="auto" w:fill="FFFFFF"/>
              <w:rPr>
                <w:rFonts w:ascii="Arial" w:hAnsi="Arial" w:cs="Arial"/>
                <w:b/>
                <w:highlight w:val="cyan"/>
              </w:rPr>
            </w:pPr>
            <w:r w:rsidRPr="00AB0846">
              <w:rPr>
                <w:rFonts w:ascii="Arial" w:hAnsi="Arial" w:cs="Arial"/>
              </w:rPr>
              <w:t>None</w:t>
            </w:r>
          </w:p>
        </w:tc>
      </w:tr>
      <w:tr w:rsidR="003B0FC0" w:rsidTr="00A35FAC">
        <w:tc>
          <w:tcPr>
            <w:tcW w:w="2520" w:type="dxa"/>
            <w:shd w:val="clear" w:color="auto" w:fill="auto"/>
          </w:tcPr>
          <w:p w:rsidR="003B0FC0" w:rsidRPr="006F5C48" w:rsidRDefault="003B0FC0" w:rsidP="00A35FAC">
            <w:pPr>
              <w:rPr>
                <w:rFonts w:ascii="Arial" w:hAnsi="Arial" w:cs="Arial"/>
              </w:rPr>
            </w:pPr>
            <w:r w:rsidRPr="006F5C48">
              <w:rPr>
                <w:rFonts w:ascii="Arial" w:hAnsi="Arial" w:cs="Arial"/>
              </w:rPr>
              <w:t>Virginia</w:t>
            </w:r>
          </w:p>
        </w:tc>
        <w:tc>
          <w:tcPr>
            <w:tcW w:w="7578" w:type="dxa"/>
            <w:shd w:val="clear" w:color="auto" w:fill="auto"/>
          </w:tcPr>
          <w:p w:rsidR="003B0FC0" w:rsidRPr="006F5C48" w:rsidRDefault="003B0FC0" w:rsidP="00A35FAC">
            <w:pPr>
              <w:shd w:val="clear" w:color="auto" w:fill="FFFFFF"/>
              <w:rPr>
                <w:rFonts w:ascii="Arial" w:hAnsi="Arial" w:cs="Arial"/>
              </w:rPr>
            </w:pPr>
            <w:r w:rsidRPr="006F5C48">
              <w:rPr>
                <w:rFonts w:ascii="Arial" w:hAnsi="Arial" w:cs="Arial"/>
              </w:rPr>
              <w:t>None</w:t>
            </w:r>
          </w:p>
        </w:tc>
      </w:tr>
      <w:tr w:rsidR="00671CD1" w:rsidTr="00A35FAC">
        <w:tc>
          <w:tcPr>
            <w:tcW w:w="2520" w:type="dxa"/>
            <w:shd w:val="clear" w:color="auto" w:fill="auto"/>
          </w:tcPr>
          <w:p w:rsidR="00671CD1" w:rsidRPr="006F5C48" w:rsidRDefault="00671CD1" w:rsidP="00A35FAC">
            <w:pPr>
              <w:rPr>
                <w:rFonts w:ascii="Arial" w:hAnsi="Arial" w:cs="Arial"/>
              </w:rPr>
            </w:pPr>
            <w:r w:rsidRPr="006F5C48">
              <w:rPr>
                <w:rFonts w:ascii="Arial" w:hAnsi="Arial" w:cs="Arial"/>
              </w:rPr>
              <w:t>Washington</w:t>
            </w:r>
          </w:p>
        </w:tc>
        <w:tc>
          <w:tcPr>
            <w:tcW w:w="7578" w:type="dxa"/>
            <w:shd w:val="clear" w:color="auto" w:fill="auto"/>
          </w:tcPr>
          <w:p w:rsidR="00671CD1" w:rsidRPr="006F5C48" w:rsidRDefault="00671CD1" w:rsidP="00A35FAC">
            <w:pPr>
              <w:shd w:val="clear" w:color="auto" w:fill="FFFFFF"/>
              <w:rPr>
                <w:rFonts w:ascii="Arial" w:hAnsi="Arial" w:cs="Arial"/>
              </w:rPr>
            </w:pPr>
            <w:r w:rsidRPr="006F5C48">
              <w:rPr>
                <w:rFonts w:ascii="Arial" w:hAnsi="Arial" w:cs="Arial"/>
                <w:b/>
              </w:rPr>
              <w:t>NOTICE:  ORAL AGREEMENTS OR ORAL COMMITMENTS TO LOAN MONEY, EXTEND CREDIT, OR TO FOREBEAR FROM ENFORCING REPAYMENT OF A DEBT ARE NOT ENFORCEABLE UNDER WASHINGTON LAW</w:t>
            </w:r>
            <w:r w:rsidRPr="006F5C48">
              <w:rPr>
                <w:rFonts w:ascii="Arial" w:hAnsi="Arial" w:cs="Arial"/>
              </w:rPr>
              <w:t>.</w:t>
            </w:r>
          </w:p>
          <w:p w:rsidR="00671CD1" w:rsidRPr="006F5C48" w:rsidRDefault="00671CD1" w:rsidP="00A35FAC">
            <w:pPr>
              <w:shd w:val="clear" w:color="auto" w:fill="FFFFFF"/>
              <w:rPr>
                <w:rFonts w:ascii="Arial" w:hAnsi="Arial" w:cs="Arial"/>
                <w:b/>
                <w:highlight w:val="cyan"/>
              </w:rPr>
            </w:pPr>
          </w:p>
        </w:tc>
      </w:tr>
      <w:tr w:rsidR="003B0FC0" w:rsidTr="00A35FAC">
        <w:tc>
          <w:tcPr>
            <w:tcW w:w="2520" w:type="dxa"/>
            <w:shd w:val="clear" w:color="auto" w:fill="auto"/>
          </w:tcPr>
          <w:p w:rsidR="003B0FC0" w:rsidRPr="006F5C48" w:rsidRDefault="003B0FC0" w:rsidP="00A35FAC">
            <w:pPr>
              <w:rPr>
                <w:rFonts w:ascii="Arial" w:hAnsi="Arial" w:cs="Arial"/>
              </w:rPr>
            </w:pPr>
            <w:r w:rsidRPr="006F5C48">
              <w:rPr>
                <w:rFonts w:ascii="Arial" w:hAnsi="Arial" w:cs="Arial"/>
              </w:rPr>
              <w:t>West Virginia</w:t>
            </w:r>
          </w:p>
        </w:tc>
        <w:tc>
          <w:tcPr>
            <w:tcW w:w="7578" w:type="dxa"/>
            <w:shd w:val="clear" w:color="auto" w:fill="auto"/>
          </w:tcPr>
          <w:p w:rsidR="003B0FC0" w:rsidRPr="006F5C48" w:rsidRDefault="003B0FC0" w:rsidP="00A35FAC">
            <w:pPr>
              <w:shd w:val="clear" w:color="auto" w:fill="FFFFFF"/>
              <w:rPr>
                <w:rFonts w:ascii="Arial" w:hAnsi="Arial" w:cs="Arial"/>
              </w:rPr>
            </w:pPr>
            <w:r w:rsidRPr="006F5C48">
              <w:rPr>
                <w:rFonts w:ascii="Arial" w:hAnsi="Arial" w:cs="Arial"/>
              </w:rPr>
              <w:t>None</w:t>
            </w:r>
          </w:p>
        </w:tc>
      </w:tr>
      <w:tr w:rsidR="00671CD1" w:rsidTr="00A35FAC">
        <w:tc>
          <w:tcPr>
            <w:tcW w:w="2520" w:type="dxa"/>
            <w:shd w:val="clear" w:color="auto" w:fill="auto"/>
          </w:tcPr>
          <w:p w:rsidR="00671CD1" w:rsidRPr="006F5C48" w:rsidRDefault="00671CD1" w:rsidP="00A35FAC">
            <w:pPr>
              <w:rPr>
                <w:rFonts w:ascii="Arial" w:hAnsi="Arial" w:cs="Arial"/>
              </w:rPr>
            </w:pPr>
            <w:r w:rsidRPr="006F5C48">
              <w:rPr>
                <w:rFonts w:ascii="Arial" w:hAnsi="Arial" w:cs="Arial"/>
              </w:rPr>
              <w:t>Wisconsin</w:t>
            </w:r>
          </w:p>
        </w:tc>
        <w:tc>
          <w:tcPr>
            <w:tcW w:w="7578" w:type="dxa"/>
            <w:shd w:val="clear" w:color="auto" w:fill="auto"/>
          </w:tcPr>
          <w:p w:rsidR="00176CE8" w:rsidRPr="006F5C48" w:rsidRDefault="00176CE8" w:rsidP="00A35FAC">
            <w:pPr>
              <w:shd w:val="clear" w:color="auto" w:fill="FFFFFF"/>
              <w:rPr>
                <w:rFonts w:ascii="Arial" w:hAnsi="Arial" w:cs="Arial"/>
                <w:b/>
              </w:rPr>
            </w:pPr>
            <w:r w:rsidRPr="006F5C48">
              <w:rPr>
                <w:rFonts w:ascii="Arial" w:hAnsi="Arial" w:cs="Arial"/>
                <w:b/>
              </w:rPr>
              <w:t xml:space="preserve">If any Borrower is an individual, complete the below, selecting the applicable provision. Repeat as necessary for multiple individual Borrowers. </w:t>
            </w:r>
          </w:p>
          <w:p w:rsidR="00176CE8" w:rsidRPr="006F5C48" w:rsidRDefault="00176CE8" w:rsidP="00A35FAC">
            <w:pPr>
              <w:shd w:val="clear" w:color="auto" w:fill="FFFFFF"/>
              <w:rPr>
                <w:rFonts w:ascii="Arial" w:hAnsi="Arial" w:cs="Arial"/>
                <w:b/>
              </w:rPr>
            </w:pPr>
          </w:p>
          <w:p w:rsidR="00176CE8" w:rsidRPr="006F5C48" w:rsidRDefault="00671CD1" w:rsidP="00A35FAC">
            <w:pPr>
              <w:shd w:val="clear" w:color="auto" w:fill="FFFFFF"/>
              <w:rPr>
                <w:rFonts w:ascii="Arial" w:hAnsi="Arial" w:cs="Arial"/>
              </w:rPr>
            </w:pPr>
            <w:r w:rsidRPr="006F5C48">
              <w:rPr>
                <w:rFonts w:ascii="Arial" w:hAnsi="Arial" w:cs="Arial"/>
                <w:b/>
                <w:u w:val="single"/>
              </w:rPr>
              <w:t>MARITAL PURPOSE STATEMENT</w:t>
            </w:r>
          </w:p>
          <w:p w:rsidR="00176CE8" w:rsidRPr="006F5C48" w:rsidRDefault="00176CE8" w:rsidP="00A35FAC">
            <w:pPr>
              <w:shd w:val="clear" w:color="auto" w:fill="FFFFFF"/>
              <w:rPr>
                <w:rFonts w:ascii="Arial" w:hAnsi="Arial" w:cs="Arial"/>
              </w:rPr>
            </w:pPr>
          </w:p>
          <w:p w:rsidR="00671CD1" w:rsidRPr="006F5C48" w:rsidRDefault="00671CD1" w:rsidP="00A35FAC">
            <w:pPr>
              <w:shd w:val="clear" w:color="auto" w:fill="FFFFFF"/>
              <w:rPr>
                <w:rFonts w:ascii="Arial" w:hAnsi="Arial" w:cs="Arial"/>
              </w:rPr>
            </w:pPr>
            <w:r w:rsidRPr="006F5C48">
              <w:rPr>
                <w:rFonts w:ascii="Arial" w:hAnsi="Arial" w:cs="Arial"/>
              </w:rPr>
              <w:t>The undersigned acknowledges and agrees that the obligations incurred by him or her under this Note are incurred in the interest of his or her marriage or family</w:t>
            </w:r>
            <w:r w:rsidR="00176CE8" w:rsidRPr="006F5C48">
              <w:rPr>
                <w:rFonts w:ascii="Arial" w:hAnsi="Arial" w:cs="Arial"/>
              </w:rPr>
              <w:t>, whether existing now or in the future.</w:t>
            </w:r>
          </w:p>
          <w:p w:rsidR="00671CD1" w:rsidRPr="006F5C48" w:rsidRDefault="00671CD1" w:rsidP="00A35FAC">
            <w:pPr>
              <w:shd w:val="clear" w:color="auto" w:fill="FFFFFF"/>
              <w:ind w:hanging="720"/>
              <w:rPr>
                <w:rFonts w:ascii="Arial" w:hAnsi="Arial" w:cs="Arial"/>
              </w:rPr>
            </w:pPr>
          </w:p>
          <w:p w:rsidR="00671CD1" w:rsidRPr="006F5C48" w:rsidRDefault="00671CD1" w:rsidP="006015FF">
            <w:pPr>
              <w:ind w:hanging="720"/>
              <w:rPr>
                <w:rFonts w:ascii="Arial" w:hAnsi="Arial" w:cs="Arial"/>
              </w:rPr>
            </w:pPr>
            <w:r w:rsidRPr="006F5C48">
              <w:rPr>
                <w:rFonts w:ascii="Arial" w:hAnsi="Arial" w:cs="Arial"/>
              </w:rPr>
              <w:tab/>
              <w:t>Sign Name:  _______________________________</w:t>
            </w:r>
          </w:p>
          <w:p w:rsidR="00671CD1" w:rsidRPr="006F5C48" w:rsidRDefault="00671CD1" w:rsidP="002A4C79">
            <w:pPr>
              <w:rPr>
                <w:rFonts w:ascii="Arial" w:hAnsi="Arial" w:cs="Arial"/>
              </w:rPr>
            </w:pPr>
          </w:p>
          <w:p w:rsidR="00176CE8" w:rsidRPr="006F5C48" w:rsidRDefault="00671CD1" w:rsidP="006015FF">
            <w:pPr>
              <w:rPr>
                <w:rFonts w:ascii="Arial" w:hAnsi="Arial" w:cs="Arial"/>
              </w:rPr>
            </w:pPr>
            <w:r w:rsidRPr="006F5C48">
              <w:rPr>
                <w:rFonts w:ascii="Arial" w:hAnsi="Arial" w:cs="Arial"/>
              </w:rPr>
              <w:t>Print Name:  _______________________________</w:t>
            </w:r>
          </w:p>
          <w:p w:rsidR="00176CE8" w:rsidRPr="006F5C48" w:rsidRDefault="00176CE8" w:rsidP="006015FF">
            <w:pPr>
              <w:rPr>
                <w:rFonts w:ascii="Arial" w:hAnsi="Arial" w:cs="Arial"/>
              </w:rPr>
            </w:pPr>
          </w:p>
          <w:p w:rsidR="00176CE8" w:rsidRPr="006F5C48" w:rsidRDefault="00176CE8" w:rsidP="006015FF">
            <w:pPr>
              <w:rPr>
                <w:rFonts w:ascii="Arial" w:hAnsi="Arial" w:cs="Arial"/>
              </w:rPr>
            </w:pPr>
            <w:r w:rsidRPr="006F5C48">
              <w:rPr>
                <w:rFonts w:ascii="Arial" w:hAnsi="Arial" w:cs="Arial"/>
                <w:b/>
                <w:u w:val="single"/>
              </w:rPr>
              <w:t>OR</w:t>
            </w:r>
          </w:p>
          <w:p w:rsidR="00176CE8" w:rsidRPr="006F5C48" w:rsidRDefault="00176CE8" w:rsidP="006015FF">
            <w:pPr>
              <w:rPr>
                <w:rFonts w:ascii="Arial" w:hAnsi="Arial" w:cs="Arial"/>
              </w:rPr>
            </w:pPr>
            <w:r w:rsidRPr="006F5C48">
              <w:rPr>
                <w:rFonts w:ascii="Arial" w:hAnsi="Arial" w:cs="Arial"/>
              </w:rPr>
              <w:t>The undersigned has delivered to Lender a Marital Property Agreement affirmatively electing to “opt out” of the Wisconsin Marital Property Act in accordance with Wisconsin Statutes Chapter 766.</w:t>
            </w:r>
          </w:p>
          <w:p w:rsidR="00176CE8" w:rsidRPr="006F5C48" w:rsidRDefault="00176CE8" w:rsidP="006015FF">
            <w:pPr>
              <w:ind w:hanging="720"/>
              <w:rPr>
                <w:rFonts w:ascii="Arial" w:hAnsi="Arial" w:cs="Arial"/>
              </w:rPr>
            </w:pPr>
          </w:p>
          <w:p w:rsidR="00176CE8" w:rsidRPr="006F5C48" w:rsidRDefault="00176CE8" w:rsidP="006015FF">
            <w:pPr>
              <w:ind w:hanging="720"/>
              <w:rPr>
                <w:rFonts w:ascii="Arial" w:hAnsi="Arial" w:cs="Arial"/>
              </w:rPr>
            </w:pPr>
            <w:r w:rsidRPr="006F5C48">
              <w:rPr>
                <w:rFonts w:ascii="Arial" w:hAnsi="Arial" w:cs="Arial"/>
              </w:rPr>
              <w:tab/>
              <w:t>Sign Name:  _______________________________</w:t>
            </w:r>
          </w:p>
          <w:p w:rsidR="00176CE8" w:rsidRPr="006F5C48" w:rsidRDefault="00176CE8" w:rsidP="002A4C79">
            <w:pPr>
              <w:rPr>
                <w:rFonts w:ascii="Arial" w:hAnsi="Arial" w:cs="Arial"/>
              </w:rPr>
            </w:pPr>
          </w:p>
          <w:p w:rsidR="00176CE8" w:rsidRPr="006F5C48" w:rsidRDefault="00176CE8" w:rsidP="006015FF">
            <w:pPr>
              <w:rPr>
                <w:rFonts w:ascii="Arial" w:hAnsi="Arial" w:cs="Arial"/>
              </w:rPr>
            </w:pPr>
            <w:r w:rsidRPr="006F5C48">
              <w:rPr>
                <w:rFonts w:ascii="Arial" w:hAnsi="Arial" w:cs="Arial"/>
              </w:rPr>
              <w:t>Print Name:  _______________________________</w:t>
            </w:r>
          </w:p>
          <w:p w:rsidR="0026707E" w:rsidRPr="006F5C48" w:rsidRDefault="0026707E" w:rsidP="006015FF">
            <w:pPr>
              <w:rPr>
                <w:rFonts w:ascii="Arial" w:hAnsi="Arial" w:cs="Arial"/>
              </w:rPr>
            </w:pPr>
          </w:p>
          <w:p w:rsidR="00671CD1" w:rsidRPr="006F5C48" w:rsidRDefault="0026707E" w:rsidP="006015FF">
            <w:pPr>
              <w:rPr>
                <w:rFonts w:ascii="Arial" w:hAnsi="Arial" w:cs="Arial"/>
                <w:b/>
                <w:u w:val="single"/>
              </w:rPr>
            </w:pPr>
            <w:r w:rsidRPr="006F5C48">
              <w:rPr>
                <w:rFonts w:ascii="Arial" w:hAnsi="Arial" w:cs="Arial"/>
                <w:b/>
                <w:u w:val="single"/>
              </w:rPr>
              <w:t>OR</w:t>
            </w:r>
          </w:p>
          <w:p w:rsidR="0026707E" w:rsidRPr="006F5C48" w:rsidRDefault="0026707E" w:rsidP="006015FF">
            <w:pPr>
              <w:rPr>
                <w:rFonts w:ascii="Arial" w:hAnsi="Arial" w:cs="Arial"/>
              </w:rPr>
            </w:pPr>
            <w:r w:rsidRPr="006F5C48">
              <w:rPr>
                <w:rFonts w:ascii="Arial" w:hAnsi="Arial" w:cs="Arial"/>
              </w:rPr>
              <w:t>The undersigned affirms that he/she does not reside in Wisconsin.</w:t>
            </w:r>
          </w:p>
          <w:p w:rsidR="0026707E" w:rsidRPr="006F5C48" w:rsidRDefault="0026707E" w:rsidP="006015FF">
            <w:pPr>
              <w:rPr>
                <w:rFonts w:ascii="Arial" w:hAnsi="Arial" w:cs="Arial"/>
                <w:b/>
              </w:rPr>
            </w:pPr>
          </w:p>
          <w:p w:rsidR="0026707E" w:rsidRPr="006F5C48" w:rsidRDefault="0026707E" w:rsidP="006015FF">
            <w:pPr>
              <w:ind w:hanging="720"/>
              <w:rPr>
                <w:rFonts w:ascii="Arial" w:hAnsi="Arial" w:cs="Arial"/>
              </w:rPr>
            </w:pPr>
            <w:r w:rsidRPr="006F5C48">
              <w:rPr>
                <w:rFonts w:ascii="Arial" w:hAnsi="Arial" w:cs="Arial"/>
              </w:rPr>
              <w:tab/>
              <w:t>Sign Name:  _______________________________</w:t>
            </w:r>
          </w:p>
          <w:p w:rsidR="00D7441E" w:rsidRDefault="00D7441E" w:rsidP="00A35FAC">
            <w:pPr>
              <w:rPr>
                <w:rFonts w:ascii="Arial" w:hAnsi="Arial" w:cs="Arial"/>
              </w:rPr>
            </w:pPr>
          </w:p>
          <w:p w:rsidR="0026707E" w:rsidRDefault="0026707E" w:rsidP="00A35FAC">
            <w:pPr>
              <w:rPr>
                <w:rFonts w:ascii="Arial" w:hAnsi="Arial" w:cs="Arial"/>
              </w:rPr>
            </w:pPr>
            <w:r w:rsidRPr="006F5C48">
              <w:rPr>
                <w:rFonts w:ascii="Arial" w:hAnsi="Arial" w:cs="Arial"/>
              </w:rPr>
              <w:t>Print Name:  _______________________________</w:t>
            </w:r>
          </w:p>
          <w:p w:rsidR="00D7441E" w:rsidRPr="006F5C48" w:rsidRDefault="00D7441E" w:rsidP="00A35FAC">
            <w:pPr>
              <w:rPr>
                <w:rFonts w:ascii="Arial" w:hAnsi="Arial" w:cs="Arial"/>
                <w:b/>
              </w:rPr>
            </w:pPr>
          </w:p>
        </w:tc>
      </w:tr>
      <w:tr w:rsidR="003B0FC0" w:rsidTr="00A35FAC">
        <w:tc>
          <w:tcPr>
            <w:tcW w:w="2520" w:type="dxa"/>
            <w:shd w:val="clear" w:color="auto" w:fill="auto"/>
          </w:tcPr>
          <w:p w:rsidR="003B0FC0" w:rsidRPr="006F5C48" w:rsidRDefault="003B0FC0" w:rsidP="00A35FAC">
            <w:pPr>
              <w:rPr>
                <w:rFonts w:ascii="Arial" w:hAnsi="Arial" w:cs="Arial"/>
              </w:rPr>
            </w:pPr>
            <w:r w:rsidRPr="006F5C48">
              <w:rPr>
                <w:rFonts w:ascii="Arial" w:hAnsi="Arial" w:cs="Arial"/>
              </w:rPr>
              <w:t>Wyoming</w:t>
            </w:r>
          </w:p>
        </w:tc>
        <w:tc>
          <w:tcPr>
            <w:tcW w:w="7578" w:type="dxa"/>
            <w:shd w:val="clear" w:color="auto" w:fill="auto"/>
          </w:tcPr>
          <w:p w:rsidR="003B0FC0" w:rsidRPr="006F5C48" w:rsidRDefault="003B0FC0" w:rsidP="00A35FAC">
            <w:pPr>
              <w:shd w:val="clear" w:color="auto" w:fill="FFFFFF"/>
              <w:rPr>
                <w:rFonts w:ascii="Arial" w:hAnsi="Arial" w:cs="Arial"/>
              </w:rPr>
            </w:pPr>
            <w:r w:rsidRPr="006F5C48">
              <w:rPr>
                <w:rFonts w:ascii="Arial" w:hAnsi="Arial" w:cs="Arial"/>
              </w:rPr>
              <w:t>None</w:t>
            </w:r>
          </w:p>
        </w:tc>
      </w:tr>
    </w:tbl>
    <w:p w:rsidR="0039355A" w:rsidRPr="00373B30" w:rsidRDefault="0039355A" w:rsidP="00D7441E">
      <w:pPr>
        <w:tabs>
          <w:tab w:val="left" w:pos="1440"/>
        </w:tabs>
        <w:rPr>
          <w:rFonts w:ascii="Arial" w:hAnsi="Arial" w:cs="Arial"/>
        </w:rPr>
      </w:pPr>
    </w:p>
    <w:sectPr w:rsidR="0039355A" w:rsidRPr="00373B30" w:rsidSect="00D7441E">
      <w:headerReference w:type="even" r:id="rId25"/>
      <w:headerReference w:type="default" r:id="rId26"/>
      <w:footerReference w:type="default" r:id="rId27"/>
      <w:headerReference w:type="first" r:id="rId28"/>
      <w:footerReference w:type="first" r:id="rId29"/>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06D" w:rsidRDefault="00C7306D" w:rsidP="00B70839">
      <w:r>
        <w:separator/>
      </w:r>
    </w:p>
  </w:endnote>
  <w:endnote w:type="continuationSeparator" w:id="0">
    <w:p w:rsidR="00C7306D" w:rsidRDefault="00C7306D" w:rsidP="00B70839">
      <w:r>
        <w:continuationSeparator/>
      </w:r>
    </w:p>
  </w:endnote>
  <w:endnote w:type="continuationNotice" w:id="1">
    <w:p w:rsidR="00C7306D" w:rsidRDefault="00C73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6D" w:rsidRPr="00AA57F8" w:rsidRDefault="00C7306D" w:rsidP="009606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b/>
        <w:sz w:val="16"/>
        <w:szCs w:val="16"/>
      </w:rPr>
    </w:pPr>
    <w:r w:rsidRPr="00BC37D0">
      <w:rPr>
        <w:rFonts w:ascii="Arial" w:hAnsi="Arial" w:cs="Arial"/>
        <w:b/>
        <w:sz w:val="16"/>
        <w:szCs w:val="16"/>
      </w:rPr>
      <w:t>Note</w:t>
    </w:r>
    <w:r>
      <w:rPr>
        <w:rFonts w:ascii="Arial" w:hAnsi="Arial" w:cs="Arial"/>
        <w:b/>
        <w:sz w:val="16"/>
        <w:szCs w:val="16"/>
      </w:rPr>
      <w:t xml:space="preserve"> Fixed Rate Defeasance – TAH Express</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AA57F8">
      <w:rPr>
        <w:rFonts w:ascii="Arial" w:hAnsi="Arial" w:cs="Arial"/>
        <w:b/>
        <w:sz w:val="16"/>
        <w:szCs w:val="16"/>
      </w:rPr>
      <w:t xml:space="preserve">Page </w:t>
    </w:r>
    <w:r w:rsidRPr="00BC37D0">
      <w:rPr>
        <w:rStyle w:val="PageNumber"/>
        <w:rFonts w:ascii="Arial" w:hAnsi="Arial" w:cs="Arial"/>
        <w:b/>
        <w:sz w:val="16"/>
        <w:szCs w:val="16"/>
      </w:rPr>
      <w:fldChar w:fldCharType="begin"/>
    </w:r>
    <w:r w:rsidRPr="00BC37D0">
      <w:rPr>
        <w:rStyle w:val="PageNumber"/>
        <w:rFonts w:ascii="Arial" w:hAnsi="Arial" w:cs="Arial"/>
        <w:b/>
        <w:sz w:val="16"/>
        <w:szCs w:val="16"/>
      </w:rPr>
      <w:instrText xml:space="preserve"> PAGE </w:instrText>
    </w:r>
    <w:r w:rsidRPr="00BC37D0">
      <w:rPr>
        <w:rStyle w:val="PageNumber"/>
        <w:rFonts w:ascii="Arial" w:hAnsi="Arial" w:cs="Arial"/>
        <w:b/>
        <w:sz w:val="16"/>
        <w:szCs w:val="16"/>
      </w:rPr>
      <w:fldChar w:fldCharType="separate"/>
    </w:r>
    <w:r w:rsidR="00896ED5">
      <w:rPr>
        <w:rStyle w:val="PageNumber"/>
        <w:rFonts w:ascii="Arial" w:hAnsi="Arial" w:cs="Arial"/>
        <w:b/>
        <w:noProof/>
        <w:sz w:val="16"/>
        <w:szCs w:val="16"/>
      </w:rPr>
      <w:t>8</w:t>
    </w:r>
    <w:r w:rsidRPr="00BC37D0">
      <w:rPr>
        <w:rStyle w:val="PageNumber"/>
        <w:rFonts w:ascii="Arial" w:hAnsi="Arial" w:cs="Arial"/>
        <w:b/>
        <w:sz w:val="16"/>
        <w:szCs w:val="16"/>
      </w:rPr>
      <w:fldChar w:fldCharType="end"/>
    </w:r>
    <w:r w:rsidRPr="00BC37D0">
      <w:rPr>
        <w:rFonts w:ascii="Arial" w:hAnsi="Arial" w:cs="Arial"/>
        <w:b/>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6D" w:rsidRPr="00BC37D0" w:rsidRDefault="00C730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b/>
        <w:sz w:val="16"/>
        <w:szCs w:val="16"/>
      </w:rPr>
    </w:pPr>
    <w:r w:rsidRPr="00BC37D0">
      <w:rPr>
        <w:rFonts w:ascii="Arial" w:hAnsi="Arial" w:cs="Arial"/>
        <w:b/>
        <w:sz w:val="16"/>
        <w:szCs w:val="16"/>
      </w:rPr>
      <w:t>Note</w:t>
    </w:r>
    <w:r>
      <w:rPr>
        <w:rFonts w:ascii="Arial" w:hAnsi="Arial" w:cs="Arial"/>
        <w:b/>
        <w:sz w:val="16"/>
        <w:szCs w:val="16"/>
      </w:rPr>
      <w:t xml:space="preserve"> Fixed Rate Defeasance – TAH Express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6D" w:rsidRDefault="00C7306D" w:rsidP="009D28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b/>
      </w:rPr>
    </w:pPr>
    <w:r>
      <w:rPr>
        <w:b/>
      </w:rPr>
      <w:t>Multifamily Note</w:t>
    </w:r>
  </w:p>
  <w:p w:rsidR="00C7306D" w:rsidRDefault="00C7306D" w:rsidP="009D28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b/>
      </w:rPr>
    </w:pPr>
    <w:r>
      <w:rPr>
        <w:b/>
      </w:rPr>
      <w:t xml:space="preserve">Small Balance Loan - Fixed </w:t>
    </w:r>
    <w:proofErr w:type="spellStart"/>
    <w:r>
      <w:rPr>
        <w:b/>
      </w:rPr>
      <w:t>RateMultifamily</w:t>
    </w:r>
    <w:proofErr w:type="spellEnd"/>
    <w:r>
      <w:rPr>
        <w:b/>
      </w:rPr>
      <w:t xml:space="preserve"> Note</w:t>
    </w:r>
  </w:p>
  <w:p w:rsidR="00C7306D" w:rsidRDefault="00C7306D" w:rsidP="009D28ED">
    <w:pPr>
      <w:pStyle w:val="Footer"/>
    </w:pPr>
    <w:r>
      <w:rPr>
        <w:b/>
      </w:rPr>
      <w:t>Small Balance Loan - Fixed Rate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6D" w:rsidRPr="00176CE8" w:rsidRDefault="00C7306D" w:rsidP="007C46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b/>
        <w:sz w:val="16"/>
        <w:szCs w:val="16"/>
      </w:rPr>
    </w:pPr>
    <w:r w:rsidRPr="00AB0036">
      <w:rPr>
        <w:rFonts w:ascii="Arial" w:hAnsi="Arial" w:cs="Arial"/>
        <w:b/>
        <w:sz w:val="16"/>
        <w:szCs w:val="16"/>
      </w:rPr>
      <w:t>Note</w:t>
    </w:r>
    <w:r>
      <w:rPr>
        <w:rFonts w:ascii="Arial" w:hAnsi="Arial" w:cs="Arial"/>
        <w:b/>
        <w:sz w:val="16"/>
        <w:szCs w:val="16"/>
      </w:rPr>
      <w:t xml:space="preserve"> </w:t>
    </w:r>
    <w:r w:rsidRPr="00AB0036">
      <w:rPr>
        <w:rFonts w:ascii="Arial" w:hAnsi="Arial" w:cs="Arial"/>
        <w:b/>
        <w:sz w:val="16"/>
        <w:szCs w:val="16"/>
      </w:rPr>
      <w:t>Fixed Rate</w:t>
    </w:r>
    <w:r>
      <w:rPr>
        <w:rFonts w:ascii="Arial" w:hAnsi="Arial" w:cs="Arial"/>
        <w:b/>
        <w:sz w:val="16"/>
        <w:szCs w:val="16"/>
      </w:rPr>
      <w:t xml:space="preserve"> – TAH Express</w:t>
    </w:r>
    <w:r w:rsidRPr="00AB0036">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727506">
      <w:rPr>
        <w:rFonts w:ascii="Arial" w:hAnsi="Arial" w:cs="Arial"/>
        <w:sz w:val="16"/>
        <w:szCs w:val="16"/>
      </w:rPr>
      <w:tab/>
    </w:r>
    <w:r w:rsidRPr="00373B30">
      <w:rPr>
        <w:rFonts w:ascii="Arial" w:hAnsi="Arial" w:cs="Arial"/>
        <w:b/>
        <w:sz w:val="16"/>
        <w:szCs w:val="16"/>
      </w:rPr>
      <w:t xml:space="preserve">Schedule 1, Page </w:t>
    </w:r>
    <w:r w:rsidRPr="00373B30">
      <w:rPr>
        <w:rFonts w:ascii="Arial" w:hAnsi="Arial" w:cs="Arial"/>
        <w:b/>
        <w:sz w:val="16"/>
        <w:szCs w:val="16"/>
      </w:rPr>
      <w:fldChar w:fldCharType="begin"/>
    </w:r>
    <w:r w:rsidRPr="00373B30">
      <w:rPr>
        <w:rFonts w:ascii="Arial" w:hAnsi="Arial" w:cs="Arial"/>
        <w:b/>
        <w:sz w:val="16"/>
        <w:szCs w:val="16"/>
      </w:rPr>
      <w:instrText xml:space="preserve"> PAGE   \* MERGEFORMAT </w:instrText>
    </w:r>
    <w:r w:rsidRPr="00373B30">
      <w:rPr>
        <w:rFonts w:ascii="Arial" w:hAnsi="Arial" w:cs="Arial"/>
        <w:b/>
        <w:sz w:val="16"/>
        <w:szCs w:val="16"/>
      </w:rPr>
      <w:fldChar w:fldCharType="separate"/>
    </w:r>
    <w:r w:rsidR="00896ED5">
      <w:rPr>
        <w:rFonts w:ascii="Arial" w:hAnsi="Arial" w:cs="Arial"/>
        <w:b/>
        <w:noProof/>
        <w:sz w:val="16"/>
        <w:szCs w:val="16"/>
      </w:rPr>
      <w:t>2</w:t>
    </w:r>
    <w:r w:rsidRPr="00373B30">
      <w:rPr>
        <w:rFonts w:ascii="Arial" w:hAnsi="Arial" w:cs="Arial"/>
        <w:b/>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6D" w:rsidRPr="00373B30" w:rsidRDefault="00C7306D" w:rsidP="007C46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b/>
        <w:sz w:val="16"/>
        <w:szCs w:val="16"/>
      </w:rPr>
    </w:pPr>
    <w:r w:rsidRPr="00AB0036">
      <w:rPr>
        <w:rFonts w:ascii="Arial" w:hAnsi="Arial" w:cs="Arial"/>
        <w:b/>
        <w:sz w:val="16"/>
        <w:szCs w:val="16"/>
      </w:rPr>
      <w:t>Note Fixed Rate</w:t>
    </w:r>
    <w:r>
      <w:rPr>
        <w:rFonts w:ascii="Arial" w:hAnsi="Arial" w:cs="Arial"/>
        <w:b/>
        <w:sz w:val="16"/>
        <w:szCs w:val="16"/>
      </w:rPr>
      <w:t xml:space="preserve"> – TAH Express</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b/>
      </w:rPr>
      <w:tab/>
    </w:r>
    <w:r>
      <w:rPr>
        <w:b/>
      </w:rPr>
      <w:tab/>
    </w:r>
    <w:r w:rsidRPr="00373B30">
      <w:rPr>
        <w:rFonts w:ascii="Arial" w:hAnsi="Arial" w:cs="Arial"/>
        <w:b/>
        <w:sz w:val="16"/>
        <w:szCs w:val="16"/>
      </w:rPr>
      <w:t xml:space="preserve">Schedule 1, Page </w:t>
    </w:r>
    <w:r w:rsidRPr="00373B30">
      <w:rPr>
        <w:rFonts w:ascii="Arial" w:hAnsi="Arial" w:cs="Arial"/>
        <w:b/>
        <w:sz w:val="16"/>
        <w:szCs w:val="16"/>
      </w:rPr>
      <w:fldChar w:fldCharType="begin"/>
    </w:r>
    <w:r w:rsidRPr="00373B30">
      <w:rPr>
        <w:rFonts w:ascii="Arial" w:hAnsi="Arial" w:cs="Arial"/>
        <w:b/>
        <w:sz w:val="16"/>
        <w:szCs w:val="16"/>
      </w:rPr>
      <w:instrText xml:space="preserve"> PAGE   \* MERGEFORMAT </w:instrText>
    </w:r>
    <w:r w:rsidRPr="00373B30">
      <w:rPr>
        <w:rFonts w:ascii="Arial" w:hAnsi="Arial" w:cs="Arial"/>
        <w:b/>
        <w:sz w:val="16"/>
        <w:szCs w:val="16"/>
      </w:rPr>
      <w:fldChar w:fldCharType="separate"/>
    </w:r>
    <w:r w:rsidR="00896ED5">
      <w:rPr>
        <w:rFonts w:ascii="Arial" w:hAnsi="Arial" w:cs="Arial"/>
        <w:b/>
        <w:noProof/>
        <w:sz w:val="16"/>
        <w:szCs w:val="16"/>
      </w:rPr>
      <w:t>1</w:t>
    </w:r>
    <w:r w:rsidRPr="00373B30">
      <w:rPr>
        <w:rFonts w:ascii="Arial" w:hAnsi="Arial" w:cs="Arial"/>
        <w:b/>
        <w:noProof/>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6D" w:rsidRPr="00176CE8" w:rsidRDefault="00C7306D" w:rsidP="008F01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b/>
        <w:sz w:val="16"/>
        <w:szCs w:val="16"/>
      </w:rPr>
    </w:pPr>
    <w:r>
      <w:rPr>
        <w:rFonts w:ascii="Arial" w:hAnsi="Arial" w:cs="Arial"/>
        <w:b/>
        <w:sz w:val="16"/>
        <w:szCs w:val="16"/>
      </w:rPr>
      <w:t xml:space="preserve">Note </w:t>
    </w:r>
    <w:r w:rsidRPr="00AB0036">
      <w:rPr>
        <w:rFonts w:ascii="Arial" w:hAnsi="Arial" w:cs="Arial"/>
        <w:b/>
        <w:sz w:val="16"/>
        <w:szCs w:val="16"/>
      </w:rPr>
      <w:t>Fixed Rate</w:t>
    </w:r>
    <w:r>
      <w:rPr>
        <w:rFonts w:ascii="Arial" w:hAnsi="Arial" w:cs="Arial"/>
        <w:b/>
        <w:sz w:val="16"/>
        <w:szCs w:val="16"/>
      </w:rPr>
      <w:t xml:space="preserve"> – TAH Express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Pr="00727506">
      <w:rPr>
        <w:rFonts w:ascii="Arial" w:hAnsi="Arial" w:cs="Arial"/>
        <w:sz w:val="16"/>
        <w:szCs w:val="16"/>
      </w:rPr>
      <w:tab/>
    </w:r>
    <w:r w:rsidRPr="00727506">
      <w:rPr>
        <w:rFonts w:ascii="Arial" w:hAnsi="Arial" w:cs="Arial"/>
        <w:sz w:val="16"/>
        <w:szCs w:val="16"/>
      </w:rPr>
      <w:tab/>
    </w:r>
    <w:r w:rsidRPr="00373B30">
      <w:rPr>
        <w:rFonts w:ascii="Arial" w:hAnsi="Arial" w:cs="Arial"/>
        <w:b/>
        <w:sz w:val="16"/>
        <w:szCs w:val="16"/>
      </w:rPr>
      <w:t xml:space="preserve">Schedule </w:t>
    </w:r>
    <w:r>
      <w:rPr>
        <w:rFonts w:ascii="Arial" w:hAnsi="Arial" w:cs="Arial"/>
        <w:b/>
        <w:sz w:val="16"/>
        <w:szCs w:val="16"/>
      </w:rPr>
      <w:t>2</w:t>
    </w:r>
    <w:r w:rsidRPr="00373B30">
      <w:rPr>
        <w:rFonts w:ascii="Arial" w:hAnsi="Arial" w:cs="Arial"/>
        <w:b/>
        <w:sz w:val="16"/>
        <w:szCs w:val="16"/>
      </w:rPr>
      <w:t xml:space="preserve">, Page </w:t>
    </w:r>
    <w:r w:rsidRPr="00373B30">
      <w:rPr>
        <w:rFonts w:ascii="Arial" w:hAnsi="Arial" w:cs="Arial"/>
        <w:b/>
        <w:sz w:val="16"/>
        <w:szCs w:val="16"/>
      </w:rPr>
      <w:fldChar w:fldCharType="begin"/>
    </w:r>
    <w:r w:rsidRPr="00373B30">
      <w:rPr>
        <w:rFonts w:ascii="Arial" w:hAnsi="Arial" w:cs="Arial"/>
        <w:b/>
        <w:sz w:val="16"/>
        <w:szCs w:val="16"/>
      </w:rPr>
      <w:instrText xml:space="preserve"> PAGE   \* MERGEFORMAT </w:instrText>
    </w:r>
    <w:r w:rsidRPr="00373B30">
      <w:rPr>
        <w:rFonts w:ascii="Arial" w:hAnsi="Arial" w:cs="Arial"/>
        <w:b/>
        <w:sz w:val="16"/>
        <w:szCs w:val="16"/>
      </w:rPr>
      <w:fldChar w:fldCharType="separate"/>
    </w:r>
    <w:r w:rsidR="00896ED5">
      <w:rPr>
        <w:rFonts w:ascii="Arial" w:hAnsi="Arial" w:cs="Arial"/>
        <w:b/>
        <w:noProof/>
        <w:sz w:val="16"/>
        <w:szCs w:val="16"/>
      </w:rPr>
      <w:t>5</w:t>
    </w:r>
    <w:r w:rsidRPr="00373B30">
      <w:rPr>
        <w:rFonts w:ascii="Arial" w:hAnsi="Arial" w:cs="Arial"/>
        <w:b/>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6D" w:rsidRPr="00373B30" w:rsidRDefault="00C7306D" w:rsidP="00D81CE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40"/>
        <w:tab w:val="left" w:pos="6480"/>
      </w:tabs>
      <w:suppressAutoHyphens/>
      <w:rPr>
        <w:rFonts w:ascii="Arial" w:hAnsi="Arial" w:cs="Arial"/>
        <w:b/>
        <w:sz w:val="16"/>
        <w:szCs w:val="16"/>
      </w:rPr>
    </w:pPr>
    <w:r w:rsidRPr="00AB0036">
      <w:rPr>
        <w:rFonts w:ascii="Arial" w:hAnsi="Arial" w:cs="Arial"/>
        <w:b/>
        <w:sz w:val="16"/>
        <w:szCs w:val="16"/>
      </w:rPr>
      <w:t>Note</w:t>
    </w:r>
    <w:r>
      <w:rPr>
        <w:rFonts w:ascii="Arial" w:hAnsi="Arial" w:cs="Arial"/>
        <w:b/>
        <w:sz w:val="16"/>
        <w:szCs w:val="16"/>
      </w:rPr>
      <w:t xml:space="preserve"> </w:t>
    </w:r>
    <w:r w:rsidRPr="00AB0036">
      <w:rPr>
        <w:rFonts w:ascii="Arial" w:hAnsi="Arial" w:cs="Arial"/>
        <w:b/>
        <w:sz w:val="16"/>
        <w:szCs w:val="16"/>
      </w:rPr>
      <w:t>Fixed Rate</w:t>
    </w:r>
    <w:r>
      <w:rPr>
        <w:rFonts w:ascii="Arial" w:hAnsi="Arial" w:cs="Arial"/>
        <w:b/>
        <w:sz w:val="16"/>
        <w:szCs w:val="16"/>
      </w:rPr>
      <w:t xml:space="preserve"> – TAH Express</w:t>
    </w:r>
    <w:r w:rsidRPr="00AB0036">
      <w:rPr>
        <w:rFonts w:ascii="Arial" w:hAnsi="Arial" w:cs="Arial"/>
        <w:b/>
        <w:sz w:val="16"/>
        <w:szCs w:val="16"/>
      </w:rPr>
      <w:t xml:space="preserve"> </w:t>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b/>
      </w:rPr>
      <w:tab/>
    </w:r>
    <w:r>
      <w:rPr>
        <w:b/>
      </w:rPr>
      <w:tab/>
    </w:r>
    <w:r w:rsidRPr="00373B30">
      <w:rPr>
        <w:rFonts w:ascii="Arial" w:hAnsi="Arial" w:cs="Arial"/>
        <w:b/>
        <w:sz w:val="16"/>
        <w:szCs w:val="16"/>
      </w:rPr>
      <w:t xml:space="preserve">Schedule </w:t>
    </w:r>
    <w:r>
      <w:rPr>
        <w:rFonts w:ascii="Arial" w:hAnsi="Arial" w:cs="Arial"/>
        <w:b/>
        <w:sz w:val="16"/>
        <w:szCs w:val="16"/>
      </w:rPr>
      <w:t>2</w:t>
    </w:r>
    <w:r w:rsidRPr="00373B30">
      <w:rPr>
        <w:rFonts w:ascii="Arial" w:hAnsi="Arial" w:cs="Arial"/>
        <w:b/>
        <w:sz w:val="16"/>
        <w:szCs w:val="16"/>
      </w:rPr>
      <w:t xml:space="preserve">, Page </w:t>
    </w:r>
    <w:r w:rsidRPr="00373B30">
      <w:rPr>
        <w:rFonts w:ascii="Arial" w:hAnsi="Arial" w:cs="Arial"/>
        <w:b/>
        <w:sz w:val="16"/>
        <w:szCs w:val="16"/>
      </w:rPr>
      <w:fldChar w:fldCharType="begin"/>
    </w:r>
    <w:r w:rsidRPr="00373B30">
      <w:rPr>
        <w:rFonts w:ascii="Arial" w:hAnsi="Arial" w:cs="Arial"/>
        <w:b/>
        <w:sz w:val="16"/>
        <w:szCs w:val="16"/>
      </w:rPr>
      <w:instrText xml:space="preserve"> PAGE   \* MERGEFORMAT </w:instrText>
    </w:r>
    <w:r w:rsidRPr="00373B30">
      <w:rPr>
        <w:rFonts w:ascii="Arial" w:hAnsi="Arial" w:cs="Arial"/>
        <w:b/>
        <w:sz w:val="16"/>
        <w:szCs w:val="16"/>
      </w:rPr>
      <w:fldChar w:fldCharType="separate"/>
    </w:r>
    <w:r w:rsidR="00896ED5">
      <w:rPr>
        <w:rFonts w:ascii="Arial" w:hAnsi="Arial" w:cs="Arial"/>
        <w:b/>
        <w:noProof/>
        <w:sz w:val="16"/>
        <w:szCs w:val="16"/>
      </w:rPr>
      <w:t>1</w:t>
    </w:r>
    <w:r w:rsidRPr="00373B30">
      <w:rPr>
        <w:rFonts w:ascii="Arial" w:hAnsi="Arial" w:cs="Arial"/>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06D" w:rsidRDefault="00C7306D" w:rsidP="00B70839">
      <w:r>
        <w:separator/>
      </w:r>
    </w:p>
  </w:footnote>
  <w:footnote w:type="continuationSeparator" w:id="0">
    <w:p w:rsidR="00C7306D" w:rsidRDefault="00C7306D" w:rsidP="00B70839">
      <w:r>
        <w:continuationSeparator/>
      </w:r>
    </w:p>
  </w:footnote>
  <w:footnote w:type="continuationNotice" w:id="1">
    <w:p w:rsidR="00C7306D" w:rsidRDefault="00C730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6D" w:rsidRDefault="00C7306D" w:rsidP="00507557">
    <w:pPr>
      <w:tabs>
        <w:tab w:val="left" w:pos="630"/>
        <w:tab w:val="left" w:pos="4140"/>
      </w:tabs>
      <w:rPr>
        <w:rFonts w:ascii="Arial" w:hAnsi="Arial" w:cs="Arial"/>
        <w:b/>
      </w:rPr>
    </w:pPr>
    <w:r w:rsidRPr="00070DDB">
      <w:rPr>
        <w:rFonts w:ascii="Arial" w:hAnsi="Arial" w:cs="Arial"/>
        <w:b/>
      </w:rPr>
      <w:tab/>
    </w:r>
    <w:r>
      <w:rPr>
        <w:rFonts w:ascii="Arial" w:hAnsi="Arial" w:cs="Arial"/>
        <w:b/>
      </w:rPr>
      <w:tab/>
    </w:r>
  </w:p>
  <w:p w:rsidR="00C7306D" w:rsidRPr="00070DDB" w:rsidRDefault="00C7306D" w:rsidP="00960648">
    <w:pPr>
      <w:tabs>
        <w:tab w:val="left" w:pos="4140"/>
      </w:tabs>
      <w:rPr>
        <w:rFonts w:ascii="Arial" w:hAnsi="Arial" w:cs="Arial"/>
        <w:b/>
      </w:rPr>
    </w:pPr>
  </w:p>
  <w:tbl>
    <w:tblPr>
      <w:tblW w:w="0" w:type="auto"/>
      <w:tblInd w:w="4158" w:type="dxa"/>
      <w:tblLook w:val="04A0" w:firstRow="1" w:lastRow="0" w:firstColumn="1" w:lastColumn="0" w:noHBand="0" w:noVBand="1"/>
    </w:tblPr>
    <w:tblGrid>
      <w:gridCol w:w="2962"/>
      <w:gridCol w:w="2960"/>
    </w:tblGrid>
    <w:tr w:rsidR="00C7306D" w:rsidTr="006015FF">
      <w:tc>
        <w:tcPr>
          <w:tcW w:w="2970" w:type="dxa"/>
          <w:shd w:val="clear" w:color="auto" w:fill="auto"/>
        </w:tcPr>
        <w:p w:rsidR="005B62AF" w:rsidRPr="005B62AF" w:rsidRDefault="00C7306D" w:rsidP="006E6D56">
          <w:pPr>
            <w:pStyle w:val="Header"/>
            <w:rPr>
              <w:rFonts w:ascii="Arial" w:hAnsi="Arial" w:cs="Arial"/>
            </w:rPr>
          </w:pPr>
          <w:r w:rsidRPr="005B62AF">
            <w:rPr>
              <w:rFonts w:ascii="Arial" w:hAnsi="Arial" w:cs="Arial"/>
            </w:rPr>
            <w:t>Freddie Mac Loan Number:</w:t>
          </w:r>
        </w:p>
      </w:tc>
      <w:tc>
        <w:tcPr>
          <w:tcW w:w="2970" w:type="dxa"/>
          <w:shd w:val="clear" w:color="auto" w:fill="auto"/>
        </w:tcPr>
        <w:p w:rsidR="00C7306D" w:rsidRPr="006E6D56" w:rsidRDefault="00C7306D" w:rsidP="006E6D56">
          <w:pPr>
            <w:pStyle w:val="Header"/>
            <w:rPr>
              <w:rFonts w:ascii="Arial" w:hAnsi="Arial" w:cs="Arial"/>
            </w:rPr>
          </w:pPr>
        </w:p>
      </w:tc>
    </w:tr>
    <w:tr w:rsidR="00C7306D" w:rsidTr="006015FF">
      <w:tc>
        <w:tcPr>
          <w:tcW w:w="2970" w:type="dxa"/>
          <w:shd w:val="clear" w:color="auto" w:fill="auto"/>
        </w:tcPr>
        <w:p w:rsidR="00C7306D" w:rsidRPr="005B62AF" w:rsidRDefault="005B62AF" w:rsidP="006E6D56">
          <w:pPr>
            <w:pStyle w:val="Header"/>
            <w:rPr>
              <w:rFonts w:ascii="Arial" w:hAnsi="Arial" w:cs="Arial"/>
            </w:rPr>
          </w:pPr>
          <w:r w:rsidRPr="005B62AF">
            <w:rPr>
              <w:rFonts w:ascii="Arial" w:hAnsi="Arial" w:cs="Arial"/>
            </w:rPr>
            <w:t>Property Name:</w:t>
          </w:r>
        </w:p>
      </w:tc>
      <w:tc>
        <w:tcPr>
          <w:tcW w:w="2970" w:type="dxa"/>
          <w:shd w:val="clear" w:color="auto" w:fill="auto"/>
        </w:tcPr>
        <w:p w:rsidR="00C7306D" w:rsidRPr="006E6D56" w:rsidRDefault="00C7306D" w:rsidP="006E6D56">
          <w:pPr>
            <w:pStyle w:val="Header"/>
            <w:rPr>
              <w:rFonts w:ascii="Arial" w:hAnsi="Arial" w:cs="Arial"/>
            </w:rPr>
          </w:pPr>
          <w:r>
            <w:rPr>
              <w:rFonts w:ascii="Arial" w:hAnsi="Arial" w:cs="Arial"/>
            </w:rPr>
            <w:t xml:space="preserve">    </w:t>
          </w:r>
        </w:p>
      </w:tc>
    </w:tr>
  </w:tbl>
  <w:p w:rsidR="00C7306D" w:rsidRDefault="00C73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6D" w:rsidRDefault="00C730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6D" w:rsidRDefault="00C730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6D" w:rsidRDefault="00C730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6D" w:rsidRDefault="00C730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6D" w:rsidRPr="00D7441E" w:rsidRDefault="00C7306D" w:rsidP="00D744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06D" w:rsidRDefault="00C73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63D6"/>
    <w:multiLevelType w:val="hybridMultilevel"/>
    <w:tmpl w:val="F5E02FDC"/>
    <w:lvl w:ilvl="0" w:tplc="5C940B16">
      <w:start w:val="7"/>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9413D5"/>
    <w:multiLevelType w:val="hybridMultilevel"/>
    <w:tmpl w:val="863073B0"/>
    <w:lvl w:ilvl="0" w:tplc="16D0757C">
      <w:start w:val="1"/>
      <w:numFmt w:val="lowerLetter"/>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2" w15:restartNumberingAfterBreak="0">
    <w:nsid w:val="24410062"/>
    <w:multiLevelType w:val="hybridMultilevel"/>
    <w:tmpl w:val="C39A8708"/>
    <w:lvl w:ilvl="0" w:tplc="9BEAEF44">
      <w:start w:val="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9C1D60"/>
    <w:multiLevelType w:val="hybridMultilevel"/>
    <w:tmpl w:val="FBA222E0"/>
    <w:lvl w:ilvl="0" w:tplc="5B484CC8">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CFD2754"/>
    <w:multiLevelType w:val="hybridMultilevel"/>
    <w:tmpl w:val="E9E6D2D2"/>
    <w:lvl w:ilvl="0" w:tplc="E5628FB0">
      <w:start w:val="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38C05EE"/>
    <w:multiLevelType w:val="hybridMultilevel"/>
    <w:tmpl w:val="6AD882F2"/>
    <w:lvl w:ilvl="0" w:tplc="D3947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57021D"/>
    <w:multiLevelType w:val="hybridMultilevel"/>
    <w:tmpl w:val="A1E6873C"/>
    <w:lvl w:ilvl="0" w:tplc="20223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2B105D"/>
    <w:multiLevelType w:val="hybridMultilevel"/>
    <w:tmpl w:val="049E9BC4"/>
    <w:lvl w:ilvl="0" w:tplc="20223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AF4ED9"/>
    <w:multiLevelType w:val="hybridMultilevel"/>
    <w:tmpl w:val="F0186A04"/>
    <w:lvl w:ilvl="0" w:tplc="D916A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7617A0"/>
    <w:multiLevelType w:val="hybridMultilevel"/>
    <w:tmpl w:val="4A1A4A84"/>
    <w:lvl w:ilvl="0" w:tplc="19B6C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1A2E5F"/>
    <w:multiLevelType w:val="multilevel"/>
    <w:tmpl w:val="73CCE9AA"/>
    <w:lvl w:ilvl="0">
      <w:start w:val="1"/>
      <w:numFmt w:val="decimal"/>
      <w:pStyle w:val="Scheme11L1"/>
      <w:lvlText w:val="%1."/>
      <w:lvlJc w:val="left"/>
      <w:pPr>
        <w:tabs>
          <w:tab w:val="num" w:pos="1440"/>
        </w:tabs>
        <w:ind w:left="0" w:firstLine="720"/>
      </w:pPr>
      <w:rPr>
        <w:rFonts w:ascii="Times New Roman" w:hAnsi="Times New Roman" w:cs="Times New Roman"/>
        <w:b/>
        <w:i w:val="0"/>
        <w:caps w:val="0"/>
        <w:u w:val="none"/>
      </w:rPr>
    </w:lvl>
    <w:lvl w:ilvl="1">
      <w:start w:val="1"/>
      <w:numFmt w:val="lowerLetter"/>
      <w:pStyle w:val="Scheme11L2"/>
      <w:lvlText w:val="(%2)"/>
      <w:lvlJc w:val="left"/>
      <w:pPr>
        <w:tabs>
          <w:tab w:val="num" w:pos="1440"/>
        </w:tabs>
        <w:ind w:left="0" w:firstLine="720"/>
      </w:pPr>
      <w:rPr>
        <w:rFonts w:ascii="Times New Roman" w:hAnsi="Times New Roman" w:cs="Times New Roman"/>
        <w:b w:val="0"/>
        <w:i w:val="0"/>
        <w:caps w:val="0"/>
        <w:u w:val="none"/>
      </w:rPr>
    </w:lvl>
    <w:lvl w:ilvl="2">
      <w:start w:val="1"/>
      <w:numFmt w:val="lowerRoman"/>
      <w:pStyle w:val="Scheme11L3"/>
      <w:lvlText w:val="(%3)"/>
      <w:lvlJc w:val="left"/>
      <w:pPr>
        <w:tabs>
          <w:tab w:val="num" w:pos="2160"/>
        </w:tabs>
        <w:ind w:left="2160" w:hanging="720"/>
      </w:pPr>
      <w:rPr>
        <w:rFonts w:ascii="Times New Roman" w:hAnsi="Times New Roman" w:cs="Times New Roman"/>
        <w:b w:val="0"/>
        <w:i w:val="0"/>
        <w:caps w:val="0"/>
        <w:u w:val="none"/>
      </w:rPr>
    </w:lvl>
    <w:lvl w:ilvl="3">
      <w:start w:val="1"/>
      <w:numFmt w:val="upperLetter"/>
      <w:pStyle w:val="Scheme11L4"/>
      <w:lvlText w:val="(%4)"/>
      <w:lvlJc w:val="left"/>
      <w:pPr>
        <w:tabs>
          <w:tab w:val="num" w:pos="2880"/>
        </w:tabs>
        <w:ind w:left="2880" w:hanging="720"/>
      </w:pPr>
      <w:rPr>
        <w:rFonts w:ascii="Times New Roman" w:hAnsi="Times New Roman" w:cs="Times New Roman"/>
        <w:b w:val="0"/>
        <w:i w:val="0"/>
        <w:caps w:val="0"/>
        <w:u w:val="none"/>
      </w:rPr>
    </w:lvl>
    <w:lvl w:ilvl="4">
      <w:start w:val="1"/>
      <w:numFmt w:val="decimal"/>
      <w:pStyle w:val="Scheme11L5"/>
      <w:lvlText w:val="(%5)"/>
      <w:lvlJc w:val="left"/>
      <w:pPr>
        <w:tabs>
          <w:tab w:val="num" w:pos="3600"/>
        </w:tabs>
        <w:ind w:left="3600" w:hanging="720"/>
      </w:pPr>
      <w:rPr>
        <w:rFonts w:ascii="Times New Roman" w:hAnsi="Times New Roman" w:cs="Times New Roman"/>
        <w:b w:val="0"/>
        <w:i w:val="0"/>
        <w:caps w:val="0"/>
        <w:u w:val="none"/>
      </w:rPr>
    </w:lvl>
    <w:lvl w:ilvl="5">
      <w:start w:val="1"/>
      <w:numFmt w:val="lowerRoman"/>
      <w:pStyle w:val="Scheme11L6"/>
      <w:lvlText w:val="%6."/>
      <w:lvlJc w:val="left"/>
      <w:pPr>
        <w:tabs>
          <w:tab w:val="num" w:pos="4320"/>
        </w:tabs>
        <w:ind w:left="0" w:firstLine="3600"/>
      </w:pPr>
      <w:rPr>
        <w:rFonts w:ascii="Times New Roman" w:hAnsi="Times New Roman" w:cs="Times New Roman"/>
        <w:b w:val="0"/>
        <w:i w:val="0"/>
        <w:caps w:val="0"/>
        <w:u w:val="none"/>
      </w:rPr>
    </w:lvl>
    <w:lvl w:ilvl="6">
      <w:start w:val="1"/>
      <w:numFmt w:val="decimal"/>
      <w:pStyle w:val="Scheme11L7"/>
      <w:lvlText w:val="%7)"/>
      <w:lvlJc w:val="left"/>
      <w:pPr>
        <w:tabs>
          <w:tab w:val="num" w:pos="5040"/>
        </w:tabs>
        <w:ind w:left="0" w:firstLine="4320"/>
      </w:pPr>
      <w:rPr>
        <w:rFonts w:ascii="Times New Roman" w:hAnsi="Times New Roman" w:cs="Times New Roman"/>
        <w:b w:val="0"/>
        <w:i w:val="0"/>
        <w:caps w:val="0"/>
        <w:u w:val="none"/>
      </w:rPr>
    </w:lvl>
    <w:lvl w:ilvl="7">
      <w:start w:val="1"/>
      <w:numFmt w:val="lowerLetter"/>
      <w:pStyle w:val="Scheme11L8"/>
      <w:lvlText w:val="%8)"/>
      <w:lvlJc w:val="left"/>
      <w:pPr>
        <w:tabs>
          <w:tab w:val="num" w:pos="5760"/>
        </w:tabs>
        <w:ind w:left="0" w:firstLine="5040"/>
      </w:pPr>
      <w:rPr>
        <w:rFonts w:ascii="Times New Roman" w:hAnsi="Times New Roman" w:cs="Times New Roman"/>
        <w:b w:val="0"/>
        <w:i w:val="0"/>
        <w:caps w:val="0"/>
        <w:u w:val="none"/>
      </w:rPr>
    </w:lvl>
    <w:lvl w:ilvl="8">
      <w:start w:val="1"/>
      <w:numFmt w:val="lowerRoman"/>
      <w:pStyle w:val="Scheme11L9"/>
      <w:lvlText w:val="%9)"/>
      <w:lvlJc w:val="left"/>
      <w:pPr>
        <w:tabs>
          <w:tab w:val="num" w:pos="6480"/>
        </w:tabs>
        <w:ind w:left="0" w:firstLine="5760"/>
      </w:pPr>
      <w:rPr>
        <w:rFonts w:ascii="Times New Roman" w:hAnsi="Times New Roman" w:cs="Times New Roman"/>
        <w:b w:val="0"/>
        <w:i w:val="0"/>
        <w:caps w:val="0"/>
        <w:u w:val="none"/>
      </w:rPr>
    </w:lvl>
  </w:abstractNum>
  <w:abstractNum w:abstractNumId="11" w15:restartNumberingAfterBreak="0">
    <w:nsid w:val="72F31EBB"/>
    <w:multiLevelType w:val="hybridMultilevel"/>
    <w:tmpl w:val="C8D425F6"/>
    <w:lvl w:ilvl="0" w:tplc="2DF465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7"/>
  </w:num>
  <w:num w:numId="5">
    <w:abstractNumId w:val="10"/>
  </w:num>
  <w:num w:numId="6">
    <w:abstractNumId w:val="3"/>
  </w:num>
  <w:num w:numId="7">
    <w:abstractNumId w:val="11"/>
  </w:num>
  <w:num w:numId="8">
    <w:abstractNumId w:val="8"/>
  </w:num>
  <w:num w:numId="9">
    <w:abstractNumId w:val="5"/>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802"/>
    <w:rsid w:val="0000224F"/>
    <w:rsid w:val="00003FE6"/>
    <w:rsid w:val="0000478F"/>
    <w:rsid w:val="00011593"/>
    <w:rsid w:val="00015DC0"/>
    <w:rsid w:val="000162B0"/>
    <w:rsid w:val="000217B8"/>
    <w:rsid w:val="00022AE7"/>
    <w:rsid w:val="00023C9D"/>
    <w:rsid w:val="00025108"/>
    <w:rsid w:val="00025817"/>
    <w:rsid w:val="00026204"/>
    <w:rsid w:val="00031196"/>
    <w:rsid w:val="00031428"/>
    <w:rsid w:val="000324B9"/>
    <w:rsid w:val="00034B42"/>
    <w:rsid w:val="00037A81"/>
    <w:rsid w:val="0004560D"/>
    <w:rsid w:val="00045E88"/>
    <w:rsid w:val="00050EEC"/>
    <w:rsid w:val="00053384"/>
    <w:rsid w:val="000541F2"/>
    <w:rsid w:val="00055EA5"/>
    <w:rsid w:val="00063999"/>
    <w:rsid w:val="00063A98"/>
    <w:rsid w:val="00075ABF"/>
    <w:rsid w:val="000910CB"/>
    <w:rsid w:val="000925B2"/>
    <w:rsid w:val="0009271A"/>
    <w:rsid w:val="000A0EB2"/>
    <w:rsid w:val="000A3AFF"/>
    <w:rsid w:val="000A4474"/>
    <w:rsid w:val="000A6192"/>
    <w:rsid w:val="000B6023"/>
    <w:rsid w:val="000D2BA1"/>
    <w:rsid w:val="000E1677"/>
    <w:rsid w:val="000F1992"/>
    <w:rsid w:val="000F2D07"/>
    <w:rsid w:val="000F2FBF"/>
    <w:rsid w:val="000F2FC9"/>
    <w:rsid w:val="000F7522"/>
    <w:rsid w:val="00105BD8"/>
    <w:rsid w:val="00115B28"/>
    <w:rsid w:val="00121A36"/>
    <w:rsid w:val="00122669"/>
    <w:rsid w:val="0012673A"/>
    <w:rsid w:val="00132C4D"/>
    <w:rsid w:val="00135029"/>
    <w:rsid w:val="0014026B"/>
    <w:rsid w:val="00143A8F"/>
    <w:rsid w:val="00156A49"/>
    <w:rsid w:val="00157057"/>
    <w:rsid w:val="00157F4F"/>
    <w:rsid w:val="001615FE"/>
    <w:rsid w:val="00172F26"/>
    <w:rsid w:val="00176CE8"/>
    <w:rsid w:val="001850C3"/>
    <w:rsid w:val="00190864"/>
    <w:rsid w:val="00196241"/>
    <w:rsid w:val="001B06B5"/>
    <w:rsid w:val="001C3941"/>
    <w:rsid w:val="001C5120"/>
    <w:rsid w:val="001C525B"/>
    <w:rsid w:val="001C640A"/>
    <w:rsid w:val="001C6682"/>
    <w:rsid w:val="001D2C25"/>
    <w:rsid w:val="001D62E8"/>
    <w:rsid w:val="001D638E"/>
    <w:rsid w:val="001E1EF0"/>
    <w:rsid w:val="001E20BD"/>
    <w:rsid w:val="001E3DC8"/>
    <w:rsid w:val="001E4812"/>
    <w:rsid w:val="001F0894"/>
    <w:rsid w:val="001F28D5"/>
    <w:rsid w:val="00200249"/>
    <w:rsid w:val="00203D31"/>
    <w:rsid w:val="002042C3"/>
    <w:rsid w:val="00213A43"/>
    <w:rsid w:val="00214FEF"/>
    <w:rsid w:val="00217E77"/>
    <w:rsid w:val="00227901"/>
    <w:rsid w:val="00230124"/>
    <w:rsid w:val="00230C75"/>
    <w:rsid w:val="00232270"/>
    <w:rsid w:val="00242C65"/>
    <w:rsid w:val="002504CA"/>
    <w:rsid w:val="002516A0"/>
    <w:rsid w:val="0026707E"/>
    <w:rsid w:val="00281DE2"/>
    <w:rsid w:val="00285BB1"/>
    <w:rsid w:val="002903CA"/>
    <w:rsid w:val="0029386B"/>
    <w:rsid w:val="002948DD"/>
    <w:rsid w:val="00294AB5"/>
    <w:rsid w:val="002962AF"/>
    <w:rsid w:val="002A2381"/>
    <w:rsid w:val="002A4C79"/>
    <w:rsid w:val="002B2824"/>
    <w:rsid w:val="002B46B2"/>
    <w:rsid w:val="002C40F6"/>
    <w:rsid w:val="002C7374"/>
    <w:rsid w:val="002E33EC"/>
    <w:rsid w:val="002E3816"/>
    <w:rsid w:val="002E7AC1"/>
    <w:rsid w:val="002F2F3D"/>
    <w:rsid w:val="002F324D"/>
    <w:rsid w:val="002F4D8A"/>
    <w:rsid w:val="002F4E04"/>
    <w:rsid w:val="00305ED2"/>
    <w:rsid w:val="00307541"/>
    <w:rsid w:val="00311733"/>
    <w:rsid w:val="003119AD"/>
    <w:rsid w:val="00311A21"/>
    <w:rsid w:val="0031261D"/>
    <w:rsid w:val="003132CA"/>
    <w:rsid w:val="00315D46"/>
    <w:rsid w:val="00331156"/>
    <w:rsid w:val="00335CBF"/>
    <w:rsid w:val="00337205"/>
    <w:rsid w:val="0034279D"/>
    <w:rsid w:val="00353FCE"/>
    <w:rsid w:val="003558DB"/>
    <w:rsid w:val="00362F09"/>
    <w:rsid w:val="0036300C"/>
    <w:rsid w:val="003655DC"/>
    <w:rsid w:val="00366768"/>
    <w:rsid w:val="003667C8"/>
    <w:rsid w:val="00370E6A"/>
    <w:rsid w:val="00371906"/>
    <w:rsid w:val="0037379E"/>
    <w:rsid w:val="00373B30"/>
    <w:rsid w:val="0037796C"/>
    <w:rsid w:val="003844C3"/>
    <w:rsid w:val="0039189A"/>
    <w:rsid w:val="0039355A"/>
    <w:rsid w:val="0039557F"/>
    <w:rsid w:val="00395772"/>
    <w:rsid w:val="0039793B"/>
    <w:rsid w:val="003A0D85"/>
    <w:rsid w:val="003A433E"/>
    <w:rsid w:val="003A703A"/>
    <w:rsid w:val="003B041E"/>
    <w:rsid w:val="003B0FC0"/>
    <w:rsid w:val="003C4AD7"/>
    <w:rsid w:val="003C5ED9"/>
    <w:rsid w:val="003C7F75"/>
    <w:rsid w:val="003D2455"/>
    <w:rsid w:val="003D61B4"/>
    <w:rsid w:val="003E0735"/>
    <w:rsid w:val="003E4EF5"/>
    <w:rsid w:val="003E554D"/>
    <w:rsid w:val="003F1B26"/>
    <w:rsid w:val="003F4F65"/>
    <w:rsid w:val="003F6D94"/>
    <w:rsid w:val="003F75B4"/>
    <w:rsid w:val="00405884"/>
    <w:rsid w:val="00405BBA"/>
    <w:rsid w:val="0041178E"/>
    <w:rsid w:val="004124A5"/>
    <w:rsid w:val="004167FE"/>
    <w:rsid w:val="00426E4C"/>
    <w:rsid w:val="0043252C"/>
    <w:rsid w:val="00436AD5"/>
    <w:rsid w:val="00440543"/>
    <w:rsid w:val="004414CF"/>
    <w:rsid w:val="004421C8"/>
    <w:rsid w:val="004517B9"/>
    <w:rsid w:val="0045618E"/>
    <w:rsid w:val="00460C8C"/>
    <w:rsid w:val="00461128"/>
    <w:rsid w:val="0047785D"/>
    <w:rsid w:val="004844C3"/>
    <w:rsid w:val="00486890"/>
    <w:rsid w:val="004873B3"/>
    <w:rsid w:val="00492556"/>
    <w:rsid w:val="004A2362"/>
    <w:rsid w:val="004A25C2"/>
    <w:rsid w:val="004A4DBE"/>
    <w:rsid w:val="004B698E"/>
    <w:rsid w:val="004C0A3D"/>
    <w:rsid w:val="004C0B50"/>
    <w:rsid w:val="004E1BEC"/>
    <w:rsid w:val="004E2905"/>
    <w:rsid w:val="004E41D5"/>
    <w:rsid w:val="004F09CD"/>
    <w:rsid w:val="004F13AF"/>
    <w:rsid w:val="004F4CC5"/>
    <w:rsid w:val="00507557"/>
    <w:rsid w:val="00512D03"/>
    <w:rsid w:val="0051337B"/>
    <w:rsid w:val="00520443"/>
    <w:rsid w:val="00530FBB"/>
    <w:rsid w:val="005318DE"/>
    <w:rsid w:val="00535C5B"/>
    <w:rsid w:val="005440B2"/>
    <w:rsid w:val="00545373"/>
    <w:rsid w:val="00546656"/>
    <w:rsid w:val="00550DE8"/>
    <w:rsid w:val="00565E1A"/>
    <w:rsid w:val="005732D2"/>
    <w:rsid w:val="00584599"/>
    <w:rsid w:val="00585100"/>
    <w:rsid w:val="005A20FC"/>
    <w:rsid w:val="005A42FF"/>
    <w:rsid w:val="005B4DD8"/>
    <w:rsid w:val="005B62AF"/>
    <w:rsid w:val="005C4FA9"/>
    <w:rsid w:val="005D2C72"/>
    <w:rsid w:val="005D3070"/>
    <w:rsid w:val="005D644F"/>
    <w:rsid w:val="005D6AF2"/>
    <w:rsid w:val="005E1188"/>
    <w:rsid w:val="005E441F"/>
    <w:rsid w:val="005F10F4"/>
    <w:rsid w:val="005F6B49"/>
    <w:rsid w:val="006015FF"/>
    <w:rsid w:val="00602999"/>
    <w:rsid w:val="00602E11"/>
    <w:rsid w:val="00605B01"/>
    <w:rsid w:val="00606D28"/>
    <w:rsid w:val="00607684"/>
    <w:rsid w:val="00630816"/>
    <w:rsid w:val="00630C88"/>
    <w:rsid w:val="00634B9E"/>
    <w:rsid w:val="00637859"/>
    <w:rsid w:val="00645158"/>
    <w:rsid w:val="0064730A"/>
    <w:rsid w:val="00652A2A"/>
    <w:rsid w:val="00655BEA"/>
    <w:rsid w:val="006606AB"/>
    <w:rsid w:val="00662357"/>
    <w:rsid w:val="00666B28"/>
    <w:rsid w:val="00671CD1"/>
    <w:rsid w:val="006772BA"/>
    <w:rsid w:val="006773D8"/>
    <w:rsid w:val="00677586"/>
    <w:rsid w:val="0068452A"/>
    <w:rsid w:val="00687202"/>
    <w:rsid w:val="0069406B"/>
    <w:rsid w:val="00696A81"/>
    <w:rsid w:val="0069769D"/>
    <w:rsid w:val="006A330D"/>
    <w:rsid w:val="006B3663"/>
    <w:rsid w:val="006B5380"/>
    <w:rsid w:val="006C13BB"/>
    <w:rsid w:val="006C412D"/>
    <w:rsid w:val="006C6D5C"/>
    <w:rsid w:val="006E03A4"/>
    <w:rsid w:val="006E0B70"/>
    <w:rsid w:val="006E57CB"/>
    <w:rsid w:val="006E6D56"/>
    <w:rsid w:val="006E6EBD"/>
    <w:rsid w:val="006F0039"/>
    <w:rsid w:val="006F2970"/>
    <w:rsid w:val="006F5C48"/>
    <w:rsid w:val="006F76B7"/>
    <w:rsid w:val="00700BD9"/>
    <w:rsid w:val="00702FAF"/>
    <w:rsid w:val="00706D15"/>
    <w:rsid w:val="00714EFF"/>
    <w:rsid w:val="007153F2"/>
    <w:rsid w:val="00725DBA"/>
    <w:rsid w:val="00727506"/>
    <w:rsid w:val="00740EB8"/>
    <w:rsid w:val="007463E8"/>
    <w:rsid w:val="00747F09"/>
    <w:rsid w:val="00753C31"/>
    <w:rsid w:val="00756076"/>
    <w:rsid w:val="00757BDD"/>
    <w:rsid w:val="007647BD"/>
    <w:rsid w:val="007661F3"/>
    <w:rsid w:val="00771212"/>
    <w:rsid w:val="0077419E"/>
    <w:rsid w:val="0077509E"/>
    <w:rsid w:val="0078137A"/>
    <w:rsid w:val="00781E6F"/>
    <w:rsid w:val="0078610D"/>
    <w:rsid w:val="00793DE7"/>
    <w:rsid w:val="007A6CBF"/>
    <w:rsid w:val="007A7D82"/>
    <w:rsid w:val="007B4509"/>
    <w:rsid w:val="007C1834"/>
    <w:rsid w:val="007C3D79"/>
    <w:rsid w:val="007C467E"/>
    <w:rsid w:val="007D0D89"/>
    <w:rsid w:val="007D3FD5"/>
    <w:rsid w:val="007D4115"/>
    <w:rsid w:val="007D547E"/>
    <w:rsid w:val="007D5873"/>
    <w:rsid w:val="007D5AA0"/>
    <w:rsid w:val="007E0573"/>
    <w:rsid w:val="007F6E79"/>
    <w:rsid w:val="00802516"/>
    <w:rsid w:val="00805571"/>
    <w:rsid w:val="00816313"/>
    <w:rsid w:val="0081764F"/>
    <w:rsid w:val="00823260"/>
    <w:rsid w:val="00830DB0"/>
    <w:rsid w:val="0083272C"/>
    <w:rsid w:val="008362A8"/>
    <w:rsid w:val="00840D97"/>
    <w:rsid w:val="008467C1"/>
    <w:rsid w:val="0086288A"/>
    <w:rsid w:val="008651AC"/>
    <w:rsid w:val="0086562D"/>
    <w:rsid w:val="00884A63"/>
    <w:rsid w:val="0088629B"/>
    <w:rsid w:val="008871A8"/>
    <w:rsid w:val="008917BB"/>
    <w:rsid w:val="008936E8"/>
    <w:rsid w:val="00894585"/>
    <w:rsid w:val="00896ED5"/>
    <w:rsid w:val="008A1F6F"/>
    <w:rsid w:val="008A24FE"/>
    <w:rsid w:val="008A266C"/>
    <w:rsid w:val="008A3F84"/>
    <w:rsid w:val="008A45A5"/>
    <w:rsid w:val="008B1CDE"/>
    <w:rsid w:val="008B4A2F"/>
    <w:rsid w:val="008B6DFC"/>
    <w:rsid w:val="008C2082"/>
    <w:rsid w:val="008C7FA0"/>
    <w:rsid w:val="008D1A8F"/>
    <w:rsid w:val="008D1C60"/>
    <w:rsid w:val="008D25DD"/>
    <w:rsid w:val="008E04E0"/>
    <w:rsid w:val="008E06D2"/>
    <w:rsid w:val="008E0C6E"/>
    <w:rsid w:val="008E2E08"/>
    <w:rsid w:val="008E3CF6"/>
    <w:rsid w:val="008E5849"/>
    <w:rsid w:val="008E65F8"/>
    <w:rsid w:val="008F01F0"/>
    <w:rsid w:val="008F17E4"/>
    <w:rsid w:val="008F3827"/>
    <w:rsid w:val="008F42CD"/>
    <w:rsid w:val="00901FDF"/>
    <w:rsid w:val="009072A9"/>
    <w:rsid w:val="00910758"/>
    <w:rsid w:val="009115C8"/>
    <w:rsid w:val="00913A3D"/>
    <w:rsid w:val="0092002A"/>
    <w:rsid w:val="00920FFB"/>
    <w:rsid w:val="0092148E"/>
    <w:rsid w:val="00925C59"/>
    <w:rsid w:val="00933EE2"/>
    <w:rsid w:val="0094688E"/>
    <w:rsid w:val="0094748A"/>
    <w:rsid w:val="0094767B"/>
    <w:rsid w:val="00952B71"/>
    <w:rsid w:val="00960648"/>
    <w:rsid w:val="0096616B"/>
    <w:rsid w:val="00972F72"/>
    <w:rsid w:val="00977EF8"/>
    <w:rsid w:val="0098037F"/>
    <w:rsid w:val="009849DC"/>
    <w:rsid w:val="00985D6E"/>
    <w:rsid w:val="0099103F"/>
    <w:rsid w:val="00996A4E"/>
    <w:rsid w:val="009A1ED7"/>
    <w:rsid w:val="009A782C"/>
    <w:rsid w:val="009B4CA2"/>
    <w:rsid w:val="009B58E5"/>
    <w:rsid w:val="009C0A36"/>
    <w:rsid w:val="009D0875"/>
    <w:rsid w:val="009D159B"/>
    <w:rsid w:val="009D1F5F"/>
    <w:rsid w:val="009D28ED"/>
    <w:rsid w:val="009D30BB"/>
    <w:rsid w:val="009D4DE5"/>
    <w:rsid w:val="009E5179"/>
    <w:rsid w:val="009E6802"/>
    <w:rsid w:val="009F2334"/>
    <w:rsid w:val="009F4AE8"/>
    <w:rsid w:val="009F7376"/>
    <w:rsid w:val="00A0176B"/>
    <w:rsid w:val="00A065F2"/>
    <w:rsid w:val="00A13271"/>
    <w:rsid w:val="00A15437"/>
    <w:rsid w:val="00A16441"/>
    <w:rsid w:val="00A177BB"/>
    <w:rsid w:val="00A20038"/>
    <w:rsid w:val="00A3013E"/>
    <w:rsid w:val="00A3337F"/>
    <w:rsid w:val="00A35FAC"/>
    <w:rsid w:val="00A3602F"/>
    <w:rsid w:val="00A371BE"/>
    <w:rsid w:val="00A374F1"/>
    <w:rsid w:val="00A42559"/>
    <w:rsid w:val="00A50DB1"/>
    <w:rsid w:val="00A55C28"/>
    <w:rsid w:val="00A55C2B"/>
    <w:rsid w:val="00A71430"/>
    <w:rsid w:val="00A72327"/>
    <w:rsid w:val="00A75692"/>
    <w:rsid w:val="00A96716"/>
    <w:rsid w:val="00AA1E9A"/>
    <w:rsid w:val="00AB0846"/>
    <w:rsid w:val="00AB1A82"/>
    <w:rsid w:val="00AB5073"/>
    <w:rsid w:val="00AB749E"/>
    <w:rsid w:val="00AB7CE3"/>
    <w:rsid w:val="00AC4C5C"/>
    <w:rsid w:val="00AC58DD"/>
    <w:rsid w:val="00AD7F63"/>
    <w:rsid w:val="00AE260B"/>
    <w:rsid w:val="00AE515F"/>
    <w:rsid w:val="00AE5447"/>
    <w:rsid w:val="00AE560B"/>
    <w:rsid w:val="00AF29A1"/>
    <w:rsid w:val="00AF66C2"/>
    <w:rsid w:val="00AF70D4"/>
    <w:rsid w:val="00B00ED2"/>
    <w:rsid w:val="00B05036"/>
    <w:rsid w:val="00B23CFC"/>
    <w:rsid w:val="00B27675"/>
    <w:rsid w:val="00B333F9"/>
    <w:rsid w:val="00B34F2F"/>
    <w:rsid w:val="00B375B5"/>
    <w:rsid w:val="00B52F97"/>
    <w:rsid w:val="00B57EAE"/>
    <w:rsid w:val="00B70839"/>
    <w:rsid w:val="00B764AE"/>
    <w:rsid w:val="00B769B5"/>
    <w:rsid w:val="00B77583"/>
    <w:rsid w:val="00B80CBC"/>
    <w:rsid w:val="00B91C1D"/>
    <w:rsid w:val="00B91DC7"/>
    <w:rsid w:val="00B92F7A"/>
    <w:rsid w:val="00BA2766"/>
    <w:rsid w:val="00BA298D"/>
    <w:rsid w:val="00BA6CF5"/>
    <w:rsid w:val="00BA7E62"/>
    <w:rsid w:val="00BB4EFA"/>
    <w:rsid w:val="00BB5423"/>
    <w:rsid w:val="00BD103A"/>
    <w:rsid w:val="00BD25A1"/>
    <w:rsid w:val="00BD2655"/>
    <w:rsid w:val="00BD5DCE"/>
    <w:rsid w:val="00BF0E4F"/>
    <w:rsid w:val="00BF163A"/>
    <w:rsid w:val="00BF411A"/>
    <w:rsid w:val="00C01C68"/>
    <w:rsid w:val="00C02641"/>
    <w:rsid w:val="00C119C6"/>
    <w:rsid w:val="00C119DD"/>
    <w:rsid w:val="00C12EC6"/>
    <w:rsid w:val="00C20BDC"/>
    <w:rsid w:val="00C2219B"/>
    <w:rsid w:val="00C26B20"/>
    <w:rsid w:val="00C3032D"/>
    <w:rsid w:val="00C41401"/>
    <w:rsid w:val="00C42D28"/>
    <w:rsid w:val="00C468C6"/>
    <w:rsid w:val="00C61AD2"/>
    <w:rsid w:val="00C64761"/>
    <w:rsid w:val="00C651A4"/>
    <w:rsid w:val="00C7306D"/>
    <w:rsid w:val="00C858F7"/>
    <w:rsid w:val="00C872A1"/>
    <w:rsid w:val="00C93EA3"/>
    <w:rsid w:val="00CA0551"/>
    <w:rsid w:val="00CA54D1"/>
    <w:rsid w:val="00CA6B47"/>
    <w:rsid w:val="00CB0074"/>
    <w:rsid w:val="00CB13C0"/>
    <w:rsid w:val="00CC7E4D"/>
    <w:rsid w:val="00CD09B1"/>
    <w:rsid w:val="00CE5067"/>
    <w:rsid w:val="00CF609F"/>
    <w:rsid w:val="00CF61B4"/>
    <w:rsid w:val="00D015DB"/>
    <w:rsid w:val="00D0636C"/>
    <w:rsid w:val="00D1623F"/>
    <w:rsid w:val="00D215C6"/>
    <w:rsid w:val="00D271D6"/>
    <w:rsid w:val="00D30C32"/>
    <w:rsid w:val="00D40BD9"/>
    <w:rsid w:val="00D43B5F"/>
    <w:rsid w:val="00D44CBB"/>
    <w:rsid w:val="00D47D4C"/>
    <w:rsid w:val="00D533EA"/>
    <w:rsid w:val="00D61125"/>
    <w:rsid w:val="00D63091"/>
    <w:rsid w:val="00D71F98"/>
    <w:rsid w:val="00D7441E"/>
    <w:rsid w:val="00D817C0"/>
    <w:rsid w:val="00D81CEA"/>
    <w:rsid w:val="00D820CD"/>
    <w:rsid w:val="00D8338B"/>
    <w:rsid w:val="00D85F7E"/>
    <w:rsid w:val="00D90CAB"/>
    <w:rsid w:val="00D92B23"/>
    <w:rsid w:val="00D9488C"/>
    <w:rsid w:val="00D964C4"/>
    <w:rsid w:val="00DA27A5"/>
    <w:rsid w:val="00DB3D63"/>
    <w:rsid w:val="00DB4279"/>
    <w:rsid w:val="00DB46B4"/>
    <w:rsid w:val="00DC32A1"/>
    <w:rsid w:val="00DC67F0"/>
    <w:rsid w:val="00DD035B"/>
    <w:rsid w:val="00DD45AC"/>
    <w:rsid w:val="00DD5513"/>
    <w:rsid w:val="00DE01FE"/>
    <w:rsid w:val="00DE5871"/>
    <w:rsid w:val="00DF14C5"/>
    <w:rsid w:val="00DF65FA"/>
    <w:rsid w:val="00DF796F"/>
    <w:rsid w:val="00E0335C"/>
    <w:rsid w:val="00E10A11"/>
    <w:rsid w:val="00E115C1"/>
    <w:rsid w:val="00E13059"/>
    <w:rsid w:val="00E1450E"/>
    <w:rsid w:val="00E14EB1"/>
    <w:rsid w:val="00E25BDE"/>
    <w:rsid w:val="00E27A03"/>
    <w:rsid w:val="00E310BD"/>
    <w:rsid w:val="00E4774E"/>
    <w:rsid w:val="00E56C72"/>
    <w:rsid w:val="00E609EF"/>
    <w:rsid w:val="00E6169A"/>
    <w:rsid w:val="00E620B5"/>
    <w:rsid w:val="00E65012"/>
    <w:rsid w:val="00E67D8A"/>
    <w:rsid w:val="00E7583B"/>
    <w:rsid w:val="00E7670F"/>
    <w:rsid w:val="00E84C94"/>
    <w:rsid w:val="00E85358"/>
    <w:rsid w:val="00E87EDA"/>
    <w:rsid w:val="00E910D3"/>
    <w:rsid w:val="00E93382"/>
    <w:rsid w:val="00E97491"/>
    <w:rsid w:val="00EA007B"/>
    <w:rsid w:val="00EA25CE"/>
    <w:rsid w:val="00EB321F"/>
    <w:rsid w:val="00EB3628"/>
    <w:rsid w:val="00EC2E40"/>
    <w:rsid w:val="00ED0958"/>
    <w:rsid w:val="00ED1A82"/>
    <w:rsid w:val="00ED30D1"/>
    <w:rsid w:val="00ED7D6A"/>
    <w:rsid w:val="00EE28D4"/>
    <w:rsid w:val="00EE3849"/>
    <w:rsid w:val="00EE5A8B"/>
    <w:rsid w:val="00F02181"/>
    <w:rsid w:val="00F140CF"/>
    <w:rsid w:val="00F17684"/>
    <w:rsid w:val="00F20134"/>
    <w:rsid w:val="00F25CD2"/>
    <w:rsid w:val="00F3102E"/>
    <w:rsid w:val="00F34D77"/>
    <w:rsid w:val="00F37B10"/>
    <w:rsid w:val="00F37CEB"/>
    <w:rsid w:val="00F4793A"/>
    <w:rsid w:val="00F53D20"/>
    <w:rsid w:val="00F55792"/>
    <w:rsid w:val="00F56DEF"/>
    <w:rsid w:val="00F57226"/>
    <w:rsid w:val="00F60A86"/>
    <w:rsid w:val="00F6490C"/>
    <w:rsid w:val="00F70BE3"/>
    <w:rsid w:val="00F77A51"/>
    <w:rsid w:val="00F84B65"/>
    <w:rsid w:val="00F93D6C"/>
    <w:rsid w:val="00F95EC7"/>
    <w:rsid w:val="00F97226"/>
    <w:rsid w:val="00FA7656"/>
    <w:rsid w:val="00FB2B8D"/>
    <w:rsid w:val="00FB4C21"/>
    <w:rsid w:val="00FB6EE8"/>
    <w:rsid w:val="00FB7496"/>
    <w:rsid w:val="00FC011B"/>
    <w:rsid w:val="00FC2A47"/>
    <w:rsid w:val="00FC7004"/>
    <w:rsid w:val="00FD4963"/>
    <w:rsid w:val="00FE0815"/>
    <w:rsid w:val="00FF08EE"/>
    <w:rsid w:val="00FF2248"/>
    <w:rsid w:val="00FF2CEC"/>
    <w:rsid w:val="00FF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1561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802"/>
    <w:pPr>
      <w:overflowPunct w:val="0"/>
      <w:autoSpaceDE w:val="0"/>
      <w:autoSpaceDN w:val="0"/>
      <w:adjustRightInd w:val="0"/>
    </w:pPr>
  </w:style>
  <w:style w:type="paragraph" w:styleId="Heading1">
    <w:name w:val="heading 1"/>
    <w:basedOn w:val="Normal"/>
    <w:next w:val="BdyTxtSS"/>
    <w:link w:val="Heading1Char"/>
    <w:qFormat/>
    <w:rsid w:val="005A42FF"/>
    <w:pPr>
      <w:keepNext/>
      <w:keepLines/>
      <w:spacing w:after="240"/>
      <w:outlineLvl w:val="0"/>
    </w:pPr>
    <w:rPr>
      <w:rFonts w:eastAsia="SimHei"/>
      <w:bCs/>
      <w:szCs w:val="28"/>
    </w:rPr>
  </w:style>
  <w:style w:type="paragraph" w:styleId="Heading2">
    <w:name w:val="heading 2"/>
    <w:basedOn w:val="Normal"/>
    <w:next w:val="BdyTxtSS"/>
    <w:link w:val="Heading2Char"/>
    <w:semiHidden/>
    <w:unhideWhenUsed/>
    <w:qFormat/>
    <w:rsid w:val="005A42FF"/>
    <w:pPr>
      <w:keepNext/>
      <w:keepLines/>
      <w:spacing w:after="240"/>
      <w:outlineLvl w:val="1"/>
    </w:pPr>
    <w:rPr>
      <w:rFonts w:eastAsia="SimHei"/>
      <w:bCs/>
      <w:szCs w:val="26"/>
    </w:rPr>
  </w:style>
  <w:style w:type="paragraph" w:styleId="Heading3">
    <w:name w:val="heading 3"/>
    <w:basedOn w:val="Normal"/>
    <w:next w:val="BdyTxtSS"/>
    <w:link w:val="Heading3Char"/>
    <w:semiHidden/>
    <w:unhideWhenUsed/>
    <w:qFormat/>
    <w:rsid w:val="005A42FF"/>
    <w:pPr>
      <w:keepNext/>
      <w:keepLines/>
      <w:spacing w:after="240"/>
      <w:outlineLvl w:val="2"/>
    </w:pPr>
    <w:rPr>
      <w:rFonts w:eastAsia="SimHei"/>
      <w:bCs/>
    </w:rPr>
  </w:style>
  <w:style w:type="paragraph" w:styleId="Heading4">
    <w:name w:val="heading 4"/>
    <w:basedOn w:val="Normal"/>
    <w:next w:val="BdyTxtSS"/>
    <w:link w:val="Heading4Char"/>
    <w:semiHidden/>
    <w:unhideWhenUsed/>
    <w:qFormat/>
    <w:rsid w:val="005A42FF"/>
    <w:pPr>
      <w:keepNext/>
      <w:keepLines/>
      <w:spacing w:after="240"/>
      <w:outlineLvl w:val="3"/>
    </w:pPr>
    <w:rPr>
      <w:rFonts w:eastAsia="SimHei"/>
      <w:bCs/>
      <w:iCs/>
    </w:rPr>
  </w:style>
  <w:style w:type="paragraph" w:styleId="Heading5">
    <w:name w:val="heading 5"/>
    <w:basedOn w:val="Normal"/>
    <w:next w:val="BdyTxtSS"/>
    <w:link w:val="Heading5Char"/>
    <w:semiHidden/>
    <w:unhideWhenUsed/>
    <w:qFormat/>
    <w:rsid w:val="005A42FF"/>
    <w:pPr>
      <w:keepNext/>
      <w:keepLines/>
      <w:spacing w:after="240"/>
      <w:outlineLvl w:val="4"/>
    </w:pPr>
    <w:rPr>
      <w:rFonts w:eastAsia="SimHei"/>
    </w:rPr>
  </w:style>
  <w:style w:type="paragraph" w:styleId="Heading6">
    <w:name w:val="heading 6"/>
    <w:basedOn w:val="Normal"/>
    <w:next w:val="BdyTxtSS"/>
    <w:link w:val="Heading6Char"/>
    <w:semiHidden/>
    <w:unhideWhenUsed/>
    <w:qFormat/>
    <w:rsid w:val="005A42FF"/>
    <w:pPr>
      <w:keepNext/>
      <w:keepLines/>
      <w:spacing w:after="240"/>
      <w:outlineLvl w:val="5"/>
    </w:pPr>
    <w:rPr>
      <w:rFonts w:eastAsia="SimHei"/>
      <w:iCs/>
    </w:rPr>
  </w:style>
  <w:style w:type="paragraph" w:styleId="Heading7">
    <w:name w:val="heading 7"/>
    <w:basedOn w:val="Normal"/>
    <w:next w:val="BdyTxtSS"/>
    <w:link w:val="Heading7Char"/>
    <w:semiHidden/>
    <w:unhideWhenUsed/>
    <w:qFormat/>
    <w:rsid w:val="005A42FF"/>
    <w:pPr>
      <w:keepNext/>
      <w:keepLines/>
      <w:spacing w:after="240"/>
      <w:outlineLvl w:val="6"/>
    </w:pPr>
    <w:rPr>
      <w:rFonts w:eastAsia="SimHei"/>
      <w:iCs/>
    </w:rPr>
  </w:style>
  <w:style w:type="paragraph" w:styleId="Heading8">
    <w:name w:val="heading 8"/>
    <w:basedOn w:val="Normal"/>
    <w:next w:val="BdyTxtSS"/>
    <w:link w:val="Heading8Char"/>
    <w:semiHidden/>
    <w:unhideWhenUsed/>
    <w:qFormat/>
    <w:rsid w:val="005A42FF"/>
    <w:pPr>
      <w:keepNext/>
      <w:keepLines/>
      <w:spacing w:after="240"/>
      <w:outlineLvl w:val="7"/>
    </w:pPr>
    <w:rPr>
      <w:rFonts w:eastAsia="SimHei"/>
    </w:rPr>
  </w:style>
  <w:style w:type="paragraph" w:styleId="Heading9">
    <w:name w:val="heading 9"/>
    <w:basedOn w:val="Normal"/>
    <w:next w:val="BdyTxtSS"/>
    <w:link w:val="Heading9Char"/>
    <w:semiHidden/>
    <w:unhideWhenUsed/>
    <w:qFormat/>
    <w:rsid w:val="005A42FF"/>
    <w:pPr>
      <w:keepNext/>
      <w:keepLines/>
      <w:spacing w:after="240"/>
      <w:outlineLvl w:val="8"/>
    </w:pPr>
    <w:rPr>
      <w:rFonts w:eastAsia="SimHe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yTxtDS0">
    <w:name w:val="BdyTxt DS 0"/>
    <w:basedOn w:val="Normal"/>
    <w:qFormat/>
    <w:rsid w:val="00E6169A"/>
    <w:pPr>
      <w:spacing w:line="480" w:lineRule="auto"/>
    </w:pPr>
    <w:rPr>
      <w:rFonts w:eastAsia="SimSun"/>
      <w:szCs w:val="22"/>
      <w:lang w:eastAsia="zh-CN"/>
    </w:rPr>
  </w:style>
  <w:style w:type="paragraph" w:customStyle="1" w:styleId="BdyTxtDS12">
    <w:name w:val="BdyTxt DS 12"/>
    <w:basedOn w:val="Normal"/>
    <w:qFormat/>
    <w:rsid w:val="00E6169A"/>
    <w:pPr>
      <w:spacing w:after="240" w:line="480" w:lineRule="auto"/>
    </w:pPr>
    <w:rPr>
      <w:rFonts w:eastAsia="SimSun"/>
      <w:szCs w:val="22"/>
      <w:lang w:eastAsia="zh-CN"/>
    </w:rPr>
  </w:style>
  <w:style w:type="paragraph" w:customStyle="1" w:styleId="BdyTxtFst5DS0">
    <w:name w:val="BdyTxt Fst .5 DS 0"/>
    <w:basedOn w:val="Normal"/>
    <w:qFormat/>
    <w:rsid w:val="00E6169A"/>
    <w:pPr>
      <w:spacing w:line="480" w:lineRule="auto"/>
      <w:ind w:firstLine="720"/>
    </w:pPr>
    <w:rPr>
      <w:rFonts w:eastAsia="SimSun"/>
      <w:szCs w:val="22"/>
      <w:lang w:eastAsia="zh-CN"/>
    </w:rPr>
  </w:style>
  <w:style w:type="paragraph" w:customStyle="1" w:styleId="BdyTxtFst5DS12">
    <w:name w:val="BdyTxt Fst .5 DS 12"/>
    <w:basedOn w:val="Normal"/>
    <w:qFormat/>
    <w:rsid w:val="00E6169A"/>
    <w:pPr>
      <w:spacing w:after="240" w:line="480" w:lineRule="auto"/>
      <w:ind w:firstLine="720"/>
    </w:pPr>
    <w:rPr>
      <w:rFonts w:eastAsia="SimSun"/>
      <w:szCs w:val="22"/>
      <w:lang w:eastAsia="zh-CN"/>
    </w:rPr>
  </w:style>
  <w:style w:type="paragraph" w:customStyle="1" w:styleId="BdyTxtFst5SS">
    <w:name w:val="BdyTxt Fst .5 SS"/>
    <w:basedOn w:val="Normal"/>
    <w:qFormat/>
    <w:rsid w:val="00E6169A"/>
    <w:pPr>
      <w:spacing w:after="240"/>
      <w:ind w:firstLine="720"/>
    </w:pPr>
    <w:rPr>
      <w:rFonts w:eastAsia="SimSun"/>
      <w:szCs w:val="22"/>
      <w:lang w:eastAsia="zh-CN"/>
    </w:rPr>
  </w:style>
  <w:style w:type="paragraph" w:customStyle="1" w:styleId="BdyTxtFst1DS0">
    <w:name w:val="BdyTxt Fst 1 DS 0"/>
    <w:basedOn w:val="Normal"/>
    <w:qFormat/>
    <w:rsid w:val="00E6169A"/>
    <w:pPr>
      <w:spacing w:line="480" w:lineRule="auto"/>
      <w:ind w:firstLine="1440"/>
    </w:pPr>
    <w:rPr>
      <w:rFonts w:eastAsia="SimSun"/>
      <w:szCs w:val="22"/>
      <w:lang w:eastAsia="zh-CN"/>
    </w:rPr>
  </w:style>
  <w:style w:type="paragraph" w:customStyle="1" w:styleId="BdyTxtFst1DS12">
    <w:name w:val="BdyTxt Fst 1 DS 12"/>
    <w:basedOn w:val="Normal"/>
    <w:qFormat/>
    <w:rsid w:val="00E6169A"/>
    <w:pPr>
      <w:spacing w:after="240" w:line="480" w:lineRule="auto"/>
      <w:ind w:firstLine="1440"/>
    </w:pPr>
    <w:rPr>
      <w:rFonts w:eastAsia="SimSun"/>
      <w:szCs w:val="22"/>
      <w:lang w:eastAsia="zh-CN"/>
    </w:rPr>
  </w:style>
  <w:style w:type="paragraph" w:customStyle="1" w:styleId="BdyTxtFst1SS">
    <w:name w:val="BdyTxt Fst 1 SS"/>
    <w:basedOn w:val="Normal"/>
    <w:qFormat/>
    <w:rsid w:val="00E6169A"/>
    <w:pPr>
      <w:spacing w:after="240"/>
      <w:ind w:firstLine="1440"/>
    </w:pPr>
    <w:rPr>
      <w:rFonts w:eastAsia="SimSun"/>
      <w:szCs w:val="22"/>
      <w:lang w:eastAsia="zh-CN"/>
    </w:rPr>
  </w:style>
  <w:style w:type="paragraph" w:customStyle="1" w:styleId="BdyTxtSS">
    <w:name w:val="BdyTxt SS"/>
    <w:basedOn w:val="Normal"/>
    <w:qFormat/>
    <w:rsid w:val="00E6169A"/>
    <w:pPr>
      <w:spacing w:after="240"/>
    </w:pPr>
    <w:rPr>
      <w:rFonts w:eastAsia="SimSun"/>
      <w:szCs w:val="22"/>
      <w:lang w:eastAsia="zh-CN"/>
    </w:rPr>
  </w:style>
  <w:style w:type="paragraph" w:customStyle="1" w:styleId="BlockFst5SS">
    <w:name w:val="Block Fst .5 SS"/>
    <w:basedOn w:val="Normal"/>
    <w:qFormat/>
    <w:rsid w:val="00E6169A"/>
    <w:pPr>
      <w:spacing w:after="240"/>
      <w:ind w:left="1440" w:right="1440" w:firstLine="720"/>
    </w:pPr>
    <w:rPr>
      <w:rFonts w:eastAsia="SimSun"/>
      <w:szCs w:val="22"/>
      <w:lang w:eastAsia="zh-CN"/>
    </w:rPr>
  </w:style>
  <w:style w:type="paragraph" w:customStyle="1" w:styleId="BlockIndent5DS0">
    <w:name w:val="Block Indent .5 DS 0"/>
    <w:basedOn w:val="Normal"/>
    <w:qFormat/>
    <w:rsid w:val="00E6169A"/>
    <w:pPr>
      <w:spacing w:line="480" w:lineRule="auto"/>
      <w:ind w:left="720"/>
    </w:pPr>
    <w:rPr>
      <w:rFonts w:eastAsia="SimSun"/>
      <w:szCs w:val="22"/>
      <w:lang w:eastAsia="zh-CN"/>
    </w:rPr>
  </w:style>
  <w:style w:type="paragraph" w:customStyle="1" w:styleId="BlockIndent5DS12">
    <w:name w:val="Block Indent .5 DS 12"/>
    <w:basedOn w:val="Normal"/>
    <w:qFormat/>
    <w:rsid w:val="00E6169A"/>
    <w:pPr>
      <w:spacing w:after="240" w:line="480" w:lineRule="auto"/>
      <w:ind w:left="720"/>
    </w:pPr>
    <w:rPr>
      <w:rFonts w:eastAsia="SimSun"/>
      <w:szCs w:val="22"/>
      <w:lang w:eastAsia="zh-CN"/>
    </w:rPr>
  </w:style>
  <w:style w:type="paragraph" w:customStyle="1" w:styleId="BlockIndent5SS">
    <w:name w:val="Block Indent .5 SS"/>
    <w:basedOn w:val="Normal"/>
    <w:qFormat/>
    <w:rsid w:val="00E6169A"/>
    <w:pPr>
      <w:spacing w:after="240"/>
      <w:ind w:left="720"/>
    </w:pPr>
    <w:rPr>
      <w:rFonts w:eastAsia="SimSun"/>
      <w:szCs w:val="22"/>
      <w:lang w:eastAsia="zh-CN"/>
    </w:rPr>
  </w:style>
  <w:style w:type="paragraph" w:customStyle="1" w:styleId="BlockIndent1DS0">
    <w:name w:val="Block Indent 1 DS 0"/>
    <w:basedOn w:val="Normal"/>
    <w:qFormat/>
    <w:rsid w:val="00E6169A"/>
    <w:pPr>
      <w:spacing w:line="480" w:lineRule="auto"/>
      <w:ind w:left="1440"/>
    </w:pPr>
    <w:rPr>
      <w:rFonts w:eastAsia="SimSun"/>
      <w:szCs w:val="22"/>
      <w:lang w:eastAsia="zh-CN"/>
    </w:rPr>
  </w:style>
  <w:style w:type="paragraph" w:customStyle="1" w:styleId="BlockIndent1DS12">
    <w:name w:val="Block Indent 1 DS 12"/>
    <w:basedOn w:val="Normal"/>
    <w:qFormat/>
    <w:rsid w:val="00E6169A"/>
    <w:pPr>
      <w:spacing w:after="240" w:line="480" w:lineRule="auto"/>
      <w:ind w:left="1440"/>
    </w:pPr>
    <w:rPr>
      <w:rFonts w:eastAsia="SimSun"/>
      <w:szCs w:val="22"/>
      <w:lang w:eastAsia="zh-CN"/>
    </w:rPr>
  </w:style>
  <w:style w:type="paragraph" w:customStyle="1" w:styleId="BlockIndent1SS">
    <w:name w:val="Block Indent 1 SS"/>
    <w:basedOn w:val="Normal"/>
    <w:qFormat/>
    <w:rsid w:val="00E6169A"/>
    <w:pPr>
      <w:spacing w:after="240"/>
      <w:ind w:left="1440"/>
    </w:pPr>
    <w:rPr>
      <w:rFonts w:eastAsia="SimSun"/>
      <w:szCs w:val="22"/>
      <w:lang w:eastAsia="zh-CN"/>
    </w:rPr>
  </w:style>
  <w:style w:type="paragraph" w:customStyle="1" w:styleId="BlockIndent15DS0">
    <w:name w:val="Block Indent 1.5 DS 0"/>
    <w:basedOn w:val="Normal"/>
    <w:qFormat/>
    <w:rsid w:val="00E6169A"/>
    <w:pPr>
      <w:spacing w:line="480" w:lineRule="auto"/>
      <w:ind w:left="2160"/>
    </w:pPr>
    <w:rPr>
      <w:rFonts w:eastAsia="SimSun"/>
      <w:szCs w:val="22"/>
      <w:lang w:eastAsia="zh-CN"/>
    </w:rPr>
  </w:style>
  <w:style w:type="paragraph" w:customStyle="1" w:styleId="BlockIndent15DS12">
    <w:name w:val="Block Indent 1.5 DS 12"/>
    <w:basedOn w:val="Normal"/>
    <w:qFormat/>
    <w:rsid w:val="00E6169A"/>
    <w:pPr>
      <w:spacing w:after="240" w:line="480" w:lineRule="auto"/>
      <w:ind w:left="2160"/>
    </w:pPr>
    <w:rPr>
      <w:rFonts w:eastAsia="SimSun"/>
      <w:szCs w:val="22"/>
      <w:lang w:eastAsia="zh-CN"/>
    </w:rPr>
  </w:style>
  <w:style w:type="paragraph" w:customStyle="1" w:styleId="BlockIndent15SS">
    <w:name w:val="Block Indent 1.5 SS"/>
    <w:basedOn w:val="Normal"/>
    <w:qFormat/>
    <w:rsid w:val="00E6169A"/>
    <w:pPr>
      <w:spacing w:after="240"/>
      <w:ind w:left="2160"/>
    </w:pPr>
    <w:rPr>
      <w:rFonts w:eastAsia="SimSun"/>
      <w:szCs w:val="22"/>
      <w:lang w:eastAsia="zh-CN"/>
    </w:rPr>
  </w:style>
  <w:style w:type="paragraph" w:customStyle="1" w:styleId="BlockIndent2DS0">
    <w:name w:val="Block Indent 2 DS 0"/>
    <w:basedOn w:val="Normal"/>
    <w:qFormat/>
    <w:rsid w:val="00E6169A"/>
    <w:pPr>
      <w:spacing w:line="480" w:lineRule="auto"/>
      <w:ind w:left="2880"/>
    </w:pPr>
    <w:rPr>
      <w:rFonts w:eastAsia="SimSun"/>
      <w:szCs w:val="22"/>
      <w:lang w:eastAsia="zh-CN"/>
    </w:rPr>
  </w:style>
  <w:style w:type="paragraph" w:customStyle="1" w:styleId="BlockIndent2DS12">
    <w:name w:val="Block Indent 2 DS 12"/>
    <w:basedOn w:val="Normal"/>
    <w:qFormat/>
    <w:rsid w:val="00E6169A"/>
    <w:pPr>
      <w:spacing w:after="240" w:line="480" w:lineRule="auto"/>
      <w:ind w:left="2880"/>
    </w:pPr>
    <w:rPr>
      <w:rFonts w:eastAsia="SimSun"/>
      <w:szCs w:val="22"/>
      <w:lang w:eastAsia="zh-CN"/>
    </w:rPr>
  </w:style>
  <w:style w:type="paragraph" w:customStyle="1" w:styleId="BlockIndent2SS">
    <w:name w:val="Block Indent 2 SS"/>
    <w:basedOn w:val="Normal"/>
    <w:qFormat/>
    <w:rsid w:val="00E6169A"/>
    <w:pPr>
      <w:spacing w:after="240"/>
      <w:ind w:left="2880"/>
    </w:pPr>
    <w:rPr>
      <w:rFonts w:eastAsia="SimSun"/>
      <w:szCs w:val="22"/>
      <w:lang w:eastAsia="zh-CN"/>
    </w:rPr>
  </w:style>
  <w:style w:type="paragraph" w:customStyle="1" w:styleId="BlockIndent25DS0">
    <w:name w:val="Block Indent 2.5 DS 0"/>
    <w:basedOn w:val="Normal"/>
    <w:qFormat/>
    <w:rsid w:val="00E6169A"/>
    <w:pPr>
      <w:spacing w:line="480" w:lineRule="auto"/>
      <w:ind w:left="3600"/>
    </w:pPr>
    <w:rPr>
      <w:rFonts w:eastAsia="SimSun"/>
      <w:szCs w:val="22"/>
      <w:lang w:eastAsia="zh-CN"/>
    </w:rPr>
  </w:style>
  <w:style w:type="paragraph" w:customStyle="1" w:styleId="BlockIndent25DS12">
    <w:name w:val="Block Indent 2.5 DS 12"/>
    <w:basedOn w:val="Normal"/>
    <w:qFormat/>
    <w:rsid w:val="00E6169A"/>
    <w:pPr>
      <w:spacing w:after="240" w:line="480" w:lineRule="auto"/>
      <w:ind w:left="3600"/>
    </w:pPr>
    <w:rPr>
      <w:rFonts w:eastAsia="SimSun"/>
      <w:szCs w:val="22"/>
      <w:lang w:eastAsia="zh-CN"/>
    </w:rPr>
  </w:style>
  <w:style w:type="paragraph" w:customStyle="1" w:styleId="BlockIndent25SS">
    <w:name w:val="Block Indent 2.5 SS"/>
    <w:basedOn w:val="Normal"/>
    <w:qFormat/>
    <w:rsid w:val="00E6169A"/>
    <w:pPr>
      <w:spacing w:after="240"/>
      <w:ind w:left="3600"/>
    </w:pPr>
    <w:rPr>
      <w:rFonts w:eastAsia="SimSun"/>
      <w:szCs w:val="22"/>
      <w:lang w:eastAsia="zh-CN"/>
    </w:rPr>
  </w:style>
  <w:style w:type="paragraph" w:customStyle="1" w:styleId="BlockSS">
    <w:name w:val="Block SS"/>
    <w:basedOn w:val="Normal"/>
    <w:qFormat/>
    <w:rsid w:val="00E6169A"/>
    <w:pPr>
      <w:spacing w:after="240"/>
      <w:ind w:left="1440" w:right="1440"/>
    </w:pPr>
    <w:rPr>
      <w:rFonts w:eastAsia="SimSun"/>
      <w:szCs w:val="22"/>
      <w:lang w:eastAsia="zh-CN"/>
    </w:rPr>
  </w:style>
  <w:style w:type="paragraph" w:customStyle="1" w:styleId="Center">
    <w:name w:val="Center"/>
    <w:basedOn w:val="Normal"/>
    <w:next w:val="BdyTxtSS"/>
    <w:qFormat/>
    <w:rsid w:val="00E6169A"/>
    <w:pPr>
      <w:keepNext/>
      <w:spacing w:after="240"/>
      <w:jc w:val="center"/>
    </w:pPr>
    <w:rPr>
      <w:rFonts w:eastAsia="SimSun"/>
      <w:szCs w:val="22"/>
      <w:lang w:eastAsia="zh-CN"/>
    </w:rPr>
  </w:style>
  <w:style w:type="paragraph" w:customStyle="1" w:styleId="CenterBold">
    <w:name w:val="CenterBold"/>
    <w:basedOn w:val="Normal"/>
    <w:next w:val="BdyTxtSS"/>
    <w:qFormat/>
    <w:rsid w:val="00E6169A"/>
    <w:pPr>
      <w:keepNext/>
      <w:spacing w:after="240"/>
      <w:jc w:val="center"/>
    </w:pPr>
    <w:rPr>
      <w:rFonts w:eastAsia="SimSun"/>
      <w:b/>
      <w:szCs w:val="22"/>
      <w:lang w:eastAsia="zh-CN"/>
    </w:rPr>
  </w:style>
  <w:style w:type="paragraph" w:customStyle="1" w:styleId="CenterBoldUnd">
    <w:name w:val="CenterBoldUnd"/>
    <w:basedOn w:val="Normal"/>
    <w:next w:val="BdyTxtSS"/>
    <w:qFormat/>
    <w:rsid w:val="00E6169A"/>
    <w:pPr>
      <w:keepNext/>
      <w:spacing w:after="240"/>
      <w:jc w:val="center"/>
    </w:pPr>
    <w:rPr>
      <w:rFonts w:eastAsia="SimSun"/>
      <w:b/>
      <w:szCs w:val="22"/>
      <w:u w:val="single"/>
      <w:lang w:eastAsia="zh-CN"/>
    </w:rPr>
  </w:style>
  <w:style w:type="paragraph" w:customStyle="1" w:styleId="CENTERCAPS">
    <w:name w:val="CENTERCAPS"/>
    <w:basedOn w:val="Normal"/>
    <w:next w:val="BdyTxtSS"/>
    <w:qFormat/>
    <w:rsid w:val="00E6169A"/>
    <w:pPr>
      <w:keepNext/>
      <w:spacing w:after="240"/>
      <w:jc w:val="center"/>
    </w:pPr>
    <w:rPr>
      <w:rFonts w:eastAsia="SimSun"/>
      <w:caps/>
      <w:szCs w:val="22"/>
      <w:lang w:eastAsia="zh-CN"/>
    </w:rPr>
  </w:style>
  <w:style w:type="paragraph" w:customStyle="1" w:styleId="CENTERCAPSBOLD">
    <w:name w:val="CENTERCAPSBOLD"/>
    <w:basedOn w:val="Normal"/>
    <w:next w:val="BdyTxtSS"/>
    <w:qFormat/>
    <w:rsid w:val="00E6169A"/>
    <w:pPr>
      <w:keepNext/>
      <w:spacing w:after="240"/>
      <w:jc w:val="center"/>
    </w:pPr>
    <w:rPr>
      <w:rFonts w:eastAsia="SimSun"/>
      <w:b/>
      <w:caps/>
      <w:szCs w:val="22"/>
      <w:lang w:eastAsia="zh-CN"/>
    </w:rPr>
  </w:style>
  <w:style w:type="paragraph" w:customStyle="1" w:styleId="CENTERCAPSBOLDUNDERLINE">
    <w:name w:val="CENTERCAPSBOLDUNDERLINE"/>
    <w:basedOn w:val="Normal"/>
    <w:next w:val="BdyTxtSS"/>
    <w:qFormat/>
    <w:rsid w:val="00E6169A"/>
    <w:pPr>
      <w:keepNext/>
      <w:spacing w:after="240"/>
      <w:jc w:val="center"/>
    </w:pPr>
    <w:rPr>
      <w:rFonts w:eastAsia="SimSun"/>
      <w:b/>
      <w:caps/>
      <w:szCs w:val="22"/>
      <w:u w:val="single"/>
      <w:lang w:eastAsia="zh-CN"/>
    </w:rPr>
  </w:style>
  <w:style w:type="paragraph" w:customStyle="1" w:styleId="CENTERCAPSUNDERLINE">
    <w:name w:val="CENTERCAPSUNDERLINE"/>
    <w:basedOn w:val="Normal"/>
    <w:next w:val="BdyTxtSS"/>
    <w:qFormat/>
    <w:rsid w:val="00E6169A"/>
    <w:pPr>
      <w:keepNext/>
      <w:spacing w:after="240"/>
      <w:jc w:val="center"/>
    </w:pPr>
    <w:rPr>
      <w:rFonts w:eastAsia="SimSun"/>
      <w:caps/>
      <w:szCs w:val="22"/>
      <w:u w:val="single"/>
      <w:lang w:eastAsia="zh-CN"/>
    </w:rPr>
  </w:style>
  <w:style w:type="paragraph" w:styleId="TOC1">
    <w:name w:val="toc 1"/>
    <w:basedOn w:val="Normal"/>
    <w:next w:val="Normal"/>
    <w:autoRedefine/>
    <w:uiPriority w:val="39"/>
    <w:semiHidden/>
    <w:unhideWhenUsed/>
    <w:rsid w:val="00E6169A"/>
    <w:pPr>
      <w:tabs>
        <w:tab w:val="right" w:leader="dot" w:pos="9360"/>
      </w:tabs>
      <w:spacing w:after="240"/>
      <w:ind w:left="720" w:right="1440" w:hanging="720"/>
    </w:pPr>
    <w:rPr>
      <w:rFonts w:eastAsia="SimSun"/>
      <w:noProof/>
      <w:szCs w:val="22"/>
      <w:lang w:eastAsia="zh-CN"/>
    </w:rPr>
  </w:style>
  <w:style w:type="paragraph" w:styleId="TOC2">
    <w:name w:val="toc 2"/>
    <w:basedOn w:val="Normal"/>
    <w:next w:val="Normal"/>
    <w:autoRedefine/>
    <w:uiPriority w:val="39"/>
    <w:semiHidden/>
    <w:unhideWhenUsed/>
    <w:rsid w:val="00E6169A"/>
    <w:pPr>
      <w:tabs>
        <w:tab w:val="right" w:leader="dot" w:pos="9360"/>
      </w:tabs>
      <w:spacing w:after="240"/>
      <w:ind w:left="1440" w:right="1440" w:hanging="720"/>
    </w:pPr>
    <w:rPr>
      <w:rFonts w:eastAsia="SimSun"/>
      <w:noProof/>
      <w:szCs w:val="22"/>
      <w:lang w:eastAsia="zh-CN"/>
    </w:rPr>
  </w:style>
  <w:style w:type="paragraph" w:styleId="TOC3">
    <w:name w:val="toc 3"/>
    <w:basedOn w:val="Normal"/>
    <w:next w:val="Normal"/>
    <w:autoRedefine/>
    <w:uiPriority w:val="39"/>
    <w:semiHidden/>
    <w:unhideWhenUsed/>
    <w:rsid w:val="00E6169A"/>
    <w:pPr>
      <w:tabs>
        <w:tab w:val="right" w:leader="dot" w:pos="9360"/>
      </w:tabs>
      <w:spacing w:after="240"/>
      <w:ind w:left="2160" w:right="1440" w:hanging="720"/>
    </w:pPr>
    <w:rPr>
      <w:rFonts w:eastAsia="SimSun"/>
      <w:noProof/>
      <w:szCs w:val="22"/>
      <w:lang w:eastAsia="zh-CN"/>
    </w:rPr>
  </w:style>
  <w:style w:type="paragraph" w:styleId="TOC4">
    <w:name w:val="toc 4"/>
    <w:basedOn w:val="Normal"/>
    <w:next w:val="Normal"/>
    <w:autoRedefine/>
    <w:uiPriority w:val="39"/>
    <w:semiHidden/>
    <w:unhideWhenUsed/>
    <w:rsid w:val="00E6169A"/>
    <w:pPr>
      <w:tabs>
        <w:tab w:val="right" w:leader="dot" w:pos="9360"/>
      </w:tabs>
      <w:spacing w:after="240"/>
      <w:ind w:left="2880" w:right="1440" w:hanging="720"/>
    </w:pPr>
    <w:rPr>
      <w:rFonts w:eastAsia="SimSun"/>
      <w:noProof/>
      <w:szCs w:val="22"/>
      <w:lang w:eastAsia="zh-CN"/>
    </w:rPr>
  </w:style>
  <w:style w:type="paragraph" w:styleId="TOC5">
    <w:name w:val="toc 5"/>
    <w:basedOn w:val="Normal"/>
    <w:next w:val="Normal"/>
    <w:autoRedefine/>
    <w:uiPriority w:val="39"/>
    <w:semiHidden/>
    <w:unhideWhenUsed/>
    <w:rsid w:val="00E6169A"/>
    <w:pPr>
      <w:tabs>
        <w:tab w:val="right" w:leader="dot" w:pos="9360"/>
      </w:tabs>
      <w:spacing w:after="240"/>
      <w:ind w:left="3600" w:right="1440" w:hanging="720"/>
    </w:pPr>
    <w:rPr>
      <w:rFonts w:eastAsia="SimSun"/>
      <w:noProof/>
      <w:szCs w:val="22"/>
      <w:lang w:eastAsia="zh-CN"/>
    </w:rPr>
  </w:style>
  <w:style w:type="paragraph" w:styleId="TOC6">
    <w:name w:val="toc 6"/>
    <w:basedOn w:val="Normal"/>
    <w:next w:val="Normal"/>
    <w:autoRedefine/>
    <w:uiPriority w:val="39"/>
    <w:semiHidden/>
    <w:unhideWhenUsed/>
    <w:rsid w:val="00E6169A"/>
    <w:pPr>
      <w:tabs>
        <w:tab w:val="right" w:leader="dot" w:pos="9360"/>
      </w:tabs>
      <w:spacing w:after="240"/>
      <w:ind w:left="4320" w:right="1440" w:hanging="720"/>
    </w:pPr>
    <w:rPr>
      <w:rFonts w:eastAsia="SimSun"/>
      <w:noProof/>
      <w:szCs w:val="22"/>
      <w:lang w:eastAsia="zh-CN"/>
    </w:rPr>
  </w:style>
  <w:style w:type="paragraph" w:styleId="TOC7">
    <w:name w:val="toc 7"/>
    <w:basedOn w:val="Normal"/>
    <w:next w:val="Normal"/>
    <w:autoRedefine/>
    <w:uiPriority w:val="39"/>
    <w:semiHidden/>
    <w:unhideWhenUsed/>
    <w:rsid w:val="00E6169A"/>
    <w:pPr>
      <w:tabs>
        <w:tab w:val="right" w:leader="dot" w:pos="9360"/>
      </w:tabs>
      <w:spacing w:after="240"/>
      <w:ind w:left="5040" w:right="1440" w:hanging="720"/>
    </w:pPr>
    <w:rPr>
      <w:rFonts w:eastAsia="SimSun"/>
      <w:noProof/>
      <w:szCs w:val="22"/>
      <w:lang w:eastAsia="zh-CN"/>
    </w:rPr>
  </w:style>
  <w:style w:type="paragraph" w:styleId="TOC8">
    <w:name w:val="toc 8"/>
    <w:basedOn w:val="Normal"/>
    <w:next w:val="Normal"/>
    <w:autoRedefine/>
    <w:uiPriority w:val="39"/>
    <w:semiHidden/>
    <w:unhideWhenUsed/>
    <w:rsid w:val="00E6169A"/>
    <w:pPr>
      <w:tabs>
        <w:tab w:val="right" w:leader="dot" w:pos="9360"/>
      </w:tabs>
      <w:spacing w:after="240"/>
      <w:ind w:left="5760" w:right="1440" w:hanging="720"/>
    </w:pPr>
    <w:rPr>
      <w:rFonts w:eastAsia="SimSun"/>
      <w:noProof/>
      <w:szCs w:val="22"/>
      <w:lang w:eastAsia="zh-CN"/>
    </w:rPr>
  </w:style>
  <w:style w:type="paragraph" w:styleId="TOC9">
    <w:name w:val="toc 9"/>
    <w:basedOn w:val="Normal"/>
    <w:next w:val="Normal"/>
    <w:autoRedefine/>
    <w:uiPriority w:val="39"/>
    <w:semiHidden/>
    <w:unhideWhenUsed/>
    <w:rsid w:val="00E6169A"/>
    <w:pPr>
      <w:tabs>
        <w:tab w:val="right" w:leader="dot" w:pos="9360"/>
      </w:tabs>
      <w:spacing w:after="240"/>
      <w:ind w:left="6480" w:right="1440" w:hanging="720"/>
    </w:pPr>
    <w:rPr>
      <w:rFonts w:eastAsia="SimSun"/>
      <w:noProof/>
      <w:szCs w:val="22"/>
      <w:lang w:eastAsia="zh-CN"/>
    </w:rPr>
  </w:style>
  <w:style w:type="character" w:customStyle="1" w:styleId="Heading1Char">
    <w:name w:val="Heading 1 Char"/>
    <w:link w:val="Heading1"/>
    <w:rsid w:val="005A42FF"/>
    <w:rPr>
      <w:rFonts w:eastAsia="SimHei" w:cs="Times New Roman"/>
      <w:bCs/>
      <w:szCs w:val="28"/>
    </w:rPr>
  </w:style>
  <w:style w:type="paragraph" w:styleId="TOCHeading">
    <w:name w:val="TOC Heading"/>
    <w:basedOn w:val="Normal"/>
    <w:next w:val="Normal"/>
    <w:uiPriority w:val="39"/>
    <w:semiHidden/>
    <w:unhideWhenUsed/>
    <w:qFormat/>
    <w:rsid w:val="00E6169A"/>
    <w:pPr>
      <w:spacing w:before="240"/>
      <w:jc w:val="center"/>
    </w:pPr>
    <w:rPr>
      <w:rFonts w:eastAsia="SimSun"/>
      <w:b/>
      <w:szCs w:val="22"/>
      <w:lang w:eastAsia="zh-CN"/>
    </w:rPr>
  </w:style>
  <w:style w:type="character" w:customStyle="1" w:styleId="Heading2Char">
    <w:name w:val="Heading 2 Char"/>
    <w:link w:val="Heading2"/>
    <w:semiHidden/>
    <w:rsid w:val="005A42FF"/>
    <w:rPr>
      <w:rFonts w:eastAsia="SimHei" w:cs="Times New Roman"/>
      <w:bCs/>
      <w:szCs w:val="26"/>
    </w:rPr>
  </w:style>
  <w:style w:type="character" w:customStyle="1" w:styleId="Heading3Char">
    <w:name w:val="Heading 3 Char"/>
    <w:link w:val="Heading3"/>
    <w:semiHidden/>
    <w:rsid w:val="005A42FF"/>
    <w:rPr>
      <w:rFonts w:eastAsia="SimHei" w:cs="Times New Roman"/>
      <w:bCs/>
    </w:rPr>
  </w:style>
  <w:style w:type="character" w:customStyle="1" w:styleId="Heading4Char">
    <w:name w:val="Heading 4 Char"/>
    <w:link w:val="Heading4"/>
    <w:semiHidden/>
    <w:rsid w:val="005A42FF"/>
    <w:rPr>
      <w:rFonts w:eastAsia="SimHei" w:cs="Times New Roman"/>
      <w:bCs/>
      <w:iCs/>
    </w:rPr>
  </w:style>
  <w:style w:type="character" w:customStyle="1" w:styleId="Heading5Char">
    <w:name w:val="Heading 5 Char"/>
    <w:link w:val="Heading5"/>
    <w:semiHidden/>
    <w:rsid w:val="005A42FF"/>
    <w:rPr>
      <w:rFonts w:eastAsia="SimHei" w:cs="Times New Roman"/>
    </w:rPr>
  </w:style>
  <w:style w:type="character" w:customStyle="1" w:styleId="Heading6Char">
    <w:name w:val="Heading 6 Char"/>
    <w:link w:val="Heading6"/>
    <w:semiHidden/>
    <w:rsid w:val="005A42FF"/>
    <w:rPr>
      <w:rFonts w:eastAsia="SimHei" w:cs="Times New Roman"/>
      <w:iCs/>
    </w:rPr>
  </w:style>
  <w:style w:type="character" w:customStyle="1" w:styleId="Heading7Char">
    <w:name w:val="Heading 7 Char"/>
    <w:link w:val="Heading7"/>
    <w:semiHidden/>
    <w:rsid w:val="005A42FF"/>
    <w:rPr>
      <w:rFonts w:eastAsia="SimHei" w:cs="Times New Roman"/>
      <w:iCs/>
    </w:rPr>
  </w:style>
  <w:style w:type="character" w:customStyle="1" w:styleId="Heading8Char">
    <w:name w:val="Heading 8 Char"/>
    <w:link w:val="Heading8"/>
    <w:semiHidden/>
    <w:rsid w:val="005A42FF"/>
    <w:rPr>
      <w:rFonts w:eastAsia="SimHei" w:cs="Times New Roman"/>
      <w:szCs w:val="20"/>
    </w:rPr>
  </w:style>
  <w:style w:type="character" w:customStyle="1" w:styleId="Heading9Char">
    <w:name w:val="Heading 9 Char"/>
    <w:link w:val="Heading9"/>
    <w:semiHidden/>
    <w:rsid w:val="005A42FF"/>
    <w:rPr>
      <w:rFonts w:eastAsia="SimHei" w:cs="Times New Roman"/>
      <w:iCs/>
      <w:szCs w:val="20"/>
    </w:rPr>
  </w:style>
  <w:style w:type="paragraph" w:styleId="TableofAuthorities">
    <w:name w:val="table of authorities"/>
    <w:basedOn w:val="Normal"/>
    <w:next w:val="Normal"/>
    <w:uiPriority w:val="99"/>
    <w:semiHidden/>
    <w:unhideWhenUsed/>
    <w:rsid w:val="00816313"/>
    <w:pPr>
      <w:tabs>
        <w:tab w:val="right" w:leader="dot" w:pos="9360"/>
      </w:tabs>
      <w:spacing w:after="240"/>
      <w:ind w:right="1440"/>
    </w:pPr>
    <w:rPr>
      <w:rFonts w:eastAsia="SimSun"/>
      <w:noProof/>
      <w:szCs w:val="22"/>
      <w:lang w:eastAsia="zh-CN"/>
    </w:rPr>
  </w:style>
  <w:style w:type="paragraph" w:styleId="Title">
    <w:name w:val="Title"/>
    <w:basedOn w:val="Normal"/>
    <w:next w:val="Normal"/>
    <w:link w:val="TitleChar"/>
    <w:qFormat/>
    <w:rsid w:val="00816313"/>
    <w:pPr>
      <w:pBdr>
        <w:bottom w:val="single" w:sz="8" w:space="4" w:color="4F81BD"/>
      </w:pBdr>
      <w:spacing w:after="300"/>
      <w:contextualSpacing/>
    </w:pPr>
    <w:rPr>
      <w:rFonts w:eastAsia="SimHei"/>
      <w:spacing w:val="5"/>
      <w:kern w:val="28"/>
      <w:sz w:val="52"/>
      <w:szCs w:val="52"/>
      <w:lang w:eastAsia="zh-CN"/>
    </w:rPr>
  </w:style>
  <w:style w:type="character" w:customStyle="1" w:styleId="TitleChar">
    <w:name w:val="Title Char"/>
    <w:link w:val="Title"/>
    <w:rsid w:val="00816313"/>
    <w:rPr>
      <w:rFonts w:eastAsia="SimHei" w:cs="Times New Roman"/>
      <w:spacing w:val="5"/>
      <w:kern w:val="28"/>
      <w:sz w:val="52"/>
      <w:szCs w:val="52"/>
      <w:lang w:eastAsia="zh-CN"/>
    </w:rPr>
  </w:style>
  <w:style w:type="paragraph" w:styleId="TOAHeading">
    <w:name w:val="toa heading"/>
    <w:basedOn w:val="Normal"/>
    <w:next w:val="Normal"/>
    <w:uiPriority w:val="99"/>
    <w:semiHidden/>
    <w:unhideWhenUsed/>
    <w:rsid w:val="00816313"/>
    <w:pPr>
      <w:spacing w:before="240" w:after="240"/>
    </w:pPr>
    <w:rPr>
      <w:rFonts w:eastAsia="SimHei"/>
      <w:b/>
      <w:bCs/>
      <w:caps/>
      <w:u w:val="single"/>
      <w:lang w:eastAsia="zh-CN"/>
    </w:rPr>
  </w:style>
  <w:style w:type="paragraph" w:styleId="Subtitle">
    <w:name w:val="Subtitle"/>
    <w:basedOn w:val="Normal"/>
    <w:next w:val="Normal"/>
    <w:link w:val="SubtitleChar"/>
    <w:uiPriority w:val="11"/>
    <w:rsid w:val="00816313"/>
    <w:pPr>
      <w:numPr>
        <w:ilvl w:val="1"/>
      </w:numPr>
    </w:pPr>
    <w:rPr>
      <w:rFonts w:eastAsia="SimHei"/>
      <w:i/>
      <w:iCs/>
      <w:spacing w:val="15"/>
      <w:lang w:eastAsia="zh-CN"/>
    </w:rPr>
  </w:style>
  <w:style w:type="character" w:customStyle="1" w:styleId="SubtitleChar">
    <w:name w:val="Subtitle Char"/>
    <w:link w:val="Subtitle"/>
    <w:uiPriority w:val="11"/>
    <w:rsid w:val="00816313"/>
    <w:rPr>
      <w:rFonts w:eastAsia="SimHei" w:cs="Times New Roman"/>
      <w:i/>
      <w:iCs/>
      <w:spacing w:val="15"/>
      <w:lang w:eastAsia="zh-CN"/>
    </w:rPr>
  </w:style>
  <w:style w:type="paragraph" w:styleId="EnvelopeAddress">
    <w:name w:val="envelope address"/>
    <w:basedOn w:val="Normal"/>
    <w:uiPriority w:val="99"/>
    <w:semiHidden/>
    <w:unhideWhenUsed/>
    <w:rsid w:val="00816313"/>
    <w:pPr>
      <w:framePr w:w="7920" w:h="1980" w:hRule="exact" w:hSpace="180" w:wrap="auto" w:hAnchor="page" w:xAlign="center" w:yAlign="bottom"/>
      <w:ind w:left="2880"/>
    </w:pPr>
    <w:rPr>
      <w:rFonts w:eastAsia="SimHei"/>
      <w:lang w:eastAsia="zh-CN"/>
    </w:rPr>
  </w:style>
  <w:style w:type="paragraph" w:styleId="EnvelopeReturn">
    <w:name w:val="envelope return"/>
    <w:basedOn w:val="Normal"/>
    <w:uiPriority w:val="99"/>
    <w:semiHidden/>
    <w:unhideWhenUsed/>
    <w:rsid w:val="00816313"/>
    <w:rPr>
      <w:rFonts w:eastAsia="SimHei"/>
      <w:lang w:eastAsia="zh-CN"/>
    </w:rPr>
  </w:style>
  <w:style w:type="paragraph" w:styleId="Header">
    <w:name w:val="header"/>
    <w:basedOn w:val="Normal"/>
    <w:link w:val="HeaderChar"/>
    <w:unhideWhenUsed/>
    <w:rsid w:val="00B70839"/>
    <w:pPr>
      <w:tabs>
        <w:tab w:val="center" w:pos="4680"/>
        <w:tab w:val="right" w:pos="9360"/>
      </w:tabs>
    </w:pPr>
  </w:style>
  <w:style w:type="character" w:customStyle="1" w:styleId="HeaderChar">
    <w:name w:val="Header Char"/>
    <w:basedOn w:val="DefaultParagraphFont"/>
    <w:link w:val="Header"/>
    <w:rsid w:val="00B70839"/>
  </w:style>
  <w:style w:type="paragraph" w:styleId="Footer">
    <w:name w:val="footer"/>
    <w:basedOn w:val="Normal"/>
    <w:link w:val="FooterChar"/>
    <w:unhideWhenUsed/>
    <w:rsid w:val="00B70839"/>
    <w:pPr>
      <w:tabs>
        <w:tab w:val="center" w:pos="4680"/>
        <w:tab w:val="right" w:pos="9360"/>
      </w:tabs>
    </w:pPr>
  </w:style>
  <w:style w:type="character" w:customStyle="1" w:styleId="FooterChar">
    <w:name w:val="Footer Char"/>
    <w:basedOn w:val="DefaultParagraphFont"/>
    <w:link w:val="Footer"/>
    <w:rsid w:val="00B70839"/>
  </w:style>
  <w:style w:type="paragraph" w:styleId="BodyText">
    <w:name w:val="Body Text"/>
    <w:basedOn w:val="Normal"/>
    <w:link w:val="BodyTextChar"/>
    <w:uiPriority w:val="99"/>
    <w:semiHidden/>
    <w:unhideWhenUsed/>
    <w:rsid w:val="00366768"/>
    <w:pPr>
      <w:spacing w:after="120"/>
    </w:pPr>
  </w:style>
  <w:style w:type="character" w:customStyle="1" w:styleId="BodyTextChar">
    <w:name w:val="Body Text Char"/>
    <w:basedOn w:val="DefaultParagraphFont"/>
    <w:link w:val="BodyText"/>
    <w:uiPriority w:val="99"/>
    <w:semiHidden/>
    <w:rsid w:val="00366768"/>
  </w:style>
  <w:style w:type="paragraph" w:styleId="Date">
    <w:name w:val="Date"/>
    <w:basedOn w:val="Normal"/>
    <w:next w:val="Normal"/>
    <w:link w:val="DateChar"/>
    <w:uiPriority w:val="99"/>
    <w:semiHidden/>
    <w:unhideWhenUsed/>
    <w:rsid w:val="00366768"/>
  </w:style>
  <w:style w:type="character" w:customStyle="1" w:styleId="DateChar">
    <w:name w:val="Date Char"/>
    <w:basedOn w:val="DefaultParagraphFont"/>
    <w:link w:val="Date"/>
    <w:uiPriority w:val="99"/>
    <w:semiHidden/>
    <w:rsid w:val="00366768"/>
  </w:style>
  <w:style w:type="character" w:customStyle="1" w:styleId="DocID">
    <w:name w:val="DocID"/>
    <w:rsid w:val="00366768"/>
    <w:rPr>
      <w:rFonts w:ascii="Times New Roman" w:hAnsi="Times New Roman"/>
      <w:sz w:val="18"/>
    </w:rPr>
  </w:style>
  <w:style w:type="paragraph" w:styleId="BodyText2">
    <w:name w:val="Body Text 2"/>
    <w:basedOn w:val="Normal"/>
    <w:link w:val="BodyText2Char"/>
    <w:semiHidden/>
    <w:unhideWhenUsed/>
    <w:rsid w:val="009E6802"/>
    <w:pPr>
      <w:ind w:firstLine="720"/>
      <w:jc w:val="both"/>
    </w:pPr>
    <w:rPr>
      <w:sz w:val="22"/>
    </w:rPr>
  </w:style>
  <w:style w:type="character" w:customStyle="1" w:styleId="BodyText2Char">
    <w:name w:val="Body Text 2 Char"/>
    <w:link w:val="BodyText2"/>
    <w:semiHidden/>
    <w:rsid w:val="009E6802"/>
    <w:rPr>
      <w:rFonts w:eastAsia="Times New Roman" w:cs="Times New Roman"/>
      <w:sz w:val="22"/>
      <w:szCs w:val="20"/>
    </w:rPr>
  </w:style>
  <w:style w:type="paragraph" w:styleId="BalloonText">
    <w:name w:val="Balloon Text"/>
    <w:basedOn w:val="Normal"/>
    <w:link w:val="BalloonTextChar"/>
    <w:uiPriority w:val="99"/>
    <w:semiHidden/>
    <w:unhideWhenUsed/>
    <w:rsid w:val="008A45A5"/>
    <w:rPr>
      <w:rFonts w:ascii="Tahoma" w:hAnsi="Tahoma" w:cs="Tahoma"/>
      <w:sz w:val="16"/>
      <w:szCs w:val="16"/>
    </w:rPr>
  </w:style>
  <w:style w:type="character" w:customStyle="1" w:styleId="BalloonTextChar">
    <w:name w:val="Balloon Text Char"/>
    <w:link w:val="BalloonText"/>
    <w:uiPriority w:val="99"/>
    <w:semiHidden/>
    <w:rsid w:val="008A45A5"/>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C119DD"/>
    <w:pPr>
      <w:spacing w:after="120" w:line="480" w:lineRule="auto"/>
      <w:ind w:left="360"/>
    </w:pPr>
  </w:style>
  <w:style w:type="character" w:customStyle="1" w:styleId="BodyTextIndent2Char">
    <w:name w:val="Body Text Indent 2 Char"/>
    <w:link w:val="BodyTextIndent2"/>
    <w:uiPriority w:val="99"/>
    <w:semiHidden/>
    <w:rsid w:val="00C119DD"/>
    <w:rPr>
      <w:rFonts w:eastAsia="Times New Roman" w:cs="Times New Roman"/>
      <w:sz w:val="20"/>
      <w:szCs w:val="20"/>
    </w:rPr>
  </w:style>
  <w:style w:type="paragraph" w:customStyle="1" w:styleId="BodyTextEnglishUK">
    <w:name w:val="Body Text English UK"/>
    <w:basedOn w:val="Normal"/>
    <w:rsid w:val="004124A5"/>
    <w:pPr>
      <w:spacing w:after="240"/>
      <w:ind w:firstLine="1440"/>
      <w:textAlignment w:val="baseline"/>
    </w:pPr>
    <w:rPr>
      <w:sz w:val="24"/>
      <w:lang w:val="en-GB"/>
    </w:rPr>
  </w:style>
  <w:style w:type="character" w:customStyle="1" w:styleId="DeltaViewInsertion">
    <w:name w:val="DeltaView Insertion"/>
    <w:rsid w:val="004124A5"/>
    <w:rPr>
      <w:b/>
      <w:bCs/>
      <w:color w:val="0000FF"/>
      <w:spacing w:val="0"/>
      <w:u w:val="single"/>
    </w:rPr>
  </w:style>
  <w:style w:type="character" w:styleId="PageNumber">
    <w:name w:val="page number"/>
    <w:basedOn w:val="DefaultParagraphFont"/>
    <w:semiHidden/>
    <w:rsid w:val="00550DE8"/>
  </w:style>
  <w:style w:type="paragraph" w:styleId="ListParagraph">
    <w:name w:val="List Paragraph"/>
    <w:basedOn w:val="Normal"/>
    <w:uiPriority w:val="34"/>
    <w:qFormat/>
    <w:rsid w:val="00D44CBB"/>
    <w:pPr>
      <w:ind w:left="720"/>
      <w:contextualSpacing/>
    </w:pPr>
  </w:style>
  <w:style w:type="paragraph" w:customStyle="1" w:styleId="Arialboldh">
    <w:name w:val="Arial bold h"/>
    <w:rsid w:val="00337205"/>
    <w:pPr>
      <w:tabs>
        <w:tab w:val="left" w:pos="-720"/>
      </w:tabs>
      <w:suppressAutoHyphens/>
      <w:overflowPunct w:val="0"/>
      <w:autoSpaceDE w:val="0"/>
      <w:autoSpaceDN w:val="0"/>
      <w:adjustRightInd w:val="0"/>
      <w:textAlignment w:val="baseline"/>
    </w:pPr>
    <w:rPr>
      <w:rFonts w:ascii="Arial" w:hAnsi="Arial"/>
      <w:b/>
      <w:sz w:val="24"/>
    </w:rPr>
  </w:style>
  <w:style w:type="paragraph" w:customStyle="1" w:styleId="4-Body">
    <w:name w:val="4-Body"/>
    <w:basedOn w:val="Normal"/>
    <w:rsid w:val="00AC58DD"/>
    <w:pPr>
      <w:overflowPunct/>
      <w:autoSpaceDE/>
      <w:autoSpaceDN/>
      <w:adjustRightInd/>
      <w:spacing w:after="200" w:line="280" w:lineRule="atLeast"/>
      <w:ind w:left="562"/>
    </w:pPr>
    <w:rPr>
      <w:rFonts w:ascii="Arial" w:hAnsi="Arial"/>
      <w:color w:val="000000"/>
      <w:sz w:val="22"/>
      <w:szCs w:val="24"/>
    </w:rPr>
  </w:style>
  <w:style w:type="table" w:styleId="TableGrid">
    <w:name w:val="Table Grid"/>
    <w:basedOn w:val="TableNormal"/>
    <w:uiPriority w:val="59"/>
    <w:rsid w:val="00AC5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7583B"/>
    <w:rPr>
      <w:sz w:val="16"/>
      <w:szCs w:val="16"/>
    </w:rPr>
  </w:style>
  <w:style w:type="paragraph" w:styleId="CommentText">
    <w:name w:val="annotation text"/>
    <w:basedOn w:val="Normal"/>
    <w:link w:val="CommentTextChar"/>
    <w:uiPriority w:val="99"/>
    <w:semiHidden/>
    <w:unhideWhenUsed/>
    <w:rsid w:val="00E7583B"/>
  </w:style>
  <w:style w:type="character" w:customStyle="1" w:styleId="CommentTextChar">
    <w:name w:val="Comment Text Char"/>
    <w:basedOn w:val="DefaultParagraphFont"/>
    <w:link w:val="CommentText"/>
    <w:uiPriority w:val="99"/>
    <w:semiHidden/>
    <w:rsid w:val="00E7583B"/>
  </w:style>
  <w:style w:type="paragraph" w:styleId="CommentSubject">
    <w:name w:val="annotation subject"/>
    <w:basedOn w:val="CommentText"/>
    <w:next w:val="CommentText"/>
    <w:link w:val="CommentSubjectChar"/>
    <w:uiPriority w:val="99"/>
    <w:semiHidden/>
    <w:unhideWhenUsed/>
    <w:rsid w:val="00E7583B"/>
    <w:rPr>
      <w:b/>
      <w:bCs/>
    </w:rPr>
  </w:style>
  <w:style w:type="character" w:customStyle="1" w:styleId="CommentSubjectChar">
    <w:name w:val="Comment Subject Char"/>
    <w:link w:val="CommentSubject"/>
    <w:uiPriority w:val="99"/>
    <w:semiHidden/>
    <w:rsid w:val="00E7583B"/>
    <w:rPr>
      <w:b/>
      <w:bCs/>
    </w:rPr>
  </w:style>
  <w:style w:type="paragraph" w:styleId="Revision">
    <w:name w:val="Revision"/>
    <w:hidden/>
    <w:uiPriority w:val="99"/>
    <w:semiHidden/>
    <w:rsid w:val="00E7583B"/>
  </w:style>
  <w:style w:type="paragraph" w:styleId="BodyTextIndent">
    <w:name w:val="Body Text Indent"/>
    <w:basedOn w:val="Normal"/>
    <w:link w:val="BodyTextIndentChar"/>
    <w:uiPriority w:val="99"/>
    <w:unhideWhenUsed/>
    <w:rsid w:val="00F53D20"/>
    <w:pPr>
      <w:spacing w:after="120"/>
      <w:ind w:left="360"/>
    </w:pPr>
  </w:style>
  <w:style w:type="character" w:customStyle="1" w:styleId="BodyTextIndentChar">
    <w:name w:val="Body Text Indent Char"/>
    <w:basedOn w:val="DefaultParagraphFont"/>
    <w:link w:val="BodyTextIndent"/>
    <w:uiPriority w:val="99"/>
    <w:rsid w:val="00F53D20"/>
  </w:style>
  <w:style w:type="paragraph" w:customStyle="1" w:styleId="BodyTextContinued">
    <w:name w:val="Body Text Continued"/>
    <w:basedOn w:val="BodyText"/>
    <w:next w:val="BodyText"/>
    <w:rsid w:val="00F53D20"/>
    <w:pPr>
      <w:spacing w:after="240"/>
      <w:textAlignment w:val="baseline"/>
    </w:pPr>
    <w:rPr>
      <w:sz w:val="24"/>
    </w:rPr>
  </w:style>
  <w:style w:type="paragraph" w:customStyle="1" w:styleId="Answer">
    <w:name w:val="Answer"/>
    <w:basedOn w:val="Normal"/>
    <w:rsid w:val="00F53D20"/>
    <w:pPr>
      <w:spacing w:line="480" w:lineRule="auto"/>
      <w:ind w:firstLine="720"/>
      <w:textAlignment w:val="baseline"/>
    </w:pPr>
    <w:rPr>
      <w:rFonts w:ascii="Courier New" w:hAnsi="Courier New"/>
      <w:sz w:val="24"/>
    </w:rPr>
  </w:style>
  <w:style w:type="paragraph" w:styleId="Index1">
    <w:name w:val="index 1"/>
    <w:basedOn w:val="Normal"/>
    <w:next w:val="Normal"/>
    <w:autoRedefine/>
    <w:uiPriority w:val="99"/>
    <w:semiHidden/>
    <w:unhideWhenUsed/>
    <w:rsid w:val="00F53D20"/>
    <w:pPr>
      <w:ind w:left="200" w:hanging="200"/>
    </w:pPr>
  </w:style>
  <w:style w:type="paragraph" w:styleId="IndexHeading">
    <w:name w:val="index heading"/>
    <w:basedOn w:val="Normal"/>
    <w:next w:val="Index1"/>
    <w:semiHidden/>
    <w:rsid w:val="00F53D20"/>
    <w:pPr>
      <w:textAlignment w:val="baseline"/>
    </w:pPr>
    <w:rPr>
      <w:rFonts w:ascii="Arial" w:hAnsi="Arial"/>
      <w:b/>
      <w:sz w:val="24"/>
    </w:rPr>
  </w:style>
  <w:style w:type="character" w:styleId="Strong">
    <w:name w:val="Strong"/>
    <w:qFormat/>
    <w:rsid w:val="00F53D20"/>
    <w:rPr>
      <w:b/>
    </w:rPr>
  </w:style>
  <w:style w:type="paragraph" w:customStyle="1" w:styleId="Scheme11L1">
    <w:name w:val="Scheme11_L1"/>
    <w:basedOn w:val="Normal"/>
    <w:next w:val="BodyText"/>
    <w:rsid w:val="00F53D20"/>
    <w:pPr>
      <w:numPr>
        <w:numId w:val="5"/>
      </w:numPr>
      <w:overflowPunct/>
      <w:autoSpaceDE/>
      <w:autoSpaceDN/>
      <w:adjustRightInd/>
      <w:spacing w:after="240"/>
      <w:jc w:val="both"/>
      <w:outlineLvl w:val="0"/>
    </w:pPr>
    <w:rPr>
      <w:sz w:val="24"/>
    </w:rPr>
  </w:style>
  <w:style w:type="paragraph" w:customStyle="1" w:styleId="Scheme11L2">
    <w:name w:val="Scheme11_L2"/>
    <w:basedOn w:val="Scheme11L1"/>
    <w:next w:val="BodyText"/>
    <w:rsid w:val="00F53D20"/>
    <w:pPr>
      <w:numPr>
        <w:ilvl w:val="1"/>
      </w:numPr>
      <w:tabs>
        <w:tab w:val="clear" w:pos="1440"/>
        <w:tab w:val="num" w:pos="360"/>
      </w:tabs>
      <w:outlineLvl w:val="1"/>
    </w:pPr>
    <w:rPr>
      <w:bCs/>
    </w:rPr>
  </w:style>
  <w:style w:type="paragraph" w:customStyle="1" w:styleId="Scheme11L3">
    <w:name w:val="Scheme11_L3"/>
    <w:basedOn w:val="Scheme11L2"/>
    <w:next w:val="BodyText"/>
    <w:rsid w:val="00F53D20"/>
    <w:pPr>
      <w:numPr>
        <w:ilvl w:val="2"/>
      </w:numPr>
      <w:tabs>
        <w:tab w:val="clear" w:pos="2160"/>
        <w:tab w:val="num" w:pos="360"/>
      </w:tabs>
      <w:outlineLvl w:val="2"/>
    </w:pPr>
  </w:style>
  <w:style w:type="paragraph" w:customStyle="1" w:styleId="Scheme11L4">
    <w:name w:val="Scheme11_L4"/>
    <w:basedOn w:val="Scheme11L3"/>
    <w:next w:val="BodyText"/>
    <w:rsid w:val="00F53D20"/>
    <w:pPr>
      <w:numPr>
        <w:ilvl w:val="3"/>
      </w:numPr>
      <w:tabs>
        <w:tab w:val="clear" w:pos="2880"/>
        <w:tab w:val="num" w:pos="360"/>
      </w:tabs>
      <w:outlineLvl w:val="3"/>
    </w:pPr>
  </w:style>
  <w:style w:type="paragraph" w:customStyle="1" w:styleId="Scheme11L5">
    <w:name w:val="Scheme11_L5"/>
    <w:basedOn w:val="Scheme11L4"/>
    <w:next w:val="BodyText"/>
    <w:rsid w:val="00F53D20"/>
    <w:pPr>
      <w:numPr>
        <w:ilvl w:val="4"/>
      </w:numPr>
      <w:tabs>
        <w:tab w:val="clear" w:pos="3600"/>
        <w:tab w:val="num" w:pos="360"/>
      </w:tabs>
      <w:outlineLvl w:val="4"/>
    </w:pPr>
  </w:style>
  <w:style w:type="paragraph" w:customStyle="1" w:styleId="Scheme11L6">
    <w:name w:val="Scheme11_L6"/>
    <w:basedOn w:val="Scheme11L5"/>
    <w:next w:val="BodyText"/>
    <w:rsid w:val="00F53D20"/>
    <w:pPr>
      <w:numPr>
        <w:ilvl w:val="5"/>
      </w:numPr>
      <w:tabs>
        <w:tab w:val="clear" w:pos="4320"/>
        <w:tab w:val="num" w:pos="360"/>
      </w:tabs>
      <w:jc w:val="left"/>
      <w:outlineLvl w:val="5"/>
    </w:pPr>
  </w:style>
  <w:style w:type="paragraph" w:customStyle="1" w:styleId="Scheme11L7">
    <w:name w:val="Scheme11_L7"/>
    <w:basedOn w:val="Scheme11L6"/>
    <w:next w:val="BodyText"/>
    <w:rsid w:val="00F53D20"/>
    <w:pPr>
      <w:numPr>
        <w:ilvl w:val="6"/>
      </w:numPr>
      <w:tabs>
        <w:tab w:val="clear" w:pos="5040"/>
        <w:tab w:val="num" w:pos="360"/>
      </w:tabs>
      <w:outlineLvl w:val="6"/>
    </w:pPr>
  </w:style>
  <w:style w:type="paragraph" w:customStyle="1" w:styleId="Scheme11L8">
    <w:name w:val="Scheme11_L8"/>
    <w:basedOn w:val="Scheme11L7"/>
    <w:next w:val="BodyText"/>
    <w:rsid w:val="00F53D20"/>
    <w:pPr>
      <w:numPr>
        <w:ilvl w:val="7"/>
      </w:numPr>
      <w:tabs>
        <w:tab w:val="clear" w:pos="5760"/>
        <w:tab w:val="num" w:pos="360"/>
      </w:tabs>
      <w:outlineLvl w:val="7"/>
    </w:pPr>
  </w:style>
  <w:style w:type="paragraph" w:customStyle="1" w:styleId="Scheme11L9">
    <w:name w:val="Scheme11_L9"/>
    <w:basedOn w:val="Scheme11L8"/>
    <w:next w:val="BodyText"/>
    <w:rsid w:val="00F53D20"/>
    <w:pPr>
      <w:numPr>
        <w:ilvl w:val="8"/>
      </w:numPr>
      <w:tabs>
        <w:tab w:val="clear" w:pos="6480"/>
        <w:tab w:val="num" w:pos="360"/>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24475">
      <w:bodyDiv w:val="1"/>
      <w:marLeft w:val="0"/>
      <w:marRight w:val="0"/>
      <w:marTop w:val="0"/>
      <w:marBottom w:val="0"/>
      <w:divBdr>
        <w:top w:val="none" w:sz="0" w:space="0" w:color="auto"/>
        <w:left w:val="none" w:sz="0" w:space="0" w:color="auto"/>
        <w:bottom w:val="none" w:sz="0" w:space="0" w:color="auto"/>
        <w:right w:val="none" w:sz="0" w:space="0" w:color="auto"/>
      </w:divBdr>
    </w:div>
    <w:div w:id="376860915">
      <w:bodyDiv w:val="1"/>
      <w:marLeft w:val="0"/>
      <w:marRight w:val="0"/>
      <w:marTop w:val="0"/>
      <w:marBottom w:val="0"/>
      <w:divBdr>
        <w:top w:val="none" w:sz="0" w:space="0" w:color="auto"/>
        <w:left w:val="none" w:sz="0" w:space="0" w:color="auto"/>
        <w:bottom w:val="none" w:sz="0" w:space="0" w:color="auto"/>
        <w:right w:val="none" w:sz="0" w:space="0" w:color="auto"/>
      </w:divBdr>
    </w:div>
    <w:div w:id="493381349">
      <w:bodyDiv w:val="1"/>
      <w:marLeft w:val="0"/>
      <w:marRight w:val="0"/>
      <w:marTop w:val="0"/>
      <w:marBottom w:val="0"/>
      <w:divBdr>
        <w:top w:val="none" w:sz="0" w:space="0" w:color="auto"/>
        <w:left w:val="none" w:sz="0" w:space="0" w:color="auto"/>
        <w:bottom w:val="none" w:sz="0" w:space="0" w:color="auto"/>
        <w:right w:val="none" w:sz="0" w:space="0" w:color="auto"/>
      </w:divBdr>
    </w:div>
    <w:div w:id="619456873">
      <w:bodyDiv w:val="1"/>
      <w:marLeft w:val="0"/>
      <w:marRight w:val="0"/>
      <w:marTop w:val="0"/>
      <w:marBottom w:val="0"/>
      <w:divBdr>
        <w:top w:val="none" w:sz="0" w:space="0" w:color="auto"/>
        <w:left w:val="none" w:sz="0" w:space="0" w:color="auto"/>
        <w:bottom w:val="none" w:sz="0" w:space="0" w:color="auto"/>
        <w:right w:val="none" w:sz="0" w:space="0" w:color="auto"/>
      </w:divBdr>
    </w:div>
    <w:div w:id="1256015474">
      <w:bodyDiv w:val="1"/>
      <w:marLeft w:val="0"/>
      <w:marRight w:val="0"/>
      <w:marTop w:val="0"/>
      <w:marBottom w:val="0"/>
      <w:divBdr>
        <w:top w:val="none" w:sz="0" w:space="0" w:color="auto"/>
        <w:left w:val="none" w:sz="0" w:space="0" w:color="auto"/>
        <w:bottom w:val="none" w:sz="0" w:space="0" w:color="auto"/>
        <w:right w:val="none" w:sz="0" w:space="0" w:color="auto"/>
      </w:divBdr>
    </w:div>
    <w:div w:id="130423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3.w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0.emf"/><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972A-2866-4BCE-9F6A-E838534B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6377</Words>
  <Characters>36351</Characters>
  <Application>Microsoft Office Word</Application>
  <DocSecurity>0</DocSecurity>
  <PresentationFormat/>
  <Lines>302</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2019-05-17T18:41:00Z</dcterms:created>
  <dcterms:modified xsi:type="dcterms:W3CDTF">2019-05-17T18:47:00Z</dcterms:modified>
</cp:coreProperties>
</file>