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1934" w14:textId="6D7F59A6" w:rsidR="008A23AB" w:rsidRPr="007053AB" w:rsidRDefault="00640DB3" w:rsidP="005B5B6A">
      <w:pPr>
        <w:pStyle w:val="Heading1"/>
        <w:rPr>
          <w:b/>
          <w:bCs w:val="0"/>
          <w:szCs w:val="40"/>
        </w:rPr>
        <w:sectPr w:rsidR="008A23AB" w:rsidRPr="007053AB" w:rsidSect="004C2D75">
          <w:headerReference w:type="default" r:id="rId11"/>
          <w:footerReference w:type="even" r:id="rId12"/>
          <w:footerReference w:type="default" r:id="rId13"/>
          <w:footerReference w:type="first" r:id="rId14"/>
          <w:pgSz w:w="15840" w:h="12240" w:orient="landscape"/>
          <w:pgMar w:top="1440" w:right="1800" w:bottom="1440" w:left="1800" w:header="720" w:footer="475" w:gutter="0"/>
          <w:cols w:space="720"/>
          <w:titlePg/>
          <w:docGrid w:linePitch="360"/>
        </w:sectPr>
      </w:pPr>
      <w:r w:rsidRPr="007053AB">
        <w:rPr>
          <w:b/>
          <w:bCs w:val="0"/>
          <w:noProof/>
          <w:szCs w:val="40"/>
        </w:rPr>
        <mc:AlternateContent>
          <mc:Choice Requires="wps">
            <w:drawing>
              <wp:anchor distT="0" distB="0" distL="114300" distR="114300" simplePos="0" relativeHeight="251663360" behindDoc="0" locked="0" layoutInCell="1" allowOverlap="1" wp14:anchorId="23E3C4AE" wp14:editId="43E9A93D">
                <wp:simplePos x="0" y="0"/>
                <wp:positionH relativeFrom="column">
                  <wp:posOffset>-254726</wp:posOffset>
                </wp:positionH>
                <wp:positionV relativeFrom="paragraph">
                  <wp:posOffset>2338251</wp:posOffset>
                </wp:positionV>
                <wp:extent cx="4415246" cy="403225"/>
                <wp:effectExtent l="0" t="0" r="4445" b="3175"/>
                <wp:wrapNone/>
                <wp:docPr id="16" name="Text Box 16"/>
                <wp:cNvGraphicFramePr/>
                <a:graphic xmlns:a="http://schemas.openxmlformats.org/drawingml/2006/main">
                  <a:graphicData uri="http://schemas.microsoft.com/office/word/2010/wordprocessingShape">
                    <wps:wsp>
                      <wps:cNvSpPr txBox="1"/>
                      <wps:spPr>
                        <a:xfrm>
                          <a:off x="0" y="0"/>
                          <a:ext cx="4415246" cy="403225"/>
                        </a:xfrm>
                        <a:prstGeom prst="rect">
                          <a:avLst/>
                        </a:prstGeom>
                        <a:noFill/>
                        <a:ln w="6350">
                          <a:noFill/>
                        </a:ln>
                      </wps:spPr>
                      <wps:txbx>
                        <w:txbxContent>
                          <w:p w14:paraId="3B240AB2" w14:textId="344C4F28" w:rsidR="005667A7" w:rsidRPr="00EB218F" w:rsidRDefault="00EE799E" w:rsidP="00617622">
                            <w:pPr>
                              <w:spacing w:after="100" w:line="400" w:lineRule="exact"/>
                              <w:rPr>
                                <w:rFonts w:cs="Arial"/>
                                <w:bCs/>
                                <w:color w:val="FFFFFF" w:themeColor="background1"/>
                                <w:sz w:val="28"/>
                                <w:szCs w:val="28"/>
                              </w:rPr>
                            </w:pPr>
                            <w:r>
                              <w:rPr>
                                <w:rFonts w:cs="Arial"/>
                                <w:bCs/>
                                <w:color w:val="FFFFFF" w:themeColor="background1"/>
                                <w:sz w:val="28"/>
                                <w:szCs w:val="28"/>
                              </w:rPr>
                              <w:t>December</w:t>
                            </w:r>
                            <w:r w:rsidR="005667A7">
                              <w:rPr>
                                <w:rFonts w:cs="Arial"/>
                                <w:bCs/>
                                <w:color w:val="FFFFFF" w:themeColor="background1"/>
                                <w:sz w:val="28"/>
                                <w:szCs w:val="28"/>
                              </w:rPr>
                              <w:t xml:space="preserve"> 202</w:t>
                            </w:r>
                            <w:r w:rsidR="00737A17">
                              <w:rPr>
                                <w:rFonts w:cs="Arial"/>
                                <w:bCs/>
                                <w:color w:val="FFFFFF" w:themeColor="background1"/>
                                <w:sz w:val="28"/>
                                <w:szCs w:val="28"/>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3C4AE" id="_x0000_t202" coordsize="21600,21600" o:spt="202" path="m,l,21600r21600,l21600,xe">
                <v:stroke joinstyle="miter"/>
                <v:path gradientshapeok="t" o:connecttype="rect"/>
              </v:shapetype>
              <v:shape id="Text Box 16" o:spid="_x0000_s1026" type="#_x0000_t202" style="position:absolute;margin-left:-20.05pt;margin-top:184.1pt;width:347.65pt;height: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" filled="f" stroked="f" strokeweight=".5pt">
                <v:textbox inset="0,0,0,0">
                  <w:txbxContent>
                    <w:p w14:paraId="3B240AB2" w14:textId="344C4F28" w:rsidR="005667A7" w:rsidRPr="00EB218F" w:rsidRDefault="00EE799E" w:rsidP="00617622">
                      <w:pPr>
                        <w:spacing w:after="100" w:line="400" w:lineRule="exact"/>
                        <w:rPr>
                          <w:rFonts w:cs="Arial"/>
                          <w:bCs/>
                          <w:color w:val="FFFFFF" w:themeColor="background1"/>
                          <w:sz w:val="28"/>
                          <w:szCs w:val="28"/>
                        </w:rPr>
                      </w:pPr>
                      <w:r>
                        <w:rPr>
                          <w:rFonts w:cs="Arial"/>
                          <w:bCs/>
                          <w:color w:val="FFFFFF" w:themeColor="background1"/>
                          <w:sz w:val="28"/>
                          <w:szCs w:val="28"/>
                        </w:rPr>
                        <w:t>December</w:t>
                      </w:r>
                      <w:r w:rsidR="005667A7">
                        <w:rPr>
                          <w:rFonts w:cs="Arial"/>
                          <w:bCs/>
                          <w:color w:val="FFFFFF" w:themeColor="background1"/>
                          <w:sz w:val="28"/>
                          <w:szCs w:val="28"/>
                        </w:rPr>
                        <w:t xml:space="preserve"> 202</w:t>
                      </w:r>
                      <w:r w:rsidR="00737A17">
                        <w:rPr>
                          <w:rFonts w:cs="Arial"/>
                          <w:bCs/>
                          <w:color w:val="FFFFFF" w:themeColor="background1"/>
                          <w:sz w:val="28"/>
                          <w:szCs w:val="28"/>
                        </w:rPr>
                        <w:t>3</w:t>
                      </w:r>
                    </w:p>
                  </w:txbxContent>
                </v:textbox>
              </v:shape>
            </w:pict>
          </mc:Fallback>
        </mc:AlternateContent>
      </w:r>
      <w:r w:rsidRPr="007053AB">
        <w:rPr>
          <w:b/>
          <w:bCs w:val="0"/>
          <w:noProof/>
          <w:szCs w:val="40"/>
        </w:rPr>
        <mc:AlternateContent>
          <mc:Choice Requires="wps">
            <w:drawing>
              <wp:anchor distT="0" distB="0" distL="114300" distR="114300" simplePos="0" relativeHeight="251661312" behindDoc="0" locked="0" layoutInCell="1" allowOverlap="1" wp14:anchorId="55B9BD4F" wp14:editId="0BBA2D2E">
                <wp:simplePos x="0" y="0"/>
                <wp:positionH relativeFrom="column">
                  <wp:posOffset>-241663</wp:posOffset>
                </wp:positionH>
                <wp:positionV relativeFrom="paragraph">
                  <wp:posOffset>431074</wp:posOffset>
                </wp:positionV>
                <wp:extent cx="4820194" cy="1254760"/>
                <wp:effectExtent l="0" t="0" r="6350" b="2540"/>
                <wp:wrapNone/>
                <wp:docPr id="38" name="Text Box 38"/>
                <wp:cNvGraphicFramePr/>
                <a:graphic xmlns:a="http://schemas.openxmlformats.org/drawingml/2006/main">
                  <a:graphicData uri="http://schemas.microsoft.com/office/word/2010/wordprocessingShape">
                    <wps:wsp>
                      <wps:cNvSpPr txBox="1"/>
                      <wps:spPr>
                        <a:xfrm>
                          <a:off x="0" y="0"/>
                          <a:ext cx="4820194" cy="1254760"/>
                        </a:xfrm>
                        <a:prstGeom prst="rect">
                          <a:avLst/>
                        </a:prstGeom>
                        <a:noFill/>
                        <a:ln w="6350">
                          <a:noFill/>
                        </a:ln>
                      </wps:spPr>
                      <wps:txbx>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rFonts w:cs="Arial"/>
                                <w:bCs/>
                                <w:color w:val="FFFFFF" w:themeColor="background1"/>
                                <w:sz w:val="36"/>
                                <w:szCs w:val="36"/>
                              </w:rPr>
                            </w:pPr>
                            <w:proofErr w:type="spellStart"/>
                            <w:r>
                              <w:rPr>
                                <w:rFonts w:cs="Arial"/>
                                <w:bCs/>
                                <w:color w:val="FFFFFF" w:themeColor="background1"/>
                                <w:sz w:val="36"/>
                                <w:szCs w:val="36"/>
                              </w:rPr>
                              <w:t>myOptigo</w:t>
                            </w:r>
                            <w:proofErr w:type="spellEnd"/>
                            <w:r w:rsidRPr="00DC3D69">
                              <w:rPr>
                                <w:rFonts w:cs="Arial"/>
                                <w:bCs/>
                                <w:color w:val="FFFFFF" w:themeColor="background1"/>
                                <w:sz w:val="36"/>
                                <w:szCs w:val="36"/>
                                <w:vertAlign w:val="superscript"/>
                              </w:rPr>
                              <w:t>®</w:t>
                            </w:r>
                            <w:r>
                              <w:rPr>
                                <w:rFonts w:cs="Arial"/>
                                <w:bCs/>
                                <w:color w:val="FFFFFF" w:themeColor="background1"/>
                                <w:sz w:val="36"/>
                                <w:szCs w:val="36"/>
                              </w:rPr>
                              <w:t xml:space="preserve"> User Guide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BD4F" id="Text Box 38" o:spid="_x0000_s1027" type="#_x0000_t202" style="position:absolute;margin-left:-19.05pt;margin-top:33.95pt;width:379.55pt;height: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" filled="f" stroked="f" strokeweight=".5pt">
                <v:textbox inset="0,0,0,0">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rFonts w:cs="Arial"/>
                          <w:bCs/>
                          <w:color w:val="FFFFFF" w:themeColor="background1"/>
                          <w:sz w:val="36"/>
                          <w:szCs w:val="36"/>
                        </w:rPr>
                      </w:pPr>
                      <w:proofErr w:type="spellStart"/>
                      <w:r>
                        <w:rPr>
                          <w:rFonts w:cs="Arial"/>
                          <w:bCs/>
                          <w:color w:val="FFFFFF" w:themeColor="background1"/>
                          <w:sz w:val="36"/>
                          <w:szCs w:val="36"/>
                        </w:rPr>
                        <w:t>myOptigo</w:t>
                      </w:r>
                      <w:proofErr w:type="spellEnd"/>
                      <w:r w:rsidRPr="00DC3D69">
                        <w:rPr>
                          <w:rFonts w:cs="Arial"/>
                          <w:bCs/>
                          <w:color w:val="FFFFFF" w:themeColor="background1"/>
                          <w:sz w:val="36"/>
                          <w:szCs w:val="36"/>
                          <w:vertAlign w:val="superscript"/>
                        </w:rPr>
                        <w:t>®</w:t>
                      </w:r>
                      <w:r>
                        <w:rPr>
                          <w:rFonts w:cs="Arial"/>
                          <w:bCs/>
                          <w:color w:val="FFFFFF" w:themeColor="background1"/>
                          <w:sz w:val="36"/>
                          <w:szCs w:val="36"/>
                        </w:rPr>
                        <w:t xml:space="preserve"> User Guide</w:t>
                      </w:r>
                    </w:p>
                  </w:txbxContent>
                </v:textbox>
              </v:shape>
            </w:pict>
          </mc:Fallback>
        </mc:AlternateContent>
      </w:r>
      <w:r w:rsidR="00617622" w:rsidRPr="007053AB">
        <w:rPr>
          <w:b/>
          <w:bCs w:val="0"/>
          <w:noProof/>
          <w:szCs w:val="40"/>
        </w:rPr>
        <mc:AlternateContent>
          <mc:Choice Requires="wps">
            <w:drawing>
              <wp:anchor distT="0" distB="0" distL="114300" distR="114300" simplePos="0" relativeHeight="251666432" behindDoc="0" locked="0" layoutInCell="1" allowOverlap="1" wp14:anchorId="0A287539" wp14:editId="4761D3BC">
                <wp:simplePos x="0" y="0"/>
                <wp:positionH relativeFrom="page">
                  <wp:posOffset>6190615</wp:posOffset>
                </wp:positionH>
                <wp:positionV relativeFrom="page">
                  <wp:posOffset>9381490</wp:posOffset>
                </wp:positionV>
                <wp:extent cx="1307592" cy="402336"/>
                <wp:effectExtent l="0" t="0" r="635" b="4445"/>
                <wp:wrapNone/>
                <wp:docPr id="2" name="Text Box 2"/>
                <wp:cNvGraphicFramePr/>
                <a:graphic xmlns:a="http://schemas.openxmlformats.org/drawingml/2006/main">
                  <a:graphicData uri="http://schemas.microsoft.com/office/word/2010/wordprocessingShape">
                    <wps:wsp>
                      <wps:cNvSpPr txBox="1"/>
                      <wps:spPr>
                        <a:xfrm>
                          <a:off x="0" y="0"/>
                          <a:ext cx="1307592" cy="402336"/>
                        </a:xfrm>
                        <a:prstGeom prst="rect">
                          <a:avLst/>
                        </a:prstGeom>
                        <a:noFill/>
                        <a:ln w="6350">
                          <a:noFill/>
                        </a:ln>
                      </wps:spPr>
                      <wps:txbx>
                        <w:txbxContent>
                          <w:p w14:paraId="55BE9B45" w14:textId="77777777" w:rsidR="005667A7" w:rsidRPr="00863C9C" w:rsidRDefault="005667A7" w:rsidP="00E95F0C">
                            <w:pPr>
                              <w:spacing w:after="100" w:line="400" w:lineRule="exact"/>
                              <w:jc w:val="right"/>
                              <w:rPr>
                                <w:rFonts w:cs="Arial"/>
                                <w:bCs/>
                                <w:color w:val="FFFFFF" w:themeColor="background1"/>
                                <w:sz w:val="16"/>
                                <w:szCs w:val="16"/>
                              </w:rPr>
                            </w:pPr>
                            <w:r w:rsidRPr="00863C9C">
                              <w:rPr>
                                <w:rFonts w:cs="Arial"/>
                                <w:bCs/>
                                <w:color w:val="FFFFFF" w:themeColor="background1"/>
                                <w:sz w:val="16"/>
                                <w:szCs w:val="16"/>
                              </w:rPr>
                              <w:t>DATA CLASSIFICATION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7539" id="Text Box 2" o:spid="_x0000_s1028" type="#_x0000_t202" style="position:absolute;margin-left:487.45pt;margin-top:738.7pt;width:102.95pt;height:3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" filled="f" stroked="f" strokeweight=".5pt">
                <v:textbox inset="0,0,0,0">
                  <w:txbxContent>
                    <w:p w14:paraId="55BE9B45" w14:textId="77777777" w:rsidR="005667A7" w:rsidRPr="00863C9C" w:rsidRDefault="005667A7" w:rsidP="00E95F0C">
                      <w:pPr>
                        <w:spacing w:after="100" w:line="400" w:lineRule="exact"/>
                        <w:jc w:val="right"/>
                        <w:rPr>
                          <w:rFonts w:cs="Arial"/>
                          <w:bCs/>
                          <w:color w:val="FFFFFF" w:themeColor="background1"/>
                          <w:sz w:val="16"/>
                          <w:szCs w:val="16"/>
                        </w:rPr>
                      </w:pPr>
                      <w:r w:rsidRPr="00863C9C">
                        <w:rPr>
                          <w:rFonts w:cs="Arial"/>
                          <w:bCs/>
                          <w:color w:val="FFFFFF" w:themeColor="background1"/>
                          <w:sz w:val="16"/>
                          <w:szCs w:val="16"/>
                        </w:rPr>
                        <w:t>DATA CLASSIFICATION</w:t>
                      </w:r>
                    </w:p>
                  </w:txbxContent>
                </v:textbox>
                <w10:wrap anchorx="page" anchory="page"/>
              </v:shape>
            </w:pict>
          </mc:Fallback>
        </mc:AlternateContent>
      </w:r>
      <w:r w:rsidR="00617622" w:rsidRPr="007053AB">
        <w:rPr>
          <w:b/>
          <w:bCs w:val="0"/>
          <w:noProof/>
          <w:szCs w:val="40"/>
        </w:rPr>
        <mc:AlternateContent>
          <mc:Choice Requires="wps">
            <w:drawing>
              <wp:anchor distT="0" distB="0" distL="114300" distR="114300" simplePos="0" relativeHeight="251664384" behindDoc="0" locked="0" layoutInCell="1" allowOverlap="1" wp14:anchorId="1F05D596" wp14:editId="50BA20D8">
                <wp:simplePos x="0" y="0"/>
                <wp:positionH relativeFrom="column">
                  <wp:posOffset>-260985</wp:posOffset>
                </wp:positionH>
                <wp:positionV relativeFrom="paragraph">
                  <wp:posOffset>2211070</wp:posOffset>
                </wp:positionV>
                <wp:extent cx="1122680" cy="0"/>
                <wp:effectExtent l="0" t="12700" r="20320" b="12700"/>
                <wp:wrapNone/>
                <wp:docPr id="50" name="Straight Connector 50"/>
                <wp:cNvGraphicFramePr/>
                <a:graphic xmlns:a="http://schemas.openxmlformats.org/drawingml/2006/main">
                  <a:graphicData uri="http://schemas.microsoft.com/office/word/2010/wordprocessingShape">
                    <wps:wsp>
                      <wps:cNvCnPr/>
                      <wps:spPr>
                        <a:xfrm>
                          <a:off x="0" y="0"/>
                          <a:ext cx="112268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12130" id="Straight Connector 5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174.1pt" to="67.8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" strokecolor="white [3212]" strokeweight="2pt">
                <v:stroke joinstyle="miter"/>
              </v:line>
            </w:pict>
          </mc:Fallback>
        </mc:AlternateContent>
      </w:r>
    </w:p>
    <w:p w14:paraId="09488BD2" w14:textId="77777777" w:rsidR="00DC3D69" w:rsidRPr="00D458BC" w:rsidRDefault="00DC3D69" w:rsidP="00DC3D69">
      <w:pPr>
        <w:pStyle w:val="Heading1"/>
      </w:pPr>
      <w:r>
        <w:lastRenderedPageBreak/>
        <w:t>Quick Use Tips</w:t>
      </w:r>
    </w:p>
    <w:p w14:paraId="3F28B2A2" w14:textId="77777777" w:rsidR="00DC3D69" w:rsidRDefault="00DC3D69" w:rsidP="00DC3D69">
      <w:pPr>
        <w:pStyle w:val="Heading3"/>
        <w:numPr>
          <w:ilvl w:val="0"/>
          <w:numId w:val="2"/>
        </w:numPr>
        <w:tabs>
          <w:tab w:val="num" w:pos="360"/>
        </w:tabs>
        <w:ind w:left="450" w:hanging="450"/>
      </w:pPr>
      <w:r w:rsidRPr="00CD4506">
        <w:rPr>
          <w:bCs/>
        </w:rPr>
        <w:t>To view content:</w:t>
      </w:r>
      <w:r>
        <w:t xml:space="preserve"> </w:t>
      </w:r>
      <w:r w:rsidRPr="003730AB">
        <w:rPr>
          <w:b w:val="0"/>
          <w:bCs/>
          <w:color w:val="595959" w:themeColor="text1" w:themeTint="A6"/>
        </w:rPr>
        <w:t>Click the arrow by the blue header to expand that section. Click the arrow again to close the section.</w:t>
      </w:r>
    </w:p>
    <w:p w14:paraId="1759C54C" w14:textId="77777777" w:rsidR="00DC3D69" w:rsidRDefault="00DC3D69" w:rsidP="00DC3D69"/>
    <w:p w14:paraId="69F2C348" w14:textId="3DEF3207" w:rsidR="00DC3D69" w:rsidRDefault="006518EF" w:rsidP="00DC3D69">
      <w:r>
        <w:rPr>
          <w:noProof/>
        </w:rPr>
        <w:drawing>
          <wp:inline distT="0" distB="0" distL="0" distR="0" wp14:anchorId="1C5F1A33" wp14:editId="2E676CDD">
            <wp:extent cx="2724150" cy="1520927"/>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4454" cy="1537846"/>
                    </a:xfrm>
                    <a:prstGeom prst="rect">
                      <a:avLst/>
                    </a:prstGeom>
                    <a:ln>
                      <a:solidFill>
                        <a:schemeClr val="bg2"/>
                      </a:solidFill>
                    </a:ln>
                  </pic:spPr>
                </pic:pic>
              </a:graphicData>
            </a:graphic>
          </wp:inline>
        </w:drawing>
      </w:r>
    </w:p>
    <w:p w14:paraId="213A96B9" w14:textId="77777777" w:rsidR="00DC3D69" w:rsidRDefault="00DC3D69" w:rsidP="00DC3D69">
      <w:pPr>
        <w:pStyle w:val="Heading3"/>
        <w:numPr>
          <w:ilvl w:val="0"/>
          <w:numId w:val="2"/>
        </w:numPr>
        <w:tabs>
          <w:tab w:val="num" w:pos="360"/>
        </w:tabs>
        <w:ind w:left="450" w:hanging="450"/>
      </w:pPr>
      <w:r w:rsidRPr="00CD4506">
        <w:rPr>
          <w:bCs/>
        </w:rPr>
        <w:t>To expand/collapse all sections:</w:t>
      </w:r>
      <w:r>
        <w:t xml:space="preserve"> </w:t>
      </w:r>
      <w:r w:rsidRPr="003730AB">
        <w:rPr>
          <w:b w:val="0"/>
          <w:bCs/>
          <w:color w:val="595959" w:themeColor="text1" w:themeTint="A6"/>
        </w:rPr>
        <w:t>Right click on a header, go to Expand/Collapse, select the appropriate option.</w:t>
      </w:r>
    </w:p>
    <w:p w14:paraId="5FB4EA75" w14:textId="77777777" w:rsidR="00DC3D69" w:rsidRDefault="00DC3D69" w:rsidP="00DC3D69"/>
    <w:p w14:paraId="3A936DA2" w14:textId="03FE3527" w:rsidR="00DC3D69" w:rsidRDefault="006518EF" w:rsidP="00DC3D69">
      <w:r>
        <w:rPr>
          <w:noProof/>
        </w:rPr>
        <w:drawing>
          <wp:inline distT="0" distB="0" distL="0" distR="0" wp14:anchorId="4A49BC3C" wp14:editId="70CECEE0">
            <wp:extent cx="4638095" cy="2009524"/>
            <wp:effectExtent l="19050" t="19050" r="95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095" cy="2009524"/>
                    </a:xfrm>
                    <a:prstGeom prst="rect">
                      <a:avLst/>
                    </a:prstGeom>
                    <a:ln>
                      <a:solidFill>
                        <a:schemeClr val="bg2"/>
                      </a:solidFill>
                    </a:ln>
                  </pic:spPr>
                </pic:pic>
              </a:graphicData>
            </a:graphic>
          </wp:inline>
        </w:drawing>
      </w:r>
    </w:p>
    <w:p w14:paraId="44E1C59B" w14:textId="77777777" w:rsidR="00DC3D69" w:rsidRDefault="00DC3D69" w:rsidP="00DC3D69">
      <w:pPr>
        <w:pStyle w:val="Heading3"/>
        <w:numPr>
          <w:ilvl w:val="0"/>
          <w:numId w:val="2"/>
        </w:numPr>
        <w:tabs>
          <w:tab w:val="num" w:pos="360"/>
        </w:tabs>
        <w:ind w:left="450" w:hanging="450"/>
      </w:pPr>
      <w:r w:rsidRPr="00CD4506">
        <w:rPr>
          <w:bCs/>
        </w:rPr>
        <w:t>To read the screenshots:</w:t>
      </w:r>
      <w:r>
        <w:t xml:space="preserve"> </w:t>
      </w:r>
      <w:r w:rsidRPr="003730AB">
        <w:rPr>
          <w:b w:val="0"/>
          <w:bCs/>
          <w:color w:val="595959" w:themeColor="text1" w:themeTint="A6"/>
        </w:rPr>
        <w:t>Match the numbered list item description to the number in each screenshot.</w:t>
      </w:r>
    </w:p>
    <w:p w14:paraId="24669869" w14:textId="77777777" w:rsidR="00DC3D69" w:rsidRDefault="00DC3D69" w:rsidP="00DC3D69"/>
    <w:p w14:paraId="0EF1CA77" w14:textId="77777777" w:rsidR="00DC3D69" w:rsidRDefault="00DC3D69" w:rsidP="00DC3D69"/>
    <w:p w14:paraId="6CF0F44B" w14:textId="5E761002" w:rsidR="00DC3D69" w:rsidRDefault="00DC3D69" w:rsidP="00DC3D69">
      <w:r>
        <w:t>This document is protected from modification or manipulation.</w:t>
      </w:r>
    </w:p>
    <w:p w14:paraId="748C86E4" w14:textId="69CAF9ED" w:rsidR="009943E0" w:rsidRDefault="009943E0" w:rsidP="009943E0">
      <w:pPr>
        <w:pStyle w:val="Heading1"/>
        <w15:collapsed/>
      </w:pPr>
      <w:r>
        <w:lastRenderedPageBreak/>
        <w:t>Reporting Basics</w:t>
      </w:r>
    </w:p>
    <w:p w14:paraId="757DD4D5" w14:textId="516570E7" w:rsidR="009943E0" w:rsidRDefault="009943E0" w:rsidP="009943E0">
      <w:pPr>
        <w:pStyle w:val="Heading2"/>
        <w:ind w:left="446" w:hanging="446"/>
        <w15:collapsed/>
      </w:pPr>
      <w:r>
        <w:t>Cash Loans Reporting Checklist</w:t>
      </w:r>
    </w:p>
    <w:p w14:paraId="2AE2F541" w14:textId="011749FB" w:rsidR="009943E0" w:rsidRDefault="009943E0" w:rsidP="009943E0">
      <w:r>
        <w:t xml:space="preserve">Please note the following checklist while reporting on Cash Loans in </w:t>
      </w:r>
      <w:proofErr w:type="spellStart"/>
      <w:r>
        <w:t>myOptigo</w:t>
      </w:r>
      <w:proofErr w:type="spellEnd"/>
      <w:r w:rsidRPr="009943E0">
        <w:rPr>
          <w:vertAlign w:val="superscript"/>
        </w:rPr>
        <w:t>®</w:t>
      </w:r>
      <w:r>
        <w:t>.</w:t>
      </w:r>
    </w:p>
    <w:p w14:paraId="0E91B7E6" w14:textId="4641E64F" w:rsidR="009943E0" w:rsidRDefault="009943E0" w:rsidP="009943E0"/>
    <w:p w14:paraId="0F618233" w14:textId="75F6155F" w:rsidR="009943E0" w:rsidRPr="009943E0" w:rsidRDefault="009943E0" w:rsidP="009943E0">
      <w:pPr>
        <w:rPr>
          <w:b/>
          <w:bCs/>
        </w:rPr>
      </w:pPr>
      <w:r w:rsidRPr="009943E0">
        <w:rPr>
          <w:b/>
          <w:bCs/>
        </w:rPr>
        <w:t>User Interface</w:t>
      </w:r>
      <w:r w:rsidR="00C21BE5">
        <w:rPr>
          <w:b/>
          <w:bCs/>
        </w:rPr>
        <w:t xml:space="preserve"> Reporting</w:t>
      </w:r>
      <w:r w:rsidRPr="009943E0">
        <w:rPr>
          <w:b/>
          <w:bCs/>
        </w:rPr>
        <w:t xml:space="preserve"> (Loan-Level/manual reporting)</w:t>
      </w:r>
    </w:p>
    <w:p w14:paraId="2ACC9C1F" w14:textId="09ECF899" w:rsidR="009943E0" w:rsidRDefault="009943E0" w:rsidP="009943E0">
      <w:pPr>
        <w:pStyle w:val="ListParagraph"/>
        <w:numPr>
          <w:ilvl w:val="0"/>
          <w:numId w:val="2"/>
        </w:numPr>
      </w:pPr>
      <w:r>
        <w:t>Principal and Interest</w:t>
      </w:r>
    </w:p>
    <w:p w14:paraId="068E1094" w14:textId="60038ECF" w:rsidR="009943E0" w:rsidRDefault="009943E0" w:rsidP="009943E0">
      <w:pPr>
        <w:pStyle w:val="ListParagraph"/>
        <w:numPr>
          <w:ilvl w:val="0"/>
          <w:numId w:val="2"/>
        </w:numPr>
      </w:pPr>
      <w:r>
        <w:t>Payoff Reporting (all types including securitization transfers)</w:t>
      </w:r>
    </w:p>
    <w:p w14:paraId="131EC3E7" w14:textId="149811AD" w:rsidR="009943E0" w:rsidRDefault="009943E0" w:rsidP="009943E0">
      <w:pPr>
        <w:pStyle w:val="ListParagraph"/>
        <w:numPr>
          <w:ilvl w:val="1"/>
          <w:numId w:val="2"/>
        </w:numPr>
      </w:pPr>
      <w:r>
        <w:t xml:space="preserve">Servicers must submit a payoff request to the </w:t>
      </w:r>
      <w:hyperlink r:id="rId17" w:history="1">
        <w:r w:rsidRPr="009943E0">
          <w:rPr>
            <w:rStyle w:val="Hyperlink"/>
          </w:rPr>
          <w:t>Loan Accounting Payoff Team</w:t>
        </w:r>
      </w:hyperlink>
      <w:r>
        <w:t xml:space="preserve"> before attempting to report any payoff. </w:t>
      </w:r>
      <w:r w:rsidR="00C21BE5">
        <w:t>For CME payoffs, you do not need to submit a payoff request to the Loan Accounting Team.</w:t>
      </w:r>
    </w:p>
    <w:p w14:paraId="1E4E28FF" w14:textId="37FD945F" w:rsidR="009943E0" w:rsidRDefault="009943E0" w:rsidP="009943E0">
      <w:pPr>
        <w:pStyle w:val="ListParagraph"/>
        <w:numPr>
          <w:ilvl w:val="0"/>
          <w:numId w:val="2"/>
        </w:numPr>
      </w:pPr>
      <w:r>
        <w:t xml:space="preserve">Dispute Freddie Mac </w:t>
      </w:r>
      <w:r w:rsidR="00C21BE5">
        <w:t>E</w:t>
      </w:r>
      <w:r>
        <w:t xml:space="preserve">xpected </w:t>
      </w:r>
      <w:r w:rsidR="00C21BE5">
        <w:t>I</w:t>
      </w:r>
      <w:r>
        <w:t>nterest</w:t>
      </w:r>
    </w:p>
    <w:p w14:paraId="37877B54" w14:textId="7840DC40" w:rsidR="009943E0" w:rsidRDefault="009943E0" w:rsidP="009943E0">
      <w:pPr>
        <w:pStyle w:val="ListParagraph"/>
        <w:numPr>
          <w:ilvl w:val="0"/>
          <w:numId w:val="2"/>
        </w:numPr>
      </w:pPr>
      <w:r>
        <w:t>Delinquency Reporting (first three business days of the month)</w:t>
      </w:r>
    </w:p>
    <w:p w14:paraId="6393244C" w14:textId="77777777" w:rsidR="009943E0" w:rsidRDefault="009943E0" w:rsidP="009943E0"/>
    <w:p w14:paraId="1EE46F33" w14:textId="77777777" w:rsidR="009943E0" w:rsidRPr="009943E0" w:rsidRDefault="009943E0" w:rsidP="009943E0">
      <w:pPr>
        <w:rPr>
          <w:b/>
          <w:bCs/>
        </w:rPr>
      </w:pPr>
      <w:r w:rsidRPr="009943E0">
        <w:rPr>
          <w:b/>
          <w:bCs/>
        </w:rPr>
        <w:t>Bulk Upload Reporting</w:t>
      </w:r>
    </w:p>
    <w:p w14:paraId="3C8AA71B" w14:textId="1017D6B5" w:rsidR="009943E0" w:rsidRDefault="009943E0" w:rsidP="009943E0">
      <w:pPr>
        <w:ind w:left="274" w:hanging="274"/>
      </w:pPr>
      <w:r>
        <w:t xml:space="preserve">The following </w:t>
      </w:r>
      <w:r w:rsidR="00C21BE5">
        <w:t>fields</w:t>
      </w:r>
      <w:r>
        <w:t xml:space="preserve"> must be reported via the Bulk Upload file option:</w:t>
      </w:r>
    </w:p>
    <w:p w14:paraId="2E399DC3" w14:textId="3E692710" w:rsidR="009943E0" w:rsidRDefault="009943E0">
      <w:pPr>
        <w:pStyle w:val="ListParagraph"/>
        <w:numPr>
          <w:ilvl w:val="0"/>
          <w:numId w:val="48"/>
        </w:numPr>
      </w:pPr>
      <w:r>
        <w:t>Late fee</w:t>
      </w:r>
    </w:p>
    <w:p w14:paraId="73660B57" w14:textId="6DAC629D" w:rsidR="009943E0" w:rsidRDefault="009943E0">
      <w:pPr>
        <w:pStyle w:val="ListParagraph"/>
        <w:numPr>
          <w:ilvl w:val="0"/>
          <w:numId w:val="48"/>
        </w:numPr>
      </w:pPr>
      <w:r>
        <w:t>Default interest</w:t>
      </w:r>
    </w:p>
    <w:p w14:paraId="2CCE1014" w14:textId="614EBBF5" w:rsidR="009943E0" w:rsidRDefault="009943E0">
      <w:pPr>
        <w:pStyle w:val="ListParagraph"/>
        <w:numPr>
          <w:ilvl w:val="0"/>
          <w:numId w:val="48"/>
        </w:numPr>
      </w:pPr>
      <w:r>
        <w:t>Interest on arrears</w:t>
      </w:r>
    </w:p>
    <w:p w14:paraId="784B9253" w14:textId="6765057D" w:rsidR="009943E0" w:rsidRDefault="009943E0">
      <w:pPr>
        <w:pStyle w:val="ListParagraph"/>
        <w:numPr>
          <w:ilvl w:val="0"/>
          <w:numId w:val="48"/>
        </w:numPr>
      </w:pPr>
      <w:r>
        <w:t>Capitalized items</w:t>
      </w:r>
    </w:p>
    <w:p w14:paraId="063969CD" w14:textId="24141266" w:rsidR="009943E0" w:rsidRDefault="009943E0">
      <w:pPr>
        <w:pStyle w:val="ListParagraph"/>
        <w:numPr>
          <w:ilvl w:val="0"/>
          <w:numId w:val="48"/>
        </w:numPr>
      </w:pPr>
      <w:r>
        <w:t>Noncash principal (non-payoff activity)</w:t>
      </w:r>
    </w:p>
    <w:p w14:paraId="639C8376" w14:textId="301031F3" w:rsidR="009943E0" w:rsidRDefault="009943E0">
      <w:pPr>
        <w:pStyle w:val="ListParagraph"/>
        <w:numPr>
          <w:ilvl w:val="0"/>
          <w:numId w:val="48"/>
        </w:numPr>
      </w:pPr>
      <w:r>
        <w:t>Additional principal (non-payoff activity)</w:t>
      </w:r>
    </w:p>
    <w:p w14:paraId="692D437B" w14:textId="326FB874" w:rsidR="009943E0" w:rsidRDefault="009943E0">
      <w:pPr>
        <w:pStyle w:val="ListParagraph"/>
        <w:numPr>
          <w:ilvl w:val="0"/>
          <w:numId w:val="48"/>
        </w:numPr>
      </w:pPr>
      <w:r>
        <w:t>Prepayment premium (non-payoff activity)</w:t>
      </w:r>
    </w:p>
    <w:p w14:paraId="030419AE" w14:textId="2B8925BF" w:rsidR="009943E0" w:rsidRDefault="009943E0" w:rsidP="009943E0"/>
    <w:p w14:paraId="4779E26F" w14:textId="008078F4" w:rsidR="009943E0" w:rsidRDefault="009943E0" w:rsidP="009943E0">
      <w:pPr>
        <w:pStyle w:val="Heading2"/>
        <w:ind w:left="446" w:hanging="446"/>
        <w15:collapsed/>
      </w:pPr>
      <w:r>
        <w:t>Reporting Reminders</w:t>
      </w:r>
    </w:p>
    <w:p w14:paraId="083B8B78" w14:textId="77777777" w:rsidR="009943E0" w:rsidRDefault="009943E0" w:rsidP="009943E0"/>
    <w:p w14:paraId="47B9B922" w14:textId="39799450" w:rsidR="009943E0" w:rsidRPr="009943E0" w:rsidRDefault="009943E0" w:rsidP="009943E0">
      <w:pPr>
        <w:rPr>
          <w:b/>
          <w:bCs/>
        </w:rPr>
      </w:pPr>
      <w:r w:rsidRPr="009943E0">
        <w:rPr>
          <w:b/>
          <w:bCs/>
        </w:rPr>
        <w:t>Reporting Window</w:t>
      </w:r>
    </w:p>
    <w:p w14:paraId="3B0029BD" w14:textId="77777777" w:rsidR="009943E0" w:rsidRDefault="009943E0" w:rsidP="009943E0">
      <w:r>
        <w:t>Starts: Second calendar day of month (recommendation to begin no earlier than 6:00 a.m. ET)</w:t>
      </w:r>
    </w:p>
    <w:p w14:paraId="104E1014" w14:textId="77777777" w:rsidR="009943E0" w:rsidRDefault="009943E0" w:rsidP="009943E0">
      <w:r>
        <w:t>Ends: Second to last business day of the month (window closes at 8:00 p.m. ET)</w:t>
      </w:r>
    </w:p>
    <w:p w14:paraId="1DCB8FA2" w14:textId="77777777" w:rsidR="009943E0" w:rsidRDefault="009943E0" w:rsidP="009943E0"/>
    <w:p w14:paraId="2551EE74" w14:textId="77777777" w:rsidR="009943E0" w:rsidRPr="009943E0" w:rsidRDefault="009943E0" w:rsidP="009943E0">
      <w:pPr>
        <w:rPr>
          <w:i/>
          <w:iCs/>
        </w:rPr>
      </w:pPr>
      <w:r w:rsidRPr="009943E0">
        <w:rPr>
          <w:i/>
          <w:iCs/>
        </w:rPr>
        <w:t xml:space="preserve">Reporting Window example: July 2, </w:t>
      </w:r>
      <w:proofErr w:type="gramStart"/>
      <w:r w:rsidRPr="009943E0">
        <w:rPr>
          <w:i/>
          <w:iCs/>
        </w:rPr>
        <w:t>2020</w:t>
      </w:r>
      <w:proofErr w:type="gramEnd"/>
      <w:r w:rsidRPr="009943E0">
        <w:rPr>
          <w:i/>
          <w:iCs/>
        </w:rPr>
        <w:t xml:space="preserve"> through July 30, 2020</w:t>
      </w:r>
    </w:p>
    <w:p w14:paraId="53359F3F" w14:textId="77777777" w:rsidR="009943E0" w:rsidRDefault="009943E0" w:rsidP="009943E0"/>
    <w:p w14:paraId="4B2B1C30" w14:textId="7D948D54" w:rsidR="009943E0" w:rsidRPr="009943E0" w:rsidRDefault="009943E0" w:rsidP="009943E0">
      <w:pPr>
        <w:rPr>
          <w:b/>
          <w:bCs/>
        </w:rPr>
      </w:pPr>
      <w:r w:rsidRPr="009943E0">
        <w:rPr>
          <w:b/>
          <w:bCs/>
        </w:rPr>
        <w:t>Monthly P&amp;I Reporting</w:t>
      </w:r>
    </w:p>
    <w:p w14:paraId="4FE53148" w14:textId="748F029D" w:rsidR="009943E0" w:rsidRDefault="009943E0" w:rsidP="009943E0">
      <w:r>
        <w:t xml:space="preserve">User can only report </w:t>
      </w:r>
      <w:r w:rsidR="00C21BE5">
        <w:t xml:space="preserve">monthly principal &amp; interest payments (P&amp;I) </w:t>
      </w:r>
      <w:r>
        <w:t>for the current cycle</w:t>
      </w:r>
      <w:r w:rsidR="00C21BE5">
        <w:t xml:space="preserve"> (</w:t>
      </w:r>
      <w:r>
        <w:t xml:space="preserve">i.e., July transaction dates should be June 16, </w:t>
      </w:r>
      <w:proofErr w:type="gramStart"/>
      <w:r>
        <w:t>202</w:t>
      </w:r>
      <w:r w:rsidR="00C21BE5">
        <w:t>2</w:t>
      </w:r>
      <w:proofErr w:type="gramEnd"/>
      <w:r>
        <w:t xml:space="preserve"> through July 15, 202</w:t>
      </w:r>
      <w:r w:rsidR="00C21BE5">
        <w:t>2</w:t>
      </w:r>
      <w:r>
        <w:t>).</w:t>
      </w:r>
    </w:p>
    <w:p w14:paraId="5482B7C4" w14:textId="77777777" w:rsidR="009943E0" w:rsidRDefault="009943E0" w:rsidP="009943E0"/>
    <w:p w14:paraId="35D0B325" w14:textId="77777777" w:rsidR="009943E0" w:rsidRPr="009943E0" w:rsidRDefault="009943E0" w:rsidP="009943E0">
      <w:pPr>
        <w:rPr>
          <w:b/>
          <w:bCs/>
        </w:rPr>
      </w:pPr>
      <w:r w:rsidRPr="009943E0">
        <w:rPr>
          <w:b/>
          <w:bCs/>
        </w:rPr>
        <w:t>Payoffs</w:t>
      </w:r>
    </w:p>
    <w:p w14:paraId="22755D39" w14:textId="34010CC5" w:rsidR="009943E0" w:rsidRDefault="009943E0" w:rsidP="009943E0">
      <w:r>
        <w:t xml:space="preserve">Payoffs that occur on any day of the current month can be reported during the </w:t>
      </w:r>
      <w:r w:rsidR="00C21BE5">
        <w:t xml:space="preserve">Reporting Window for the </w:t>
      </w:r>
      <w:r>
        <w:t>month</w:t>
      </w:r>
      <w:r w:rsidR="00C21BE5">
        <w:t>. Note that payoffs are dependent on monthly reporting being completed. The system will not allow you to report a payoff otherwise.</w:t>
      </w:r>
    </w:p>
    <w:p w14:paraId="084D1BA2" w14:textId="2753C0BA" w:rsidR="009943E0" w:rsidRDefault="009943E0" w:rsidP="009943E0"/>
    <w:p w14:paraId="53156D45" w14:textId="486E7255" w:rsidR="00C21BE5" w:rsidRPr="009943E0" w:rsidRDefault="00C21BE5" w:rsidP="009943E0">
      <w:r>
        <w:t xml:space="preserve">Refer to the </w:t>
      </w:r>
      <w:hyperlink r:id="rId18" w:history="1">
        <w:r w:rsidRPr="00C21BE5">
          <w:rPr>
            <w:rStyle w:val="Hyperlink"/>
          </w:rPr>
          <w:t>best practices document</w:t>
        </w:r>
      </w:hyperlink>
      <w:r>
        <w:t xml:space="preserve"> for more details on payoffs.</w:t>
      </w:r>
    </w:p>
    <w:p w14:paraId="19D8F472" w14:textId="333B233E" w:rsidR="00DC3D69" w:rsidRPr="00DC3D69" w:rsidRDefault="00DC3D69" w:rsidP="00724FF8">
      <w:pPr>
        <w:pStyle w:val="Heading1"/>
        <w15:collapsed/>
      </w:pPr>
      <w:r w:rsidRPr="00DC3D69">
        <w:t>Search/Navigation</w:t>
      </w:r>
    </w:p>
    <w:p w14:paraId="332688B0" w14:textId="77777777" w:rsidR="00DC3D69" w:rsidRPr="00DC3D69" w:rsidRDefault="00DC3D69" w:rsidP="00DC3D69">
      <w:pPr>
        <w:pStyle w:val="Heading2"/>
        <w:ind w:left="446" w:hanging="446"/>
        <w15:collapsed/>
      </w:pPr>
      <w:r w:rsidRPr="00DC3D69">
        <w:t>Search for Cash or Bond Loans</w:t>
      </w:r>
    </w:p>
    <w:p w14:paraId="6856A885" w14:textId="77777777" w:rsidR="00DC3D69" w:rsidRPr="00DC3D69" w:rsidRDefault="00DC3D69" w:rsidP="00DC3D69">
      <w:r w:rsidRPr="00DC3D69">
        <w:t xml:space="preserve">The search bar can be found at the top of your </w:t>
      </w:r>
      <w:proofErr w:type="spellStart"/>
      <w:r w:rsidRPr="00DC3D69">
        <w:t>myOptigo</w:t>
      </w:r>
      <w:proofErr w:type="spellEnd"/>
      <w:r w:rsidRPr="00DC3D69">
        <w:rPr>
          <w:vertAlign w:val="superscript"/>
        </w:rPr>
        <w:t>®</w:t>
      </w:r>
      <w:r w:rsidRPr="00DC3D69">
        <w:t xml:space="preserve"> Portfolios homepage.</w:t>
      </w:r>
    </w:p>
    <w:p w14:paraId="001A57B5" w14:textId="77777777" w:rsidR="0023045C" w:rsidRDefault="0023045C" w:rsidP="00DC3D69"/>
    <w:p w14:paraId="5F8BD553" w14:textId="1A9544A5" w:rsidR="00DC3D69" w:rsidRPr="00DC3D69" w:rsidRDefault="00DC3D69" w:rsidP="00DC3D69">
      <w:r w:rsidRPr="00DC3D69">
        <w:t xml:space="preserve">Search for a </w:t>
      </w:r>
      <w:r w:rsidRPr="00DC3D69">
        <w:rPr>
          <w:b/>
          <w:bCs/>
        </w:rPr>
        <w:t>cash loan</w:t>
      </w:r>
      <w:r w:rsidR="00BC56F5">
        <w:rPr>
          <w:b/>
          <w:bCs/>
        </w:rPr>
        <w:t xml:space="preserve"> or </w:t>
      </w:r>
      <w:r w:rsidR="00BC56F5" w:rsidRPr="00B01B6D">
        <w:rPr>
          <w:b/>
          <w:bCs/>
        </w:rPr>
        <w:t>view cash loan history</w:t>
      </w:r>
      <w:r w:rsidR="00BC56F5">
        <w:rPr>
          <w:b/>
          <w:bCs/>
        </w:rPr>
        <w:t xml:space="preserve"> </w:t>
      </w:r>
      <w:r w:rsidRPr="00DC3D69">
        <w:t xml:space="preserve">by entering the Freddie Mac Loan Number, Servicer Loan </w:t>
      </w:r>
      <w:proofErr w:type="gramStart"/>
      <w:r w:rsidRPr="00DC3D69">
        <w:t>Number</w:t>
      </w:r>
      <w:proofErr w:type="gramEnd"/>
      <w:r w:rsidRPr="00DC3D69">
        <w:t xml:space="preserve"> or property address in the search bar. Follow these guidelines:</w:t>
      </w:r>
    </w:p>
    <w:p w14:paraId="1283B748" w14:textId="77777777" w:rsidR="00DC3D69" w:rsidRPr="00DC3D69" w:rsidRDefault="00DC3D69" w:rsidP="0023045C">
      <w:pPr>
        <w:pStyle w:val="ListParagraph"/>
      </w:pPr>
      <w:r w:rsidRPr="00DC3D69">
        <w:t>Enter the Loan Number exactly, otherwise no results will be found.</w:t>
      </w:r>
    </w:p>
    <w:p w14:paraId="621B0EBC" w14:textId="77777777" w:rsidR="00DC3D69" w:rsidRPr="00DC3D69" w:rsidRDefault="00DC3D69" w:rsidP="0023045C">
      <w:pPr>
        <w:pStyle w:val="ListParagraph"/>
      </w:pPr>
      <w:r w:rsidRPr="00DC3D69">
        <w:t>Do not use preceding zeros when searching by Servicer Loan Number.</w:t>
      </w:r>
    </w:p>
    <w:p w14:paraId="7CED0D03" w14:textId="77777777" w:rsidR="00DC3D69" w:rsidRDefault="00DC3D69" w:rsidP="00DC3D69"/>
    <w:p w14:paraId="43112A5F" w14:textId="5FD8830C" w:rsidR="00DC3D69" w:rsidRDefault="00DC3D69" w:rsidP="00DC3D69">
      <w:r w:rsidRPr="00DC3D69">
        <w:t xml:space="preserve">Search for a </w:t>
      </w:r>
      <w:r w:rsidRPr="00DC3D69">
        <w:rPr>
          <w:b/>
          <w:bCs/>
        </w:rPr>
        <w:t>bond loan</w:t>
      </w:r>
      <w:r w:rsidRPr="00DC3D69">
        <w:t xml:space="preserve"> by entering the Freddie Mac Loan Number. You must enter the Loan Number exactly, otherwise no results will be found.</w:t>
      </w:r>
    </w:p>
    <w:p w14:paraId="0D5643AC" w14:textId="77777777" w:rsidR="008D71E1" w:rsidRDefault="008D71E1" w:rsidP="00DC3D69"/>
    <w:p w14:paraId="1432E646" w14:textId="3567E988" w:rsidR="00BC56F5" w:rsidRPr="00BC56F5" w:rsidRDefault="00BC56F5" w:rsidP="00DC3D69">
      <w:pPr>
        <w:rPr>
          <w:i/>
          <w:iCs/>
          <w:color w:val="FF0000"/>
        </w:rPr>
      </w:pPr>
      <w:r w:rsidRPr="00BC56F5">
        <w:rPr>
          <w:i/>
          <w:iCs/>
          <w:color w:val="FF0000"/>
        </w:rPr>
        <w:t>Note: Bond History will be available as part of future release.</w:t>
      </w:r>
    </w:p>
    <w:p w14:paraId="27B093AD" w14:textId="77777777" w:rsidR="006016C1" w:rsidRDefault="006016C1" w:rsidP="00DC3D69"/>
    <w:p w14:paraId="711F6E29" w14:textId="251D013D" w:rsidR="00E4020C" w:rsidRPr="00E4020C" w:rsidRDefault="00E4020C" w:rsidP="00DC3D69">
      <w:pPr>
        <w:rPr>
          <w:b/>
          <w:bCs/>
          <w:i/>
          <w:iCs/>
        </w:rPr>
      </w:pPr>
      <w:r>
        <w:t xml:space="preserve">     </w:t>
      </w:r>
      <w:r w:rsidRPr="00E4020C">
        <w:rPr>
          <w:b/>
          <w:bCs/>
          <w:i/>
          <w:iCs/>
          <w:color w:val="4472C4" w:themeColor="accent1"/>
        </w:rPr>
        <w:t>Search for:</w:t>
      </w:r>
    </w:p>
    <w:p w14:paraId="6BCBB61E" w14:textId="464521DB" w:rsidR="006016C1" w:rsidRDefault="00753CD1" w:rsidP="00DC3D69">
      <w:r>
        <w:rPr>
          <w:noProof/>
        </w:rPr>
        <w:drawing>
          <wp:inline distT="0" distB="0" distL="0" distR="0" wp14:anchorId="6530B968" wp14:editId="7904AA88">
            <wp:extent cx="6584251" cy="472481"/>
            <wp:effectExtent l="38100" t="38100" r="102870" b="990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84251" cy="472481"/>
                    </a:xfrm>
                    <a:prstGeom prst="rect">
                      <a:avLst/>
                    </a:prstGeom>
                    <a:effectLst>
                      <a:outerShdw blurRad="50800" dist="38100" dir="2700000" algn="tl" rotWithShape="0">
                        <a:prstClr val="black">
                          <a:alpha val="40000"/>
                        </a:prstClr>
                      </a:outerShdw>
                    </a:effectLst>
                  </pic:spPr>
                </pic:pic>
              </a:graphicData>
            </a:graphic>
          </wp:inline>
        </w:drawing>
      </w:r>
    </w:p>
    <w:p w14:paraId="102854F4" w14:textId="381FF963" w:rsidR="00CE42A0" w:rsidRDefault="00753CD1" w:rsidP="00DC3D69">
      <w:r>
        <w:t xml:space="preserve"> </w:t>
      </w:r>
      <w:r>
        <w:rPr>
          <w:noProof/>
        </w:rPr>
        <w:drawing>
          <wp:inline distT="0" distB="0" distL="0" distR="0" wp14:anchorId="28D329F9" wp14:editId="34018A03">
            <wp:extent cx="6546147" cy="487722"/>
            <wp:effectExtent l="38100" t="38100" r="102870" b="1028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6147" cy="487722"/>
                    </a:xfrm>
                    <a:prstGeom prst="rect">
                      <a:avLst/>
                    </a:prstGeom>
                    <a:effectLst>
                      <a:outerShdw blurRad="50800" dist="38100" dir="2700000" algn="tl" rotWithShape="0">
                        <a:prstClr val="black">
                          <a:alpha val="40000"/>
                        </a:prstClr>
                      </a:outerShdw>
                    </a:effectLst>
                  </pic:spPr>
                </pic:pic>
              </a:graphicData>
            </a:graphic>
          </wp:inline>
        </w:drawing>
      </w:r>
    </w:p>
    <w:p w14:paraId="381100D3" w14:textId="77777777" w:rsidR="00753CD1" w:rsidRDefault="00753CD1" w:rsidP="00DC3D69"/>
    <w:p w14:paraId="199E3FD4" w14:textId="3A1851C8" w:rsidR="00753CD1" w:rsidRDefault="00753CD1" w:rsidP="00DC3D69">
      <w:pPr>
        <w:rPr>
          <w:b/>
          <w:bCs/>
          <w:i/>
          <w:iCs/>
          <w:color w:val="4472C4" w:themeColor="accent1"/>
        </w:rPr>
      </w:pPr>
      <w:r>
        <w:rPr>
          <w:b/>
          <w:bCs/>
          <w:i/>
          <w:iCs/>
          <w:color w:val="4472C4" w:themeColor="accent1"/>
        </w:rPr>
        <w:t xml:space="preserve">    </w:t>
      </w:r>
      <w:r w:rsidRPr="00E4020C">
        <w:rPr>
          <w:b/>
          <w:bCs/>
          <w:i/>
          <w:iCs/>
          <w:color w:val="4472C4" w:themeColor="accent1"/>
        </w:rPr>
        <w:t xml:space="preserve">Search </w:t>
      </w:r>
      <w:r>
        <w:rPr>
          <w:b/>
          <w:bCs/>
          <w:i/>
          <w:iCs/>
          <w:color w:val="4472C4" w:themeColor="accent1"/>
        </w:rPr>
        <w:t>Results</w:t>
      </w:r>
      <w:r w:rsidRPr="00E4020C">
        <w:rPr>
          <w:b/>
          <w:bCs/>
          <w:i/>
          <w:iCs/>
          <w:color w:val="4472C4" w:themeColor="accent1"/>
        </w:rPr>
        <w:t>:</w:t>
      </w:r>
    </w:p>
    <w:p w14:paraId="06F68128" w14:textId="2A0D4946" w:rsidR="00753CD1" w:rsidRPr="00753CD1" w:rsidRDefault="00753CD1" w:rsidP="00DC3D69">
      <w:pPr>
        <w:rPr>
          <w:color w:val="auto"/>
        </w:rPr>
      </w:pPr>
      <w:r>
        <w:rPr>
          <w:noProof/>
        </w:rPr>
        <w:drawing>
          <wp:inline distT="0" distB="0" distL="0" distR="0" wp14:anchorId="5AC0C03F" wp14:editId="5EEE94B3">
            <wp:extent cx="6578472" cy="1241993"/>
            <wp:effectExtent l="38100" t="38100" r="89535" b="9207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21"/>
                    <a:stretch>
                      <a:fillRect/>
                    </a:stretch>
                  </pic:blipFill>
                  <pic:spPr>
                    <a:xfrm>
                      <a:off x="0" y="0"/>
                      <a:ext cx="6618751" cy="1249597"/>
                    </a:xfrm>
                    <a:prstGeom prst="rect">
                      <a:avLst/>
                    </a:prstGeom>
                    <a:effectLst>
                      <a:outerShdw blurRad="50800" dist="38100" dir="2700000" algn="tl" rotWithShape="0">
                        <a:prstClr val="black">
                          <a:alpha val="40000"/>
                        </a:prstClr>
                      </a:outerShdw>
                    </a:effectLst>
                  </pic:spPr>
                </pic:pic>
              </a:graphicData>
            </a:graphic>
          </wp:inline>
        </w:drawing>
      </w:r>
    </w:p>
    <w:p w14:paraId="049363D2" w14:textId="70686388" w:rsidR="00DC3D69" w:rsidRPr="00DC3D69" w:rsidRDefault="00DC3D69" w:rsidP="00DC3D69"/>
    <w:p w14:paraId="25691295" w14:textId="77777777" w:rsidR="00DC3D69" w:rsidRPr="00DC3D69" w:rsidRDefault="00DC3D69" w:rsidP="00DC3D69"/>
    <w:p w14:paraId="4AFAA6CF" w14:textId="51599040" w:rsidR="00DC3D69" w:rsidRDefault="00DC3D69" w:rsidP="00DC3D69">
      <w:pPr>
        <w:pStyle w:val="Heading2"/>
        <w:ind w:left="446" w:hanging="446"/>
        <w15:collapsed/>
      </w:pPr>
      <w:r w:rsidRPr="00DC3D69">
        <w:t>Portfolio View Search</w:t>
      </w:r>
      <w:r w:rsidR="00BC56F5">
        <w:t xml:space="preserve"> for Active Loans</w:t>
      </w:r>
    </w:p>
    <w:p w14:paraId="42E8780B" w14:textId="77777777" w:rsidR="00DA4A0F" w:rsidRDefault="00DA4A0F" w:rsidP="00DA4A0F"/>
    <w:p w14:paraId="0CDE3462" w14:textId="77777777" w:rsidR="00DC3D69" w:rsidRPr="00DC3D69" w:rsidRDefault="00DC3D69" w:rsidP="00DC3D69">
      <w:r w:rsidRPr="00DC3D69">
        <w:t>Use the Portfolio View Search bar to find a cash or bond loan in the portfolio.</w:t>
      </w:r>
    </w:p>
    <w:p w14:paraId="438C5DA1" w14:textId="77777777" w:rsidR="00DC3D69" w:rsidRPr="00DC3D69" w:rsidRDefault="00DC3D69" w:rsidP="00DC3D69">
      <w:r w:rsidRPr="00DC3D69">
        <w:rPr>
          <w:noProof/>
        </w:rPr>
        <w:drawing>
          <wp:inline distT="0" distB="0" distL="0" distR="0" wp14:anchorId="5A861A22" wp14:editId="65A5780B">
            <wp:extent cx="3580952" cy="77142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0952" cy="771429"/>
                    </a:xfrm>
                    <a:prstGeom prst="rect">
                      <a:avLst/>
                    </a:prstGeom>
                  </pic:spPr>
                </pic:pic>
              </a:graphicData>
            </a:graphic>
          </wp:inline>
        </w:drawing>
      </w:r>
    </w:p>
    <w:p w14:paraId="7AF0D502" w14:textId="25D9A3A2" w:rsidR="00DC3D69" w:rsidRPr="00DC3D69" w:rsidRDefault="00DC3D69" w:rsidP="003C11CF">
      <w:pPr>
        <w:pStyle w:val="ListParagraph"/>
        <w:numPr>
          <w:ilvl w:val="0"/>
          <w:numId w:val="3"/>
        </w:numPr>
      </w:pPr>
      <w:r w:rsidRPr="00DC3D69">
        <w:t xml:space="preserve">Search for </w:t>
      </w:r>
      <w:r w:rsidR="00BC56F5">
        <w:t xml:space="preserve">active </w:t>
      </w:r>
      <w:r w:rsidRPr="00DC3D69">
        <w:t>cash loan by entering the FRE Loan No., Servicer Loan No., Servicer Principal, Expected Interest, Reporting Due Date, Date Collected, Beginning UPB, Ending UPB, Paid Through Date or LLR Status.</w:t>
      </w:r>
    </w:p>
    <w:p w14:paraId="0428A0AC" w14:textId="77777777" w:rsidR="00DC3D69" w:rsidRPr="00DC3D69" w:rsidRDefault="00DC3D69" w:rsidP="003C11CF">
      <w:pPr>
        <w:pStyle w:val="ListParagraph"/>
        <w:numPr>
          <w:ilvl w:val="0"/>
          <w:numId w:val="3"/>
        </w:numPr>
      </w:pPr>
      <w:r w:rsidRPr="00DC3D69">
        <w:t xml:space="preserve">Search for a bond loan by entering the FRE Loan No., Servicer Loan No., UPB, Paid Through Date, Last Reported Date, Total Expected </w:t>
      </w:r>
      <w:proofErr w:type="gramStart"/>
      <w:r w:rsidRPr="00DC3D69">
        <w:t>Fees</w:t>
      </w:r>
      <w:proofErr w:type="gramEnd"/>
      <w:r w:rsidRPr="00DC3D69">
        <w:t xml:space="preserve"> or Status.</w:t>
      </w:r>
    </w:p>
    <w:p w14:paraId="380A5EE9" w14:textId="77777777" w:rsidR="00DC3D69" w:rsidRDefault="00DC3D69" w:rsidP="00DC3D69"/>
    <w:p w14:paraId="25A88C2D" w14:textId="2D1920C1" w:rsidR="00DC3D69" w:rsidRPr="00DC3D69" w:rsidRDefault="00DC3D69" w:rsidP="00DC3D69">
      <w:r w:rsidRPr="00DC3D69">
        <w:t>Follow these guidelines:</w:t>
      </w:r>
    </w:p>
    <w:p w14:paraId="4E165BD6" w14:textId="77777777" w:rsidR="00DC3D69" w:rsidRPr="00DC3D69" w:rsidRDefault="00DC3D69" w:rsidP="0023045C">
      <w:pPr>
        <w:pStyle w:val="ListParagraph"/>
      </w:pPr>
      <w:r w:rsidRPr="00DC3D69">
        <w:t>A minimum of three characters must be entered in the search bar.</w:t>
      </w:r>
    </w:p>
    <w:p w14:paraId="4ACDF124" w14:textId="77777777" w:rsidR="00DC3D69" w:rsidRPr="00DC3D69" w:rsidRDefault="00DC3D69" w:rsidP="0023045C">
      <w:pPr>
        <w:pStyle w:val="ListParagraph"/>
      </w:pPr>
      <w:r w:rsidRPr="00DC3D69">
        <w:t>When searching for a dollar value, you must enter the commas and decimal points as applicable, i.e., entering “1,000” versus “1000” will not yield the same result.</w:t>
      </w:r>
    </w:p>
    <w:p w14:paraId="59A8C818" w14:textId="77777777" w:rsidR="00DC3D69" w:rsidRDefault="00DC3D69" w:rsidP="0023045C">
      <w:pPr>
        <w:pStyle w:val="ListParagraph"/>
      </w:pPr>
      <w:r w:rsidRPr="00DC3D69">
        <w:t>Do not enter the preceding zeros when searching by Servicer Loan Number.</w:t>
      </w:r>
    </w:p>
    <w:p w14:paraId="5A74DBBA" w14:textId="77777777" w:rsidR="00DC3D69" w:rsidRDefault="00DC3D69" w:rsidP="00DC3D69"/>
    <w:p w14:paraId="619D4921" w14:textId="1C2D067F" w:rsidR="00762755" w:rsidRDefault="00762755" w:rsidP="00DC3D69">
      <w:r>
        <w:t xml:space="preserve">              </w:t>
      </w:r>
    </w:p>
    <w:p w14:paraId="3B112EA4" w14:textId="00E7DF79" w:rsidR="00DC3D69" w:rsidRPr="00DC3D69" w:rsidRDefault="00DC3D69" w:rsidP="00DC3D69">
      <w:pPr>
        <w:pStyle w:val="Heading2"/>
        <w:ind w:left="446" w:hanging="446"/>
        <w15:collapsed/>
      </w:pPr>
      <w:r w:rsidRPr="00DC3D69">
        <w:t>Modify Servicer Loan Number</w:t>
      </w:r>
    </w:p>
    <w:p w14:paraId="1D370EF7" w14:textId="27B4277B" w:rsidR="00DC3D69" w:rsidRDefault="00DC3D69" w:rsidP="00DC3D69">
      <w:r w:rsidRPr="00DC3D69">
        <w:t>The Servicer Loan Number can be modified for cash and bond loans on the Portfolio View page or the Loan/Bond Details page.</w:t>
      </w:r>
    </w:p>
    <w:p w14:paraId="455B6942" w14:textId="77777777" w:rsidR="0023045C" w:rsidRPr="00DC3D69" w:rsidRDefault="0023045C" w:rsidP="00DC3D69"/>
    <w:p w14:paraId="6445D4D9" w14:textId="77777777" w:rsidR="00DC3D69" w:rsidRPr="00DC3D69" w:rsidRDefault="00DC3D69" w:rsidP="00DC3D69">
      <w:r w:rsidRPr="00DC3D69">
        <w:rPr>
          <w:noProof/>
        </w:rPr>
        <w:drawing>
          <wp:inline distT="0" distB="0" distL="0" distR="0" wp14:anchorId="17FB3B34" wp14:editId="1C1B0160">
            <wp:extent cx="3190476" cy="809524"/>
            <wp:effectExtent l="19050" t="19050" r="1016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0476" cy="809524"/>
                    </a:xfrm>
                    <a:prstGeom prst="rect">
                      <a:avLst/>
                    </a:prstGeom>
                    <a:ln>
                      <a:solidFill>
                        <a:schemeClr val="bg2"/>
                      </a:solidFill>
                    </a:ln>
                  </pic:spPr>
                </pic:pic>
              </a:graphicData>
            </a:graphic>
          </wp:inline>
        </w:drawing>
      </w:r>
    </w:p>
    <w:p w14:paraId="35E7F7D4" w14:textId="77777777" w:rsidR="00DC3D69" w:rsidRDefault="00DC3D69" w:rsidP="00DC3D69"/>
    <w:p w14:paraId="66036EBC" w14:textId="0DDEC2E8" w:rsidR="00DC3D69" w:rsidRPr="00DC3D69" w:rsidRDefault="00DC3D69" w:rsidP="00DC3D69">
      <w:r w:rsidRPr="00DC3D69">
        <w:t>Hover over the Servicer Loan Number and click on the pencil icon to edit the field. Up to 20 permittable characters can be entered. Permitted characters are:</w:t>
      </w:r>
    </w:p>
    <w:p w14:paraId="2CBBFD56" w14:textId="77777777" w:rsidR="00DC3D69" w:rsidRPr="00DC3D69" w:rsidRDefault="00DC3D69" w:rsidP="0023045C">
      <w:pPr>
        <w:pStyle w:val="ListParagraph"/>
      </w:pPr>
      <w:r w:rsidRPr="00DC3D69">
        <w:t>All letters</w:t>
      </w:r>
    </w:p>
    <w:p w14:paraId="42F29A51" w14:textId="77777777" w:rsidR="00DC3D69" w:rsidRPr="00DC3D69" w:rsidRDefault="00DC3D69" w:rsidP="0023045C">
      <w:pPr>
        <w:pStyle w:val="ListParagraph"/>
      </w:pPr>
      <w:r w:rsidRPr="00DC3D69">
        <w:t>All numbers</w:t>
      </w:r>
    </w:p>
    <w:p w14:paraId="7016F99A" w14:textId="77777777" w:rsidR="00DC3D69" w:rsidRPr="00DC3D69" w:rsidRDefault="00DC3D69" w:rsidP="0023045C">
      <w:pPr>
        <w:pStyle w:val="ListParagraph"/>
      </w:pPr>
      <w:r w:rsidRPr="00DC3D69">
        <w:t xml:space="preserve">Special characters like periods (.), semi-colons (;), colons (:), asterisks (*) and dashes (-), including </w:t>
      </w:r>
      <w:proofErr w:type="gramStart"/>
      <w:r w:rsidRPr="00DC3D69">
        <w:t>spaces</w:t>
      </w:r>
      <w:proofErr w:type="gramEnd"/>
    </w:p>
    <w:p w14:paraId="74731956" w14:textId="77777777" w:rsidR="00DC3D69" w:rsidRDefault="00DC3D69" w:rsidP="00DC3D69">
      <w:pPr>
        <w:rPr>
          <w:b/>
          <w:bCs/>
        </w:rPr>
      </w:pPr>
    </w:p>
    <w:p w14:paraId="7250F703" w14:textId="0D49AEBC" w:rsidR="00DC3D69" w:rsidRDefault="00DC3D69" w:rsidP="00DC3D69">
      <w:r w:rsidRPr="00DC3D69">
        <w:rPr>
          <w:b/>
          <w:bCs/>
        </w:rPr>
        <w:t>Note:</w:t>
      </w:r>
      <w:r w:rsidRPr="00DC3D69">
        <w:t xml:space="preserve"> Servicer Loan Numbers cannot be modified for loans or bonds that are paid off.</w:t>
      </w:r>
    </w:p>
    <w:p w14:paraId="26DE5F09" w14:textId="77777777" w:rsidR="00DC3D69" w:rsidRPr="00DC3D69" w:rsidRDefault="00DC3D69" w:rsidP="00724FF8">
      <w:pPr>
        <w:pStyle w:val="Heading1"/>
        <w15:collapsed/>
      </w:pPr>
      <w:r w:rsidRPr="00DC3D69">
        <w:t>Monthly Reporting</w:t>
      </w:r>
    </w:p>
    <w:p w14:paraId="3BF0B463" w14:textId="77777777" w:rsidR="00DC3D69" w:rsidRPr="00DC3D69" w:rsidRDefault="00DC3D69" w:rsidP="00DC3D69">
      <w:pPr>
        <w:pStyle w:val="Heading2"/>
        <w15:collapsed/>
      </w:pPr>
      <w:r w:rsidRPr="00DC3D69">
        <w:t>For a Single Cash Loan</w:t>
      </w:r>
    </w:p>
    <w:p w14:paraId="1C4504D2" w14:textId="1D9AA766" w:rsidR="00DC3D69" w:rsidRPr="00DC3D69" w:rsidRDefault="00DC3D69" w:rsidP="00DC3D69">
      <w:r w:rsidRPr="00DC3D69">
        <w:t>Complete monthly reporting on the Portfolio View page or the Loan Details page.</w:t>
      </w:r>
    </w:p>
    <w:p w14:paraId="1ED6B160" w14:textId="07B5729C" w:rsidR="00DC3D69" w:rsidRPr="00DC3D69" w:rsidRDefault="00DC3D69" w:rsidP="003C11CF">
      <w:pPr>
        <w:pStyle w:val="ListParagraph"/>
        <w:numPr>
          <w:ilvl w:val="0"/>
          <w:numId w:val="4"/>
        </w:numPr>
      </w:pPr>
      <w:r w:rsidRPr="00DC3D69">
        <w:t>Validate the Expected Interest</w:t>
      </w:r>
      <w:r w:rsidR="00CE42A0">
        <w:t>.</w:t>
      </w:r>
    </w:p>
    <w:p w14:paraId="2D5F757C" w14:textId="66066996" w:rsidR="00DC3D69" w:rsidRPr="00DC3D69" w:rsidRDefault="00DC3D69" w:rsidP="003C11CF">
      <w:pPr>
        <w:pStyle w:val="ListParagraph"/>
        <w:numPr>
          <w:ilvl w:val="0"/>
          <w:numId w:val="4"/>
        </w:numPr>
      </w:pPr>
      <w:r w:rsidRPr="00DC3D69">
        <w:t>Enter the Servicer Principal</w:t>
      </w:r>
      <w:r w:rsidR="00CE42A0">
        <w:t>.</w:t>
      </w:r>
    </w:p>
    <w:p w14:paraId="422AE612" w14:textId="77777777" w:rsidR="00DC3D69" w:rsidRPr="00DC3D69" w:rsidRDefault="00DC3D69" w:rsidP="003C11CF">
      <w:pPr>
        <w:pStyle w:val="ListParagraph"/>
        <w:numPr>
          <w:ilvl w:val="0"/>
          <w:numId w:val="4"/>
        </w:numPr>
      </w:pPr>
      <w:r w:rsidRPr="00DC3D69">
        <w:t xml:space="preserve">Enter the Date Collected. </w:t>
      </w:r>
      <w:r w:rsidRPr="0023045C">
        <w:rPr>
          <w:b/>
          <w:bCs/>
        </w:rPr>
        <w:t>Note:</w:t>
      </w:r>
      <w:r w:rsidRPr="00DC3D69">
        <w:t xml:space="preserve"> Date Collected can range from the 16th of the prior month to the 15th of the current month and cannot be greater than today’s date. </w:t>
      </w:r>
    </w:p>
    <w:p w14:paraId="02C91A15" w14:textId="77777777" w:rsidR="00DC3D69" w:rsidRPr="00DC3D69" w:rsidRDefault="00DC3D69" w:rsidP="003C11CF">
      <w:pPr>
        <w:pStyle w:val="ListParagraph"/>
        <w:numPr>
          <w:ilvl w:val="1"/>
          <w:numId w:val="5"/>
        </w:numPr>
      </w:pPr>
      <w:r w:rsidRPr="00DC3D69">
        <w:t xml:space="preserve">Example 1: If today is March 12, the Date Collected can range from February 16 to March 12. </w:t>
      </w:r>
    </w:p>
    <w:p w14:paraId="77FA4D6D" w14:textId="77777777" w:rsidR="00DC3D69" w:rsidRPr="00DC3D69" w:rsidRDefault="00DC3D69" w:rsidP="003C11CF">
      <w:pPr>
        <w:pStyle w:val="ListParagraph"/>
        <w:numPr>
          <w:ilvl w:val="1"/>
          <w:numId w:val="5"/>
        </w:numPr>
      </w:pPr>
      <w:r w:rsidRPr="00DC3D69">
        <w:t>Example 2: If today is March 20, the Date Collected can range from February 16 to March 15.</w:t>
      </w:r>
    </w:p>
    <w:p w14:paraId="58793879" w14:textId="77777777" w:rsidR="00DC3D69" w:rsidRPr="00DC3D69" w:rsidRDefault="00DC3D69" w:rsidP="003C11CF">
      <w:pPr>
        <w:pStyle w:val="ListParagraph"/>
        <w:numPr>
          <w:ilvl w:val="0"/>
          <w:numId w:val="4"/>
        </w:numPr>
      </w:pPr>
      <w:r w:rsidRPr="00DC3D69">
        <w:t xml:space="preserve">If applicable, complete these fields (only available on the Loan Details page): Additional Principal, Late Fee, Default Interest, Capitalized Items, Interest on Arrears, Negative Amortization, Noncash </w:t>
      </w:r>
      <w:proofErr w:type="spellStart"/>
      <w:r w:rsidRPr="00DC3D69">
        <w:t>Writedown</w:t>
      </w:r>
      <w:proofErr w:type="spellEnd"/>
      <w:r w:rsidRPr="00DC3D69">
        <w:t>, Prepayment Premium.</w:t>
      </w:r>
    </w:p>
    <w:p w14:paraId="3D785DB0" w14:textId="1F0D7C8E" w:rsidR="00DC3D69" w:rsidRPr="00DC3D69" w:rsidRDefault="00DC3D69" w:rsidP="003C11CF">
      <w:pPr>
        <w:pStyle w:val="ListParagraph"/>
        <w:numPr>
          <w:ilvl w:val="0"/>
          <w:numId w:val="4"/>
        </w:numPr>
      </w:pPr>
      <w:r w:rsidRPr="00DC3D69">
        <w:t>Click the Report button or select Report from the Report drop-down</w:t>
      </w:r>
      <w:r w:rsidR="00CE42A0">
        <w:t>.</w:t>
      </w:r>
    </w:p>
    <w:p w14:paraId="4DAEF9B6" w14:textId="5049BCF5" w:rsidR="00DC3D69" w:rsidRPr="00DC3D69" w:rsidRDefault="00DC3D69" w:rsidP="003C11CF">
      <w:pPr>
        <w:pStyle w:val="ListParagraph"/>
        <w:numPr>
          <w:ilvl w:val="0"/>
          <w:numId w:val="4"/>
        </w:numPr>
      </w:pPr>
      <w:r w:rsidRPr="00DC3D69">
        <w:t xml:space="preserve">When a loan is reported, the Paid Through </w:t>
      </w:r>
      <w:r w:rsidR="00CE42A0">
        <w:t>d</w:t>
      </w:r>
      <w:r w:rsidRPr="00DC3D69">
        <w:t>ate will roll forward one month, and the LLR Status will update to Reported</w:t>
      </w:r>
      <w:r w:rsidR="00CE42A0">
        <w:t>.</w:t>
      </w:r>
    </w:p>
    <w:p w14:paraId="4CAE8D9D" w14:textId="5F3B5AE9" w:rsidR="00DC3D69" w:rsidRDefault="00DC3D69" w:rsidP="003C11CF">
      <w:pPr>
        <w:pStyle w:val="ListParagraph"/>
        <w:numPr>
          <w:ilvl w:val="0"/>
          <w:numId w:val="4"/>
        </w:numPr>
      </w:pPr>
      <w:r w:rsidRPr="00DC3D69">
        <w:t>The Remittance Amount will be updated after reporting based on the values reported for the monthly payment</w:t>
      </w:r>
      <w:r w:rsidR="00CE42A0">
        <w:t>.</w:t>
      </w:r>
    </w:p>
    <w:p w14:paraId="5DD7DE38" w14:textId="77777777" w:rsidR="00DC3D69" w:rsidRDefault="00DC3D69" w:rsidP="00DC3D69"/>
    <w:p w14:paraId="5A52EC86" w14:textId="3D9A91B0" w:rsidR="00982186" w:rsidRPr="00982186" w:rsidRDefault="00982186" w:rsidP="00DC3D69">
      <w:pPr>
        <w:rPr>
          <w:b/>
          <w:bCs/>
          <w:i/>
          <w:iCs/>
          <w:color w:val="4472C4" w:themeColor="accent1"/>
        </w:rPr>
      </w:pPr>
      <w:r w:rsidRPr="00982186">
        <w:rPr>
          <w:b/>
          <w:bCs/>
          <w:i/>
          <w:iCs/>
          <w:color w:val="4472C4" w:themeColor="accent1"/>
        </w:rPr>
        <w:t>Portfolio View Page:</w:t>
      </w:r>
    </w:p>
    <w:p w14:paraId="12FCA122" w14:textId="6BB47B2E" w:rsidR="00DA01AC" w:rsidRDefault="00982186" w:rsidP="00DC3D69">
      <w:r>
        <w:t xml:space="preserve">     </w:t>
      </w:r>
      <w:r w:rsidR="00DA01AC">
        <w:rPr>
          <w:noProof/>
        </w:rPr>
        <w:drawing>
          <wp:inline distT="0" distB="0" distL="0" distR="0" wp14:anchorId="7BBF2654" wp14:editId="7D41B15F">
            <wp:extent cx="6340389" cy="845893"/>
            <wp:effectExtent l="38100" t="38100" r="99060" b="87630"/>
            <wp:docPr id="55" name="Picture 55" descr="A group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words on a white background&#10;&#10;Description automatically generated"/>
                    <pic:cNvPicPr/>
                  </pic:nvPicPr>
                  <pic:blipFill>
                    <a:blip r:embed="rId24"/>
                    <a:stretch>
                      <a:fillRect/>
                    </a:stretch>
                  </pic:blipFill>
                  <pic:spPr>
                    <a:xfrm>
                      <a:off x="0" y="0"/>
                      <a:ext cx="6340389" cy="845893"/>
                    </a:xfrm>
                    <a:prstGeom prst="rect">
                      <a:avLst/>
                    </a:prstGeom>
                    <a:effectLst>
                      <a:outerShdw blurRad="50800" dist="38100" dir="2700000" algn="tl" rotWithShape="0">
                        <a:schemeClr val="tx2">
                          <a:lumMod val="75000"/>
                          <a:alpha val="40000"/>
                        </a:schemeClr>
                      </a:outerShdw>
                    </a:effectLst>
                  </pic:spPr>
                </pic:pic>
              </a:graphicData>
            </a:graphic>
          </wp:inline>
        </w:drawing>
      </w:r>
    </w:p>
    <w:p w14:paraId="12FE785A" w14:textId="77777777" w:rsidR="00DA01AC" w:rsidRDefault="00DA01AC" w:rsidP="00DC3D69"/>
    <w:p w14:paraId="2B0B571E" w14:textId="77777777" w:rsidR="00DA01AC" w:rsidRDefault="00DA01AC" w:rsidP="00DC3D69"/>
    <w:p w14:paraId="282385C3" w14:textId="77777777" w:rsidR="00DA01AC" w:rsidRDefault="00DA01AC" w:rsidP="00DC3D69"/>
    <w:p w14:paraId="2D2B54CA" w14:textId="564A7A2D" w:rsidR="00982186" w:rsidRPr="00982186" w:rsidRDefault="00982186" w:rsidP="00DC3D69">
      <w:pPr>
        <w:rPr>
          <w:b/>
          <w:bCs/>
          <w:i/>
          <w:iCs/>
          <w:color w:val="4472C4" w:themeColor="accent1"/>
        </w:rPr>
      </w:pPr>
      <w:r>
        <w:rPr>
          <w:b/>
          <w:bCs/>
          <w:i/>
          <w:iCs/>
          <w:color w:val="4472C4" w:themeColor="accent1"/>
        </w:rPr>
        <w:t>Loan</w:t>
      </w:r>
      <w:r w:rsidRPr="00982186">
        <w:rPr>
          <w:b/>
          <w:bCs/>
          <w:i/>
          <w:iCs/>
          <w:color w:val="4472C4" w:themeColor="accent1"/>
        </w:rPr>
        <w:t xml:space="preserve"> </w:t>
      </w:r>
      <w:r>
        <w:rPr>
          <w:b/>
          <w:bCs/>
          <w:i/>
          <w:iCs/>
          <w:color w:val="4472C4" w:themeColor="accent1"/>
        </w:rPr>
        <w:t>Details</w:t>
      </w:r>
      <w:r w:rsidRPr="00982186">
        <w:rPr>
          <w:b/>
          <w:bCs/>
          <w:i/>
          <w:iCs/>
          <w:color w:val="4472C4" w:themeColor="accent1"/>
        </w:rPr>
        <w:t xml:space="preserve"> Page:</w:t>
      </w:r>
    </w:p>
    <w:p w14:paraId="008C8855" w14:textId="54F07076" w:rsidR="00982186" w:rsidRDefault="00982186" w:rsidP="00DC3D69">
      <w:r>
        <w:t xml:space="preserve">    </w:t>
      </w:r>
      <w:r>
        <w:rPr>
          <w:noProof/>
        </w:rPr>
        <w:drawing>
          <wp:inline distT="0" distB="0" distL="0" distR="0" wp14:anchorId="4AAA3A96" wp14:editId="228EDF0F">
            <wp:extent cx="4597274" cy="3020481"/>
            <wp:effectExtent l="38100" t="38100" r="89535" b="104140"/>
            <wp:docPr id="56" name="Picture 56"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report&#10;&#10;Description automatically generated"/>
                    <pic:cNvPicPr/>
                  </pic:nvPicPr>
                  <pic:blipFill>
                    <a:blip r:embed="rId25"/>
                    <a:stretch>
                      <a:fillRect/>
                    </a:stretch>
                  </pic:blipFill>
                  <pic:spPr>
                    <a:xfrm>
                      <a:off x="0" y="0"/>
                      <a:ext cx="4627337" cy="3040233"/>
                    </a:xfrm>
                    <a:prstGeom prst="rect">
                      <a:avLst/>
                    </a:prstGeom>
                    <a:effectLst>
                      <a:outerShdw blurRad="50800" dist="38100" dir="2700000" algn="tl" rotWithShape="0">
                        <a:prstClr val="black">
                          <a:alpha val="40000"/>
                        </a:prstClr>
                      </a:outerShdw>
                    </a:effectLst>
                  </pic:spPr>
                </pic:pic>
              </a:graphicData>
            </a:graphic>
          </wp:inline>
        </w:drawing>
      </w:r>
    </w:p>
    <w:p w14:paraId="26289390" w14:textId="77777777" w:rsidR="00982186" w:rsidRDefault="00982186" w:rsidP="00DC3D69">
      <w:r>
        <w:t xml:space="preserve">    </w:t>
      </w:r>
      <w:r>
        <w:rPr>
          <w:noProof/>
        </w:rPr>
        <w:drawing>
          <wp:inline distT="0" distB="0" distL="0" distR="0" wp14:anchorId="2B33B58C" wp14:editId="53F9759E">
            <wp:extent cx="4615381" cy="842491"/>
            <wp:effectExtent l="38100" t="38100" r="90170" b="9144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26"/>
                    <a:stretch>
                      <a:fillRect/>
                    </a:stretch>
                  </pic:blipFill>
                  <pic:spPr>
                    <a:xfrm>
                      <a:off x="0" y="0"/>
                      <a:ext cx="4746726" cy="866467"/>
                    </a:xfrm>
                    <a:prstGeom prst="rect">
                      <a:avLst/>
                    </a:prstGeom>
                    <a:effectLst>
                      <a:outerShdw blurRad="50800" dist="38100" dir="2700000" algn="tl" rotWithShape="0">
                        <a:prstClr val="black">
                          <a:alpha val="40000"/>
                        </a:prstClr>
                      </a:outerShdw>
                    </a:effectLst>
                  </pic:spPr>
                </pic:pic>
              </a:graphicData>
            </a:graphic>
          </wp:inline>
        </w:drawing>
      </w:r>
    </w:p>
    <w:p w14:paraId="38ADD884" w14:textId="0B1455B4" w:rsidR="00DC3D69" w:rsidRPr="00982186" w:rsidRDefault="00DC3D69" w:rsidP="00DC3D69">
      <w:r w:rsidRPr="00DC3D69">
        <w:rPr>
          <w:b/>
          <w:bCs/>
        </w:rPr>
        <w:t>Other Options</w:t>
      </w:r>
    </w:p>
    <w:p w14:paraId="311C0E9F" w14:textId="2F57910D" w:rsidR="000B6E9A" w:rsidRDefault="000B6E9A" w:rsidP="000B6E9A">
      <w:pPr>
        <w:pStyle w:val="ListParagraph"/>
      </w:pPr>
      <w:r w:rsidRPr="00DC3D69">
        <w:t xml:space="preserve">If the payment for the loan was not received, select </w:t>
      </w:r>
      <w:r w:rsidRPr="00FF6BF1">
        <w:rPr>
          <w:b/>
          <w:bCs/>
        </w:rPr>
        <w:t>Report Payment as Not Received</w:t>
      </w:r>
      <w:r w:rsidRPr="00DC3D69">
        <w:t xml:space="preserve"> from the Report drop-down</w:t>
      </w:r>
      <w:r>
        <w:t>.</w:t>
      </w:r>
    </w:p>
    <w:p w14:paraId="5ED9D646" w14:textId="0B130096" w:rsidR="00591136" w:rsidRDefault="00591136" w:rsidP="00591136">
      <w:pPr>
        <w:pStyle w:val="ListParagraph"/>
        <w:numPr>
          <w:ilvl w:val="1"/>
          <w:numId w:val="1"/>
        </w:numPr>
      </w:pPr>
      <w:r w:rsidRPr="00591136">
        <w:t xml:space="preserve">Report Payment as Not Received will update the LLR Status to Reported, but the rest of the payment information in </w:t>
      </w:r>
      <w:proofErr w:type="spellStart"/>
      <w:r w:rsidRPr="00591136">
        <w:t>myOptigo</w:t>
      </w:r>
      <w:proofErr w:type="spellEnd"/>
      <w:r w:rsidRPr="00591136">
        <w:t xml:space="preserve"> will remain the same, including the Paid Through date</w:t>
      </w:r>
      <w:r>
        <w:t>.</w:t>
      </w:r>
    </w:p>
    <w:p w14:paraId="00580B8F" w14:textId="7DF5EEDF" w:rsidR="00DC3D69" w:rsidRPr="00DC3D69" w:rsidRDefault="00DC3D69" w:rsidP="00DC3D69">
      <w:pPr>
        <w:pStyle w:val="ListParagraph"/>
      </w:pPr>
      <w:r w:rsidRPr="00DC3D69">
        <w:t xml:space="preserve">If the Expected Interest displayed is not correct according to your records, select </w:t>
      </w:r>
      <w:r w:rsidRPr="00FF6BF1">
        <w:rPr>
          <w:b/>
          <w:bCs/>
        </w:rPr>
        <w:t>Dispute Expected</w:t>
      </w:r>
      <w:r w:rsidRPr="00DC3D69">
        <w:t xml:space="preserve"> from the Report drop-down</w:t>
      </w:r>
      <w:r w:rsidR="000B6E9A">
        <w:rPr>
          <w:noProof/>
        </w:rPr>
        <w:t>.</w:t>
      </w:r>
    </w:p>
    <w:p w14:paraId="7FB9DC6C" w14:textId="237C60A0" w:rsidR="00DC3D69" w:rsidRPr="00DC3D69" w:rsidRDefault="00DC3D69" w:rsidP="00DC3D69">
      <w:pPr>
        <w:pStyle w:val="ListParagraph"/>
      </w:pPr>
      <w:r w:rsidRPr="00DC3D69">
        <w:t>Reporting on Newly Funded Loans is not expected, and Expected Interest may be $0.00</w:t>
      </w:r>
      <w:r w:rsidR="00CE42A0">
        <w:t>.</w:t>
      </w:r>
    </w:p>
    <w:p w14:paraId="64D9547D" w14:textId="77777777" w:rsidR="00DC3D69" w:rsidRDefault="00DC3D69" w:rsidP="00DC3D69"/>
    <w:p w14:paraId="184A197E" w14:textId="78ECF22C" w:rsidR="00DC3D69" w:rsidRPr="00DC3D69" w:rsidRDefault="00DC3D69" w:rsidP="00DC3D69">
      <w:r w:rsidRPr="00DC3D69">
        <w:t xml:space="preserve">Please see the Appendix: </w:t>
      </w:r>
      <w:hyperlink w:anchor="_When_to_Expect" w:history="1">
        <w:r w:rsidRPr="001F2780">
          <w:rPr>
            <w:rStyle w:val="Hyperlink"/>
          </w:rPr>
          <w:t>When to Expect Reporting on Newly Funded Loans</w:t>
        </w:r>
      </w:hyperlink>
      <w:r w:rsidRPr="00DC3D69">
        <w:t xml:space="preserve"> for more details.</w:t>
      </w:r>
    </w:p>
    <w:p w14:paraId="7545D302" w14:textId="77777777" w:rsidR="00DC3D69" w:rsidRDefault="00DC3D69" w:rsidP="00DC3D69"/>
    <w:p w14:paraId="6DC0C3B9" w14:textId="008B2638" w:rsidR="00DC3D69" w:rsidRPr="00DC3D69" w:rsidRDefault="00DC3D69" w:rsidP="00DC3D69">
      <w:pPr>
        <w:pStyle w:val="Heading2"/>
        <w:ind w:left="446" w:hanging="446"/>
        <w15:collapsed/>
      </w:pPr>
      <w:bookmarkStart w:id="0" w:name="_Bulk_Reporting_for"/>
      <w:bookmarkEnd w:id="0"/>
      <w:r w:rsidRPr="00DC3D69">
        <w:t>Bulk Reporting for Cash Loans</w:t>
      </w:r>
    </w:p>
    <w:p w14:paraId="770641D0" w14:textId="77777777" w:rsidR="00DC3D69" w:rsidRDefault="00DC3D69" w:rsidP="00DC3D69"/>
    <w:p w14:paraId="17217EF4" w14:textId="1DCFE21C" w:rsidR="00DC3D69" w:rsidRPr="00DC3D69" w:rsidRDefault="00DC3D69" w:rsidP="00DC3D69">
      <w:pPr>
        <w:pStyle w:val="NumberedText"/>
      </w:pPr>
      <w:r w:rsidRPr="00DC3D69">
        <w:rPr>
          <w:noProof/>
        </w:rPr>
        <w:drawing>
          <wp:inline distT="0" distB="0" distL="0" distR="0" wp14:anchorId="6A93545D" wp14:editId="5C686E28">
            <wp:extent cx="2646555" cy="1695450"/>
            <wp:effectExtent l="38100" t="38100" r="97155" b="952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4977" cy="1726471"/>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r w:rsidRPr="00DC3D69">
        <w:rPr>
          <w:noProof/>
        </w:rPr>
        <w:drawing>
          <wp:inline distT="0" distB="0" distL="0" distR="0" wp14:anchorId="0E43EF55" wp14:editId="624708AF">
            <wp:extent cx="4518549" cy="1657350"/>
            <wp:effectExtent l="38100" t="38100" r="92075" b="952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2525" cy="1684483"/>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p>
    <w:p w14:paraId="7B101C19" w14:textId="77777777" w:rsidR="00DC3D69" w:rsidRPr="00DC3D69" w:rsidRDefault="00DC3D69" w:rsidP="003C11CF">
      <w:pPr>
        <w:pStyle w:val="ListParagraph"/>
        <w:numPr>
          <w:ilvl w:val="0"/>
          <w:numId w:val="6"/>
        </w:numPr>
      </w:pPr>
      <w:r w:rsidRPr="00DC3D69">
        <w:t>Click the Bulk Upload button and select Cash Loans Monthly Report.</w:t>
      </w:r>
    </w:p>
    <w:p w14:paraId="3412D388" w14:textId="0D6C40A9" w:rsidR="00DC3D69" w:rsidRDefault="00DC3D69" w:rsidP="003C11CF">
      <w:pPr>
        <w:pStyle w:val="ListParagraph"/>
        <w:numPr>
          <w:ilvl w:val="0"/>
          <w:numId w:val="6"/>
        </w:numPr>
      </w:pPr>
      <w:r w:rsidRPr="00DC3D69">
        <w:t>Upload a .txt file with the applicable loan information. This file is the same file that was used in MSIR – no other file type is accepted.</w:t>
      </w:r>
    </w:p>
    <w:p w14:paraId="0CF95051" w14:textId="0CDC9933" w:rsidR="0023045C" w:rsidRDefault="0023045C" w:rsidP="0023045C"/>
    <w:p w14:paraId="05EDFB8B" w14:textId="15D7B7F3" w:rsidR="0023045C" w:rsidRPr="00DC3D69" w:rsidRDefault="0023045C" w:rsidP="0023045C">
      <w:r w:rsidRPr="00DC3D69">
        <w:rPr>
          <w:noProof/>
        </w:rPr>
        <w:drawing>
          <wp:inline distT="0" distB="0" distL="0" distR="0" wp14:anchorId="0FB89E73" wp14:editId="75E767CD">
            <wp:extent cx="7533336" cy="1866900"/>
            <wp:effectExtent l="38100" t="38100" r="86995" b="952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44880" cy="1869761"/>
                    </a:xfrm>
                    <a:prstGeom prst="rect">
                      <a:avLst/>
                    </a:prstGeom>
                    <a:effectLst>
                      <a:outerShdw blurRad="50800" dist="38100" dir="2700000" algn="tl" rotWithShape="0">
                        <a:prstClr val="black">
                          <a:alpha val="40000"/>
                        </a:prstClr>
                      </a:outerShdw>
                    </a:effectLst>
                  </pic:spPr>
                </pic:pic>
              </a:graphicData>
            </a:graphic>
          </wp:inline>
        </w:drawing>
      </w:r>
    </w:p>
    <w:p w14:paraId="5149EA56" w14:textId="77777777" w:rsidR="00DC3D69" w:rsidRPr="00DC3D69" w:rsidRDefault="00DC3D69" w:rsidP="003C11CF">
      <w:pPr>
        <w:pStyle w:val="ListParagraph"/>
        <w:numPr>
          <w:ilvl w:val="0"/>
          <w:numId w:val="6"/>
        </w:numPr>
      </w:pPr>
      <w:r w:rsidRPr="00DC3D69">
        <w:t>After the file is uploaded, the Bulk Upload Summary page will display showing the number of Matching Records and Non-Matching Records. From here, you have two options:</w:t>
      </w:r>
    </w:p>
    <w:p w14:paraId="1BAFCE98" w14:textId="77777777" w:rsidR="00DC3D69" w:rsidRPr="00DC3D69" w:rsidRDefault="00DC3D69" w:rsidP="003C11CF">
      <w:pPr>
        <w:pStyle w:val="ListParagraph"/>
        <w:numPr>
          <w:ilvl w:val="1"/>
          <w:numId w:val="7"/>
        </w:numPr>
      </w:pPr>
      <w:r w:rsidRPr="00DC3D69">
        <w:t>Report only the matching records. The non-matching records will remain open.</w:t>
      </w:r>
    </w:p>
    <w:p w14:paraId="42955F88" w14:textId="77777777" w:rsidR="00DC3D69" w:rsidRPr="00DC3D69" w:rsidRDefault="00DC3D69" w:rsidP="003C11CF">
      <w:pPr>
        <w:pStyle w:val="ListParagraph"/>
        <w:numPr>
          <w:ilvl w:val="1"/>
          <w:numId w:val="7"/>
        </w:numPr>
      </w:pPr>
      <w:r w:rsidRPr="00DC3D69">
        <w:t>Update the non-matching records prior to reporting and report all records at once.</w:t>
      </w:r>
    </w:p>
    <w:p w14:paraId="777EB4BA" w14:textId="5660D6E9" w:rsidR="00DC3D69" w:rsidRPr="00DC3D69" w:rsidRDefault="00DC3D69" w:rsidP="003C11CF">
      <w:pPr>
        <w:pStyle w:val="ListParagraph"/>
        <w:numPr>
          <w:ilvl w:val="0"/>
          <w:numId w:val="6"/>
        </w:numPr>
      </w:pPr>
      <w:r w:rsidRPr="00DC3D69">
        <w:t xml:space="preserve">The Non-Matching Records with an Interest Discrepancy are displayed on the page. If the S/S Interest is correct and the FRE Expected Interest is not correct, select the three dots to Dispute Expected. </w:t>
      </w:r>
      <w:r w:rsidRPr="0023045C">
        <w:rPr>
          <w:b/>
          <w:bCs/>
        </w:rPr>
        <w:t>Note:</w:t>
      </w:r>
      <w:r w:rsidRPr="00DC3D69">
        <w:t xml:space="preserve"> This will take you to the Dispute Path (</w:t>
      </w:r>
      <w:hyperlink w:anchor="_Dispute_Expected_Interest" w:history="1">
        <w:r w:rsidRPr="001F2780">
          <w:rPr>
            <w:rStyle w:val="Hyperlink"/>
          </w:rPr>
          <w:t>see Dispute Expected Interest for Loans</w:t>
        </w:r>
      </w:hyperlink>
      <w:r w:rsidRPr="00DC3D69">
        <w:t>)</w:t>
      </w:r>
    </w:p>
    <w:p w14:paraId="52E838FB" w14:textId="77777777" w:rsidR="00DC3D69" w:rsidRPr="00DC3D69" w:rsidRDefault="00DC3D69" w:rsidP="003C11CF">
      <w:pPr>
        <w:pStyle w:val="ListParagraph"/>
        <w:numPr>
          <w:ilvl w:val="0"/>
          <w:numId w:val="6"/>
        </w:numPr>
      </w:pPr>
      <w:r w:rsidRPr="00DC3D69">
        <w:t>The Non-Matching Records that have unrecognized loan numbers or are in incorrect format will not be shown. To find those records, closely look through the Open records and confirm the loan number is correct, and the data is in the correct format.</w:t>
      </w:r>
    </w:p>
    <w:p w14:paraId="31DEE74D" w14:textId="77777777" w:rsidR="00DC3D69" w:rsidRPr="00DC3D69" w:rsidRDefault="00DC3D69" w:rsidP="003C11CF">
      <w:pPr>
        <w:pStyle w:val="ListParagraph"/>
        <w:numPr>
          <w:ilvl w:val="0"/>
          <w:numId w:val="6"/>
        </w:numPr>
      </w:pPr>
      <w:r w:rsidRPr="00DC3D69">
        <w:t>Click the Report button to report on all matching records. The LLR Status of all loans will update to Reported.</w:t>
      </w:r>
    </w:p>
    <w:p w14:paraId="4F5C40F3" w14:textId="77777777" w:rsidR="00DC3D69" w:rsidRPr="00DC3D69" w:rsidRDefault="00DC3D69" w:rsidP="00DC3D69"/>
    <w:p w14:paraId="21348B29" w14:textId="77777777" w:rsidR="00DC3D69" w:rsidRPr="00DC3D69" w:rsidRDefault="00DC3D69" w:rsidP="00DC3D69">
      <w:pPr>
        <w:pStyle w:val="Heading2"/>
        <w:ind w:left="446" w:hanging="446"/>
        <w15:collapsed/>
      </w:pPr>
      <w:r w:rsidRPr="00DC3D69">
        <w:t>For a Single Bond Loan</w:t>
      </w:r>
    </w:p>
    <w:p w14:paraId="77CB7869" w14:textId="5C872139" w:rsidR="00DC3D69" w:rsidRDefault="00DC3D69" w:rsidP="00DC3D69">
      <w:r w:rsidRPr="00DC3D69">
        <w:t>Complete monthly reporting on a single bond loan only on the Bond Details page. This is commonly referred to as reporting through the user interface (UI).</w:t>
      </w:r>
    </w:p>
    <w:p w14:paraId="2FB21235" w14:textId="1638CB1A" w:rsidR="00DC3D69" w:rsidRDefault="00DC3D69" w:rsidP="00DC3D69"/>
    <w:p w14:paraId="1BD4500E" w14:textId="29606138" w:rsidR="0023045C" w:rsidRDefault="0023045C" w:rsidP="00591136">
      <w:pPr>
        <w:jc w:val="center"/>
      </w:pPr>
      <w:r w:rsidRPr="00DC3D69">
        <w:rPr>
          <w:noProof/>
        </w:rPr>
        <w:drawing>
          <wp:inline distT="0" distB="0" distL="0" distR="0" wp14:anchorId="079E9AD2" wp14:editId="18E8CBB3">
            <wp:extent cx="4314825" cy="3070475"/>
            <wp:effectExtent l="38100" t="38100" r="85725" b="920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17769" cy="3072570"/>
                    </a:xfrm>
                    <a:prstGeom prst="rect">
                      <a:avLst/>
                    </a:prstGeom>
                    <a:effectLst>
                      <a:outerShdw blurRad="50800" dist="38100" dir="2700000" algn="tl" rotWithShape="0">
                        <a:prstClr val="black">
                          <a:alpha val="40000"/>
                        </a:prstClr>
                      </a:outerShdw>
                    </a:effectLst>
                  </pic:spPr>
                </pic:pic>
              </a:graphicData>
            </a:graphic>
          </wp:inline>
        </w:drawing>
      </w:r>
    </w:p>
    <w:p w14:paraId="4DFDA1E6" w14:textId="77777777" w:rsidR="0023045C" w:rsidRPr="00DC3D69" w:rsidRDefault="0023045C" w:rsidP="00DC3D69"/>
    <w:p w14:paraId="53D75026" w14:textId="77777777" w:rsidR="00DC3D69" w:rsidRPr="00DC3D69" w:rsidRDefault="00DC3D69" w:rsidP="003C11CF">
      <w:pPr>
        <w:pStyle w:val="ListParagraph"/>
        <w:numPr>
          <w:ilvl w:val="0"/>
          <w:numId w:val="8"/>
        </w:numPr>
      </w:pPr>
      <w:r w:rsidRPr="00DC3D69">
        <w:t>Under Bond Transaction History, click the “Edit” toggle. All reportable fields will display as editable.</w:t>
      </w:r>
    </w:p>
    <w:p w14:paraId="062AB353" w14:textId="77777777" w:rsidR="00DC3D69" w:rsidRPr="00DC3D69" w:rsidRDefault="00DC3D69" w:rsidP="003C11CF">
      <w:pPr>
        <w:pStyle w:val="ListParagraph"/>
        <w:numPr>
          <w:ilvl w:val="0"/>
          <w:numId w:val="8"/>
        </w:numPr>
      </w:pPr>
      <w:r w:rsidRPr="00DC3D69">
        <w:t xml:space="preserve">Enter the Transaction Date. This is required if the dollar amount changes for either Principal and/or Interest. </w:t>
      </w:r>
      <w:r w:rsidRPr="0023045C">
        <w:rPr>
          <w:b/>
          <w:bCs/>
        </w:rPr>
        <w:t>Note:</w:t>
      </w:r>
      <w:r w:rsidRPr="00DC3D69">
        <w:t xml:space="preserve"> Transaction Date can range from the 16th of the prior month to the 15th of the current month and cannot be greater than today’s date. </w:t>
      </w:r>
    </w:p>
    <w:p w14:paraId="2F2E31BF" w14:textId="091DE9CC" w:rsidR="00DC3D69" w:rsidRPr="00DC3D69" w:rsidRDefault="00DC3D69" w:rsidP="003C11CF">
      <w:pPr>
        <w:pStyle w:val="ListParagraph"/>
        <w:numPr>
          <w:ilvl w:val="1"/>
          <w:numId w:val="9"/>
        </w:numPr>
      </w:pPr>
      <w:r w:rsidRPr="00DC3D69">
        <w:t>Example 1: If today is March 12, the Transaction Date can range from February</w:t>
      </w:r>
      <w:r w:rsidR="00CE42A0">
        <w:t xml:space="preserve"> </w:t>
      </w:r>
      <w:r w:rsidRPr="00DC3D69">
        <w:t xml:space="preserve">16 to March 12. </w:t>
      </w:r>
    </w:p>
    <w:p w14:paraId="1A3747E0" w14:textId="77777777" w:rsidR="00DC3D69" w:rsidRPr="00DC3D69" w:rsidRDefault="00DC3D69" w:rsidP="003C11CF">
      <w:pPr>
        <w:pStyle w:val="ListParagraph"/>
        <w:numPr>
          <w:ilvl w:val="1"/>
          <w:numId w:val="9"/>
        </w:numPr>
      </w:pPr>
      <w:r w:rsidRPr="00DC3D69">
        <w:t>Example 2: If today is March 20, the Transaction Date can range from February 16 to March 15.</w:t>
      </w:r>
    </w:p>
    <w:p w14:paraId="55CD2DE5" w14:textId="449D44F0" w:rsidR="00DC3D69" w:rsidRDefault="00DC3D69" w:rsidP="003C11CF">
      <w:pPr>
        <w:pStyle w:val="ListParagraph"/>
        <w:numPr>
          <w:ilvl w:val="0"/>
          <w:numId w:val="8"/>
        </w:numPr>
      </w:pPr>
      <w:r w:rsidRPr="00DC3D69">
        <w:t>Enter Paid Through Date (required field)</w:t>
      </w:r>
      <w:r w:rsidR="00CE42A0">
        <w:t>.</w:t>
      </w:r>
    </w:p>
    <w:p w14:paraId="606A7ECE" w14:textId="34635A7F" w:rsidR="00591136" w:rsidRDefault="00591136" w:rsidP="00591136"/>
    <w:p w14:paraId="629385E3" w14:textId="508447CE" w:rsidR="00591136" w:rsidRPr="00DC3D69" w:rsidRDefault="00591136" w:rsidP="00591136">
      <w:pPr>
        <w:jc w:val="center"/>
      </w:pPr>
      <w:r>
        <w:rPr>
          <w:noProof/>
        </w:rPr>
        <w:drawing>
          <wp:inline distT="0" distB="0" distL="0" distR="0" wp14:anchorId="7DC38AB7" wp14:editId="3811B705">
            <wp:extent cx="4705350" cy="3215322"/>
            <wp:effectExtent l="57150" t="57150" r="95250" b="99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1018" cy="323286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B669C02" w14:textId="77777777" w:rsidR="00DC3D69" w:rsidRPr="00DC3D69" w:rsidRDefault="00DC3D69" w:rsidP="003C11CF">
      <w:pPr>
        <w:pStyle w:val="ListParagraph"/>
        <w:numPr>
          <w:ilvl w:val="0"/>
          <w:numId w:val="8"/>
        </w:numPr>
      </w:pPr>
      <w:r w:rsidRPr="00DC3D69">
        <w:t xml:space="preserve">If applicable, enter the Principal, Bond Interest, Early Interest Receipt, Early Interest Applied, Principal Reserve Deposit, Principal Sinking Receipt, Principal Sinking Applied, Default Interest, Interest on Arrears, Additional Principal, Other Bond Fees, Late Fees and Prepayment Premium. </w:t>
      </w:r>
      <w:r w:rsidRPr="0023045C">
        <w:rPr>
          <w:b/>
          <w:bCs/>
        </w:rPr>
        <w:t>Note:</w:t>
      </w:r>
      <w:r w:rsidRPr="00DC3D69">
        <w:t xml:space="preserve"> Re-reporting via bulk will override anything that’s already been reported through the UI.</w:t>
      </w:r>
    </w:p>
    <w:p w14:paraId="6A7BCF31" w14:textId="77777777" w:rsidR="00DC3D69" w:rsidRPr="00DC3D69" w:rsidRDefault="00DC3D69" w:rsidP="00DC3D69"/>
    <w:p w14:paraId="4B600AD0" w14:textId="77777777" w:rsidR="003523A3" w:rsidRDefault="00DC3D69" w:rsidP="00DC3D69">
      <w:r w:rsidRPr="00DC3D69">
        <w:t xml:space="preserve">You can also report </w:t>
      </w:r>
      <w:r w:rsidR="00673E89">
        <w:t>A</w:t>
      </w:r>
      <w:r w:rsidRPr="00DC3D69">
        <w:t xml:space="preserve">lternate </w:t>
      </w:r>
      <w:r w:rsidR="00673E89">
        <w:t>B</w:t>
      </w:r>
      <w:r w:rsidRPr="00DC3D69">
        <w:t xml:space="preserve">alance </w:t>
      </w:r>
      <w:r w:rsidR="00673E89">
        <w:t>A</w:t>
      </w:r>
      <w:r w:rsidRPr="00DC3D69">
        <w:t xml:space="preserve">mounts for bond fees by expanding the Show Details section. </w:t>
      </w:r>
      <w:r w:rsidRPr="00DC3D69">
        <w:rPr>
          <w:b/>
          <w:bCs/>
        </w:rPr>
        <w:t>Note:</w:t>
      </w:r>
      <w:r w:rsidRPr="00DC3D69">
        <w:t xml:space="preserve"> Fees can only be reported if there is an expected fee. Otherwise, leave the field blank.</w:t>
      </w:r>
    </w:p>
    <w:p w14:paraId="5CC98EB2" w14:textId="4E3E6972" w:rsidR="00DC3D69" w:rsidRPr="00DC3D69" w:rsidRDefault="003523A3" w:rsidP="00DC3D69">
      <w:r>
        <w:rPr>
          <w:noProof/>
        </w:rPr>
        <w:drawing>
          <wp:inline distT="0" distB="0" distL="0" distR="0" wp14:anchorId="279CD767" wp14:editId="0E0F52B0">
            <wp:extent cx="6386113" cy="4221846"/>
            <wp:effectExtent l="38100" t="38100" r="91440" b="10287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32"/>
                    <a:stretch>
                      <a:fillRect/>
                    </a:stretch>
                  </pic:blipFill>
                  <pic:spPr>
                    <a:xfrm>
                      <a:off x="0" y="0"/>
                      <a:ext cx="6386113" cy="4221846"/>
                    </a:xfrm>
                    <a:prstGeom prst="rect">
                      <a:avLst/>
                    </a:prstGeom>
                    <a:effectLst>
                      <a:outerShdw blurRad="50800" dist="38100" dir="2700000" algn="tl" rotWithShape="0">
                        <a:prstClr val="black">
                          <a:alpha val="40000"/>
                        </a:prstClr>
                      </a:outerShdw>
                    </a:effectLst>
                  </pic:spPr>
                </pic:pic>
              </a:graphicData>
            </a:graphic>
          </wp:inline>
        </w:drawing>
      </w:r>
    </w:p>
    <w:p w14:paraId="14469FEF" w14:textId="77777777" w:rsidR="003523A3" w:rsidRDefault="003523A3" w:rsidP="00DC3D69"/>
    <w:p w14:paraId="685050A4" w14:textId="7CE3EF51" w:rsidR="00DC3D69" w:rsidRPr="00DC3D69" w:rsidRDefault="00DC3D69" w:rsidP="00DC3D69"/>
    <w:p w14:paraId="72451DB6" w14:textId="77777777" w:rsidR="00DC3D69" w:rsidRDefault="00DC3D69" w:rsidP="00DC3D69"/>
    <w:p w14:paraId="6C32874E" w14:textId="3B742891" w:rsidR="00DC3D69" w:rsidRPr="00DC3D69" w:rsidRDefault="00DC3D69" w:rsidP="00DC3D69">
      <w:r w:rsidRPr="00DC3D69">
        <w:t>If a reported value isn’t correct, the incorrect field will be outlined in red. Hover over the field to view the error message. The bottom of the page will also show the total number of errors identified when reporting.</w:t>
      </w:r>
    </w:p>
    <w:p w14:paraId="697DB278" w14:textId="77777777" w:rsidR="00DC3D69" w:rsidRPr="00DC3D69" w:rsidRDefault="00DC3D69" w:rsidP="00DC3D69"/>
    <w:p w14:paraId="16349E9B" w14:textId="77777777" w:rsidR="00DC3D69" w:rsidRPr="00DC3D69" w:rsidRDefault="00DC3D69" w:rsidP="00DC3D69">
      <w:pPr>
        <w:pStyle w:val="Heading2"/>
        <w:ind w:left="446" w:hanging="446"/>
        <w15:collapsed/>
      </w:pPr>
      <w:r w:rsidRPr="00DC3D69">
        <w:t>Bulk Reporting for Bond Loans</w:t>
      </w:r>
    </w:p>
    <w:p w14:paraId="7BB56131" w14:textId="6091C38E" w:rsidR="00DC3D69" w:rsidRDefault="00DC3D69" w:rsidP="00DC3D69">
      <w:r w:rsidRPr="00DC3D69">
        <w:rPr>
          <w:noProof/>
        </w:rPr>
        <w:drawing>
          <wp:inline distT="0" distB="0" distL="0" distR="0" wp14:anchorId="71C03CC2" wp14:editId="79EC530D">
            <wp:extent cx="7999669" cy="1485900"/>
            <wp:effectExtent l="38100" t="38100" r="97155" b="952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70072" cy="1498977"/>
                    </a:xfrm>
                    <a:prstGeom prst="rect">
                      <a:avLst/>
                    </a:prstGeom>
                    <a:effectLst>
                      <a:outerShdw blurRad="50800" dist="38100" dir="2700000" algn="tl" rotWithShape="0">
                        <a:prstClr val="black">
                          <a:alpha val="40000"/>
                        </a:prstClr>
                      </a:outerShdw>
                    </a:effectLst>
                  </pic:spPr>
                </pic:pic>
              </a:graphicData>
            </a:graphic>
          </wp:inline>
        </w:drawing>
      </w:r>
    </w:p>
    <w:p w14:paraId="530802EA" w14:textId="77777777" w:rsidR="00DC3D69" w:rsidRPr="00DC3D69" w:rsidRDefault="00DC3D69" w:rsidP="00DC3D69"/>
    <w:p w14:paraId="785EA08A" w14:textId="77777777" w:rsidR="00DC3D69" w:rsidRPr="00DC3D69" w:rsidRDefault="00DC3D69" w:rsidP="003C11CF">
      <w:pPr>
        <w:pStyle w:val="ListParagraph"/>
        <w:numPr>
          <w:ilvl w:val="0"/>
          <w:numId w:val="10"/>
        </w:numPr>
      </w:pPr>
      <w:r w:rsidRPr="00DC3D69">
        <w:t>Click the Bulk Upload button and select Bond Loans Monthly Report from the drop-down.</w:t>
      </w:r>
    </w:p>
    <w:p w14:paraId="6141C531" w14:textId="77777777" w:rsidR="00DC3D69" w:rsidRPr="00DC3D69" w:rsidRDefault="00DC3D69" w:rsidP="003C11CF">
      <w:pPr>
        <w:pStyle w:val="ListParagraph"/>
        <w:numPr>
          <w:ilvl w:val="0"/>
          <w:numId w:val="10"/>
        </w:numPr>
      </w:pPr>
      <w:r w:rsidRPr="00DC3D69">
        <w:t>Upload a .csv file with the applicable bond information. This file is the same that was used in MSIR – no other file type is accepted.</w:t>
      </w:r>
    </w:p>
    <w:p w14:paraId="3336DAC5" w14:textId="77777777" w:rsidR="00DC3D69" w:rsidRPr="00DC3D69" w:rsidRDefault="00DC3D69" w:rsidP="003C11CF">
      <w:pPr>
        <w:pStyle w:val="ListParagraph"/>
        <w:numPr>
          <w:ilvl w:val="0"/>
          <w:numId w:val="10"/>
        </w:numPr>
      </w:pPr>
      <w:r w:rsidRPr="00DC3D69">
        <w:t>After the file is uploaded, the Bulk Upload Summary page will display showing the number of Matching Records and Non-Matching Records. From here, you have two options:</w:t>
      </w:r>
    </w:p>
    <w:p w14:paraId="5A73759B" w14:textId="77777777" w:rsidR="00DC3D69" w:rsidRPr="00DC3D69" w:rsidRDefault="00DC3D69" w:rsidP="003C11CF">
      <w:pPr>
        <w:pStyle w:val="ListParagraph"/>
        <w:numPr>
          <w:ilvl w:val="1"/>
          <w:numId w:val="11"/>
        </w:numPr>
      </w:pPr>
      <w:r w:rsidRPr="00DC3D69">
        <w:t>Report only the matching records. The non-matching records will remain open.</w:t>
      </w:r>
    </w:p>
    <w:p w14:paraId="1A73A470" w14:textId="2F5E5756" w:rsidR="00DC3D69" w:rsidRDefault="00DC3D69" w:rsidP="003C11CF">
      <w:pPr>
        <w:pStyle w:val="ListParagraph"/>
        <w:numPr>
          <w:ilvl w:val="1"/>
          <w:numId w:val="11"/>
        </w:numPr>
      </w:pPr>
      <w:r w:rsidRPr="00DC3D69">
        <w:t>Update the non-matching records prior to reporting and report all records at once.</w:t>
      </w:r>
    </w:p>
    <w:p w14:paraId="51495A2E" w14:textId="346ECB0F" w:rsidR="00591136" w:rsidRPr="00DC3D69" w:rsidRDefault="00591136" w:rsidP="00591136">
      <w:pPr>
        <w:jc w:val="center"/>
      </w:pPr>
      <w:r>
        <w:rPr>
          <w:noProof/>
        </w:rPr>
        <w:drawing>
          <wp:inline distT="0" distB="0" distL="0" distR="0" wp14:anchorId="1970C7CF" wp14:editId="6F5EA5AF">
            <wp:extent cx="6467475" cy="2356415"/>
            <wp:effectExtent l="19050" t="19050" r="9525" b="254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7239" cy="2367260"/>
                    </a:xfrm>
                    <a:prstGeom prst="rect">
                      <a:avLst/>
                    </a:prstGeom>
                    <a:ln>
                      <a:solidFill>
                        <a:schemeClr val="bg2"/>
                      </a:solidFill>
                    </a:ln>
                  </pic:spPr>
                </pic:pic>
              </a:graphicData>
            </a:graphic>
          </wp:inline>
        </w:drawing>
      </w:r>
    </w:p>
    <w:p w14:paraId="55281767" w14:textId="1664AD70" w:rsidR="00DC3D69" w:rsidRPr="00DC3D69" w:rsidRDefault="00DC3D69" w:rsidP="00591136">
      <w:pPr>
        <w:pStyle w:val="ListParagraph"/>
        <w:numPr>
          <w:ilvl w:val="0"/>
          <w:numId w:val="10"/>
        </w:numPr>
      </w:pPr>
      <w:r w:rsidRPr="00DC3D69">
        <w:t>Non-Matching Records are categorized by Unrecognized Loan Numbers, Incorrect Format and Failed File Validations.</w:t>
      </w:r>
      <w:r w:rsidR="00591136">
        <w:t xml:space="preserve"> </w:t>
      </w:r>
      <w:r w:rsidRPr="00DC3D69">
        <w:t>Select the applicable Download file to determine which bonds require updates prior to reporting.</w:t>
      </w:r>
    </w:p>
    <w:p w14:paraId="7E16BEB4" w14:textId="1D072A8E" w:rsidR="00DC3D69" w:rsidRPr="00DC3D69" w:rsidRDefault="00DC3D69" w:rsidP="003C11CF">
      <w:pPr>
        <w:pStyle w:val="ListParagraph"/>
        <w:numPr>
          <w:ilvl w:val="0"/>
          <w:numId w:val="10"/>
        </w:numPr>
      </w:pPr>
      <w:r w:rsidRPr="00DC3D69">
        <w:t>Click the Report button to report on all matching records. The LLR Status of all bond loans will be update</w:t>
      </w:r>
      <w:r w:rsidR="00591136">
        <w:t>d</w:t>
      </w:r>
      <w:r w:rsidRPr="00DC3D69">
        <w:t xml:space="preserve"> to Reported.</w:t>
      </w:r>
    </w:p>
    <w:p w14:paraId="2375FEB6" w14:textId="77777777" w:rsidR="00DC3D69" w:rsidRDefault="00DC3D69" w:rsidP="00DC3D69"/>
    <w:p w14:paraId="499EFBFF" w14:textId="3AE2A238" w:rsidR="00DC3D69" w:rsidRPr="00DC3D69" w:rsidRDefault="00DC3D69" w:rsidP="00DC3D69">
      <w:pPr>
        <w:pStyle w:val="Heading2"/>
        <w:ind w:left="446" w:hanging="446"/>
        <w15:collapsed/>
      </w:pPr>
      <w:r w:rsidRPr="00DC3D69">
        <w:t>Re-Report on Cash or Bond Loans</w:t>
      </w:r>
    </w:p>
    <w:p w14:paraId="2569B800" w14:textId="77777777" w:rsidR="00DC3D69" w:rsidRPr="00DC3D69" w:rsidRDefault="00DC3D69" w:rsidP="00DC3D69">
      <w:pPr>
        <w:pStyle w:val="Heading3"/>
        <w:ind w:left="446" w:hanging="446"/>
        <w15:collapsed/>
      </w:pPr>
      <w:r w:rsidRPr="00DC3D69">
        <w:t>Re-Report on a Single Loan</w:t>
      </w:r>
    </w:p>
    <w:p w14:paraId="63C493A4" w14:textId="77777777" w:rsidR="00DC3D69" w:rsidRPr="00DC3D69" w:rsidRDefault="00DC3D69" w:rsidP="00DC3D69">
      <w:r w:rsidRPr="00DC3D69">
        <w:t>If the data reported (collected prior to the 16th of the current month) is incorrect or requires updates, you can re-report the monthly loan/bond data. Regardless of how the loan was initially reported (single loan reporting or bulk), a single loan can be re-reported directly on the UI.</w:t>
      </w:r>
    </w:p>
    <w:p w14:paraId="0760EAE6" w14:textId="77777777" w:rsidR="00DC3D69" w:rsidRPr="00DC3D69" w:rsidRDefault="00DC3D69" w:rsidP="00DC3D69"/>
    <w:p w14:paraId="2C2037BF" w14:textId="64EB1E5D" w:rsidR="00DC3D69" w:rsidRPr="00DC3D69" w:rsidRDefault="00DC3D69" w:rsidP="00DC3D69">
      <w:r w:rsidRPr="00DC3D69">
        <w:t>If applicable, re-report by entering a different value for any of the data reported</w:t>
      </w:r>
      <w:r w:rsidR="00673E89">
        <w:t>.</w:t>
      </w:r>
    </w:p>
    <w:p w14:paraId="6B076B15" w14:textId="77777777" w:rsidR="00DC3D69" w:rsidRPr="00DC3D69" w:rsidRDefault="00DC3D69" w:rsidP="00DC3D69"/>
    <w:p w14:paraId="218875F7" w14:textId="6E375DD8" w:rsidR="00DC3D69" w:rsidRPr="00DC3D69" w:rsidRDefault="00DC3D69" w:rsidP="00DC3D69">
      <w:r w:rsidRPr="00DC3D69">
        <w:t xml:space="preserve">Re-reporting is available until the last day of the reporting window. </w:t>
      </w:r>
      <w:r w:rsidRPr="00DC3D69">
        <w:rPr>
          <w:b/>
          <w:bCs/>
        </w:rPr>
        <w:t>Note:</w:t>
      </w:r>
      <w:r w:rsidRPr="00DC3D69">
        <w:t xml:space="preserve"> The reporting window closes on the second to last business day of the month at 8 p.m. Eastern Time.</w:t>
      </w:r>
    </w:p>
    <w:p w14:paraId="2B3529C1" w14:textId="77777777" w:rsidR="00DC3D69" w:rsidRPr="00DC3D69" w:rsidRDefault="00DC3D69" w:rsidP="00DC3D69">
      <w:pPr>
        <w:pStyle w:val="Heading3"/>
        <w:ind w:left="446" w:hanging="446"/>
        <w15:collapsed/>
      </w:pPr>
      <w:r w:rsidRPr="00DC3D69">
        <w:t>Re-Report through Bulk</w:t>
      </w:r>
    </w:p>
    <w:p w14:paraId="5B96E93C" w14:textId="2E0A0A32" w:rsidR="0023045C" w:rsidRDefault="00DC3D69" w:rsidP="00DC3D69">
      <w:r w:rsidRPr="00DC3D69">
        <w:t xml:space="preserve">If the data reported (collected prior to the 16th of the current month) is incorrect or requires update, you can re-report the monthly loan/bond data. Even if the loan was previously reported as a single loan, re-reporting can be completed through bulk. </w:t>
      </w:r>
    </w:p>
    <w:p w14:paraId="0F7A3C5B" w14:textId="530D30EB" w:rsidR="0023045C" w:rsidRPr="00DC3D69" w:rsidRDefault="0023045C" w:rsidP="00DC3D69"/>
    <w:p w14:paraId="6CC6E508" w14:textId="3C1A9B23" w:rsidR="00DC3D69" w:rsidRPr="00DC3D69" w:rsidRDefault="0023045C" w:rsidP="003C11CF">
      <w:pPr>
        <w:pStyle w:val="ListParagraph"/>
        <w:numPr>
          <w:ilvl w:val="0"/>
          <w:numId w:val="12"/>
        </w:numPr>
      </w:pPr>
      <w:r w:rsidRPr="00DC3D69">
        <w:rPr>
          <w:noProof/>
        </w:rPr>
        <w:drawing>
          <wp:anchor distT="0" distB="0" distL="114300" distR="114300" simplePos="0" relativeHeight="251668480" behindDoc="0" locked="0" layoutInCell="1" allowOverlap="1" wp14:anchorId="47D81284" wp14:editId="3CAC1439">
            <wp:simplePos x="0" y="0"/>
            <wp:positionH relativeFrom="margin">
              <wp:posOffset>5067300</wp:posOffset>
            </wp:positionH>
            <wp:positionV relativeFrom="margin">
              <wp:posOffset>4283075</wp:posOffset>
            </wp:positionV>
            <wp:extent cx="2787015" cy="1307465"/>
            <wp:effectExtent l="0" t="0" r="0" b="698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87015" cy="1307465"/>
                    </a:xfrm>
                    <a:prstGeom prst="rect">
                      <a:avLst/>
                    </a:prstGeom>
                  </pic:spPr>
                </pic:pic>
              </a:graphicData>
            </a:graphic>
          </wp:anchor>
        </w:drawing>
      </w:r>
      <w:r w:rsidR="00DC3D69" w:rsidRPr="00DC3D69">
        <w:t>Upload a new bulk file with the updated data and review the Bulk Upload Summary page.</w:t>
      </w:r>
    </w:p>
    <w:p w14:paraId="254D441E" w14:textId="77777777" w:rsidR="00DC3D69" w:rsidRPr="00DC3D69" w:rsidRDefault="00DC3D69" w:rsidP="003C11CF">
      <w:pPr>
        <w:pStyle w:val="ListParagraph"/>
        <w:numPr>
          <w:ilvl w:val="0"/>
          <w:numId w:val="12"/>
        </w:numPr>
      </w:pPr>
      <w:r w:rsidRPr="00DC3D69">
        <w:t>Matching Records will appear as Match as Re-Reports and Non-Matching Records will be identified as usual.</w:t>
      </w:r>
    </w:p>
    <w:p w14:paraId="203AEF11" w14:textId="77777777" w:rsidR="00DC3D69" w:rsidRPr="00DC3D69" w:rsidRDefault="00DC3D69" w:rsidP="003C11CF">
      <w:pPr>
        <w:pStyle w:val="ListParagraph"/>
        <w:numPr>
          <w:ilvl w:val="0"/>
          <w:numId w:val="12"/>
        </w:numPr>
      </w:pPr>
      <w:r w:rsidRPr="00DC3D69">
        <w:t xml:space="preserve">Complete reporting following the usual reporting method, and the initial reporting will be overwritten. </w:t>
      </w:r>
    </w:p>
    <w:p w14:paraId="5175983A" w14:textId="77777777" w:rsidR="00DC3D69" w:rsidRDefault="00DC3D69" w:rsidP="00DC3D69"/>
    <w:p w14:paraId="1073E5C9" w14:textId="74F310DB" w:rsidR="00673E89" w:rsidRDefault="00DC3D69" w:rsidP="00C24D54">
      <w:r w:rsidRPr="00DC3D69">
        <w:t xml:space="preserve">Note that re-reporting is available until the last day of the reporting window. </w:t>
      </w:r>
    </w:p>
    <w:p w14:paraId="59B04991" w14:textId="65FF5BDC" w:rsidR="00DC3D69" w:rsidRPr="00DC3D69" w:rsidRDefault="00DC3D69" w:rsidP="005667A7">
      <w:pPr>
        <w:pStyle w:val="Heading1"/>
        <w15:collapsed/>
      </w:pPr>
      <w:r w:rsidRPr="00DC3D69">
        <w:t>Report on a Loan in Forbearance</w:t>
      </w:r>
    </w:p>
    <w:p w14:paraId="5B0312FF" w14:textId="75D8E2AF" w:rsidR="00DC3D69" w:rsidRPr="00DC3D69" w:rsidRDefault="00DC3D69" w:rsidP="003C11CF">
      <w:pPr>
        <w:pStyle w:val="ListParagraph"/>
        <w:numPr>
          <w:ilvl w:val="0"/>
          <w:numId w:val="13"/>
        </w:numPr>
      </w:pPr>
      <w:r w:rsidRPr="00DC3D69">
        <w:t xml:space="preserve">To report on a </w:t>
      </w:r>
      <w:r w:rsidR="004848E2">
        <w:t xml:space="preserve">cash </w:t>
      </w:r>
      <w:r w:rsidRPr="00DC3D69">
        <w:t>loan in forbearance, select Dispute Expected from the Report drop-down</w:t>
      </w:r>
      <w:r w:rsidR="00673E89">
        <w:t>.</w:t>
      </w:r>
    </w:p>
    <w:p w14:paraId="1FFC99E1" w14:textId="77777777" w:rsidR="00DC3D69" w:rsidRPr="00DC3D69" w:rsidRDefault="00DC3D69" w:rsidP="003C11CF">
      <w:pPr>
        <w:pStyle w:val="ListParagraph"/>
        <w:numPr>
          <w:ilvl w:val="0"/>
          <w:numId w:val="13"/>
        </w:numPr>
      </w:pPr>
      <w:r w:rsidRPr="00DC3D69">
        <w:t xml:space="preserve">After the modal displays, enter $0 Lender Actual Principal and $0 Lender Actual Interest, and then select Continue. Please ignore the Discrepancy populated for Principal, which will be equal to the </w:t>
      </w:r>
      <w:proofErr w:type="gramStart"/>
      <w:r w:rsidRPr="00DC3D69">
        <w:t>Principal</w:t>
      </w:r>
      <w:proofErr w:type="gramEnd"/>
      <w:r w:rsidRPr="00DC3D69">
        <w:t xml:space="preserve"> reported.</w:t>
      </w:r>
    </w:p>
    <w:p w14:paraId="38A80D07" w14:textId="77777777" w:rsidR="00DC3D69" w:rsidRPr="00DC3D69" w:rsidRDefault="00DC3D69" w:rsidP="003C11CF">
      <w:pPr>
        <w:pStyle w:val="ListParagraph"/>
        <w:numPr>
          <w:ilvl w:val="0"/>
          <w:numId w:val="13"/>
        </w:numPr>
      </w:pPr>
      <w:r w:rsidRPr="00DC3D69">
        <w:t xml:space="preserve">The Date Collected field is </w:t>
      </w:r>
      <w:r w:rsidRPr="0023045C">
        <w:rPr>
          <w:b/>
          <w:bCs/>
        </w:rPr>
        <w:t>not</w:t>
      </w:r>
      <w:r w:rsidRPr="00DC3D69">
        <w:t xml:space="preserve"> required for a loan in forbearance. Note: If a value is entered for Date Collected, the value will not be processed.</w:t>
      </w:r>
    </w:p>
    <w:p w14:paraId="2208998A" w14:textId="403F51D5" w:rsidR="00DC3D69" w:rsidRPr="00DC3D69" w:rsidRDefault="00DC3D69" w:rsidP="003C11CF">
      <w:pPr>
        <w:pStyle w:val="ListParagraph"/>
        <w:numPr>
          <w:ilvl w:val="0"/>
          <w:numId w:val="13"/>
        </w:numPr>
      </w:pPr>
      <w:r w:rsidRPr="00DC3D69">
        <w:t>Continue to follow the Dispute Path as usual</w:t>
      </w:r>
      <w:r w:rsidR="004848E2">
        <w:t xml:space="preserve"> (next section)</w:t>
      </w:r>
      <w:r w:rsidR="00673E89">
        <w:t>.</w:t>
      </w:r>
    </w:p>
    <w:p w14:paraId="52A95CB4" w14:textId="5FAFEC5D" w:rsidR="00DC3D69" w:rsidRDefault="00DC3D69" w:rsidP="00DC3D69"/>
    <w:p w14:paraId="19DBA83D" w14:textId="081F5070" w:rsidR="00DC3D69" w:rsidRDefault="00DC3D69" w:rsidP="00DC3D69">
      <w:pPr>
        <w:pStyle w:val="Heading1"/>
        <w15:collapsed/>
      </w:pPr>
      <w:bookmarkStart w:id="1" w:name="_Dispute_Expected_Interest"/>
      <w:bookmarkEnd w:id="1"/>
      <w:r w:rsidRPr="00DC3D69">
        <w:t>Dispute Expected Interest (Cash Loans)</w:t>
      </w:r>
    </w:p>
    <w:p w14:paraId="126596D9" w14:textId="64BE2D85" w:rsidR="00F95487" w:rsidRDefault="00F95487" w:rsidP="00684DF4">
      <w:pPr>
        <w:pStyle w:val="Heading2"/>
        <w:ind w:left="446" w:hanging="446"/>
        <w15:collapsed/>
      </w:pPr>
      <w:r>
        <w:t>Tolerance Checks</w:t>
      </w:r>
    </w:p>
    <w:p w14:paraId="7813B29F" w14:textId="77777777" w:rsidR="00F95487" w:rsidRDefault="00F95487" w:rsidP="00F95487"/>
    <w:p w14:paraId="0F1FA64D" w14:textId="46FC0738" w:rsidR="00F95487" w:rsidRDefault="00F95487" w:rsidP="00F95487">
      <w:pPr>
        <w:rPr>
          <w:b/>
          <w:bCs/>
        </w:rPr>
      </w:pPr>
      <w:r w:rsidRPr="00F95487">
        <w:rPr>
          <w:b/>
          <w:bCs/>
        </w:rPr>
        <w:t>For Single Loan Reporting</w:t>
      </w:r>
    </w:p>
    <w:p w14:paraId="7D488EE6" w14:textId="77777777" w:rsidR="00724FF8" w:rsidRDefault="00724FF8" w:rsidP="00F95487">
      <w:pPr>
        <w:rPr>
          <w:b/>
          <w:bCs/>
        </w:rPr>
      </w:pPr>
    </w:p>
    <w:p w14:paraId="063A862C" w14:textId="0E39EF0C" w:rsidR="00673E89" w:rsidRDefault="00673E89" w:rsidP="00F95487">
      <w:pPr>
        <w:rPr>
          <w:b/>
          <w:bCs/>
        </w:rPr>
      </w:pPr>
    </w:p>
    <w:p w14:paraId="5F946784" w14:textId="02D7DBC8" w:rsidR="00673E89" w:rsidRPr="00F95487" w:rsidRDefault="00673E89" w:rsidP="00673E89">
      <w:pPr>
        <w:jc w:val="center"/>
        <w:rPr>
          <w:b/>
          <w:bCs/>
        </w:rPr>
      </w:pPr>
      <w:r>
        <w:rPr>
          <w:noProof/>
        </w:rPr>
        <w:drawing>
          <wp:inline distT="0" distB="0" distL="0" distR="0" wp14:anchorId="2E173D28" wp14:editId="4761763A">
            <wp:extent cx="2933700" cy="2133600"/>
            <wp:effectExtent l="57150" t="57150" r="9525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4204" cy="214123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3EB5AB8" w14:textId="392083BB" w:rsidR="00F95487" w:rsidRDefault="00F95487" w:rsidP="003C11CF">
      <w:pPr>
        <w:pStyle w:val="ListParagraph"/>
        <w:numPr>
          <w:ilvl w:val="0"/>
          <w:numId w:val="14"/>
        </w:numPr>
      </w:pPr>
      <w:r w:rsidRPr="00F95487">
        <w:t xml:space="preserve">If Expected Interest displayed is not accurate according to your records, select Dispute Expected from the Report </w:t>
      </w:r>
      <w:r>
        <w:t>drop-down.</w:t>
      </w:r>
    </w:p>
    <w:p w14:paraId="2F6A7B92" w14:textId="7F406778" w:rsidR="00673E89" w:rsidRDefault="00673E89" w:rsidP="00673E89">
      <w:r>
        <w:rPr>
          <w:noProof/>
        </w:rPr>
        <w:drawing>
          <wp:inline distT="0" distB="0" distL="0" distR="0" wp14:anchorId="64CE5629" wp14:editId="5FF934B8">
            <wp:extent cx="4991100" cy="4998577"/>
            <wp:effectExtent l="57150" t="57150" r="95250" b="882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8672" cy="5006161"/>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6384AA9E" w14:textId="77777777" w:rsidR="00673E89" w:rsidRDefault="00673E89" w:rsidP="00673E89"/>
    <w:p w14:paraId="20C03033" w14:textId="19E3BD30" w:rsidR="00F95487" w:rsidRDefault="00F95487" w:rsidP="003C11CF">
      <w:pPr>
        <w:pStyle w:val="ListParagraph"/>
        <w:numPr>
          <w:ilvl w:val="0"/>
          <w:numId w:val="14"/>
        </w:numPr>
      </w:pPr>
      <w:r w:rsidRPr="00F95487">
        <w:t>After the modal displays, enter the required fields:</w:t>
      </w:r>
      <w:r w:rsidR="006667D6">
        <w:t xml:space="preserve"> Servicer</w:t>
      </w:r>
      <w:r w:rsidRPr="00F95487">
        <w:t xml:space="preserve"> Actual Principal, </w:t>
      </w:r>
      <w:r w:rsidR="006667D6">
        <w:t>Servicer</w:t>
      </w:r>
      <w:r w:rsidRPr="00F95487">
        <w:t xml:space="preserve"> Actual </w:t>
      </w:r>
      <w:r w:rsidR="00673E89">
        <w:t xml:space="preserve">Net Yield </w:t>
      </w:r>
      <w:r w:rsidRPr="00F95487">
        <w:t>Interest, Date Collected and additional reporting fields</w:t>
      </w:r>
      <w:r w:rsidR="006667D6">
        <w:t>,</w:t>
      </w:r>
      <w:r w:rsidRPr="00F95487">
        <w:t xml:space="preserve"> if applicable</w:t>
      </w:r>
      <w:r>
        <w:t>.</w:t>
      </w:r>
      <w:r w:rsidRPr="00F95487">
        <w:t xml:space="preserve"> </w:t>
      </w:r>
      <w:r>
        <w:t>S</w:t>
      </w:r>
      <w:r w:rsidRPr="00F95487">
        <w:t>elect Continue.</w:t>
      </w:r>
    </w:p>
    <w:p w14:paraId="1CB5E30C" w14:textId="47E8EB06" w:rsidR="00F95487" w:rsidRDefault="00F95487" w:rsidP="003C11CF">
      <w:pPr>
        <w:pStyle w:val="ListParagraph"/>
        <w:numPr>
          <w:ilvl w:val="1"/>
          <w:numId w:val="14"/>
        </w:numPr>
      </w:pPr>
      <w:r>
        <w:t xml:space="preserve">Please ignore the </w:t>
      </w:r>
      <w:r w:rsidR="006667D6">
        <w:t>D</w:t>
      </w:r>
      <w:r>
        <w:t xml:space="preserve">iscrepancy </w:t>
      </w:r>
      <w:r w:rsidR="006667D6">
        <w:t xml:space="preserve">field </w:t>
      </w:r>
      <w:r>
        <w:t xml:space="preserve">populated for Principal, which will be equal to the </w:t>
      </w:r>
      <w:proofErr w:type="gramStart"/>
      <w:r>
        <w:t>Principal</w:t>
      </w:r>
      <w:proofErr w:type="gramEnd"/>
      <w:r>
        <w:t xml:space="preserve"> entered.</w:t>
      </w:r>
    </w:p>
    <w:p w14:paraId="07410069" w14:textId="6E264697" w:rsidR="00F95487" w:rsidRDefault="00F95487" w:rsidP="003C11CF">
      <w:pPr>
        <w:pStyle w:val="ListParagraph"/>
        <w:numPr>
          <w:ilvl w:val="0"/>
          <w:numId w:val="14"/>
        </w:numPr>
      </w:pPr>
      <w:r w:rsidRPr="00F95487">
        <w:t>If the</w:t>
      </w:r>
      <w:r w:rsidR="006667D6">
        <w:t xml:space="preserve"> Servicer</w:t>
      </w:r>
      <w:r w:rsidRPr="00F95487">
        <w:t xml:space="preserve"> Actual Interest is within tolerance of the FRE Expected Interest, the loan will be accepted. Otherwise, the dispute process will continue (</w:t>
      </w:r>
      <w:hyperlink w:anchor="_Submitting_a_Dispute" w:history="1">
        <w:r w:rsidRPr="001F2780">
          <w:rPr>
            <w:rStyle w:val="Hyperlink"/>
          </w:rPr>
          <w:t>see next page</w:t>
        </w:r>
      </w:hyperlink>
      <w:r w:rsidRPr="00F95487">
        <w:t>)</w:t>
      </w:r>
      <w:r>
        <w:t>.</w:t>
      </w:r>
    </w:p>
    <w:p w14:paraId="5CB3F028" w14:textId="77777777" w:rsidR="00F95487" w:rsidRDefault="00F95487" w:rsidP="00F95487"/>
    <w:p w14:paraId="2F0EE535" w14:textId="77777777" w:rsidR="006667D6" w:rsidRDefault="006667D6" w:rsidP="00F95487">
      <w:pPr>
        <w:rPr>
          <w:b/>
          <w:bCs/>
        </w:rPr>
      </w:pPr>
    </w:p>
    <w:p w14:paraId="51249D30" w14:textId="77777777" w:rsidR="006667D6" w:rsidRDefault="006667D6" w:rsidP="00F95487">
      <w:pPr>
        <w:rPr>
          <w:b/>
          <w:bCs/>
        </w:rPr>
      </w:pPr>
    </w:p>
    <w:p w14:paraId="7801F710" w14:textId="697BE59D" w:rsidR="00F95487" w:rsidRDefault="00F95487" w:rsidP="00F95487">
      <w:pPr>
        <w:rPr>
          <w:b/>
          <w:bCs/>
        </w:rPr>
      </w:pPr>
      <w:r w:rsidRPr="00F95487">
        <w:rPr>
          <w:b/>
          <w:bCs/>
        </w:rPr>
        <w:t>For Bulk Reporting</w:t>
      </w:r>
    </w:p>
    <w:p w14:paraId="58CA7E59" w14:textId="6B5DF160" w:rsidR="00F95487" w:rsidRDefault="00F95487" w:rsidP="00F95487">
      <w:pPr>
        <w:rPr>
          <w:b/>
          <w:bCs/>
        </w:rPr>
      </w:pPr>
    </w:p>
    <w:p w14:paraId="0E01CFF0" w14:textId="4318DAFE" w:rsidR="00F95487" w:rsidRPr="00F95487" w:rsidRDefault="006667D6" w:rsidP="00F95487">
      <w:pPr>
        <w:rPr>
          <w:b/>
          <w:bCs/>
        </w:rPr>
      </w:pPr>
      <w:r w:rsidRPr="006667D6">
        <w:rPr>
          <w:b/>
          <w:bCs/>
          <w:noProof/>
        </w:rPr>
        <w:drawing>
          <wp:inline distT="0" distB="0" distL="0" distR="0" wp14:anchorId="2B960809" wp14:editId="1E9810F5">
            <wp:extent cx="7959482" cy="2657475"/>
            <wp:effectExtent l="57150" t="57150" r="99060" b="85725"/>
            <wp:docPr id="23" name="Picture 7">
              <a:extLst xmlns:a="http://schemas.openxmlformats.org/drawingml/2006/main">
                <a:ext uri="{FF2B5EF4-FFF2-40B4-BE49-F238E27FC236}">
                  <a16:creationId xmlns:a16="http://schemas.microsoft.com/office/drawing/2014/main" id="{C4A06DA7-A6B8-4F18-BAF2-0EAC318B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A06DA7-A6B8-4F18-BAF2-0EAC318B32EC}"/>
                        </a:ext>
                      </a:extLst>
                    </pic:cNvPr>
                    <pic:cNvPicPr>
                      <a:picLocks noChangeAspect="1"/>
                    </pic:cNvPicPr>
                  </pic:nvPicPr>
                  <pic:blipFill>
                    <a:blip r:embed="rId38"/>
                    <a:stretch>
                      <a:fillRect/>
                    </a:stretch>
                  </pic:blipFill>
                  <pic:spPr>
                    <a:xfrm>
                      <a:off x="0" y="0"/>
                      <a:ext cx="7967013" cy="265999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0670BED2" w14:textId="2E553D28" w:rsidR="00F95487" w:rsidRDefault="00F95487" w:rsidP="00F95487"/>
    <w:p w14:paraId="4ED24102" w14:textId="08C2E180" w:rsidR="00F95487" w:rsidRDefault="00F95487" w:rsidP="003C11CF">
      <w:pPr>
        <w:pStyle w:val="ListParagraph"/>
        <w:numPr>
          <w:ilvl w:val="0"/>
          <w:numId w:val="15"/>
        </w:numPr>
      </w:pPr>
      <w:r w:rsidRPr="00F95487">
        <w:t xml:space="preserve">If interest reported through bulk is within tolerance of the FRE Expected Interest, the loan will be identified as a </w:t>
      </w:r>
      <w:r w:rsidR="00CC7CF8">
        <w:t>M</w:t>
      </w:r>
      <w:r w:rsidRPr="00F95487">
        <w:t xml:space="preserve">atching </w:t>
      </w:r>
      <w:r>
        <w:t>record.</w:t>
      </w:r>
    </w:p>
    <w:p w14:paraId="3DE40ED5" w14:textId="74A95C4C" w:rsidR="00F95487" w:rsidRDefault="00F95487" w:rsidP="003C11CF">
      <w:pPr>
        <w:pStyle w:val="ListParagraph"/>
        <w:numPr>
          <w:ilvl w:val="0"/>
          <w:numId w:val="15"/>
        </w:numPr>
      </w:pPr>
      <w:r w:rsidRPr="00F95487">
        <w:t>If interest reported through bulk is not within tolerance of the</w:t>
      </w:r>
      <w:r>
        <w:t xml:space="preserve"> </w:t>
      </w:r>
      <w:r w:rsidRPr="00F95487">
        <w:t xml:space="preserve">FRE Expected Interest, the loan will be identified as a </w:t>
      </w:r>
      <w:proofErr w:type="gramStart"/>
      <w:r w:rsidRPr="00F95487">
        <w:t>Non-Matching</w:t>
      </w:r>
      <w:proofErr w:type="gramEnd"/>
      <w:r w:rsidRPr="00F95487">
        <w:t xml:space="preserve"> record in the Interest Discrepancy categor</w:t>
      </w:r>
      <w:r w:rsidR="006667D6">
        <w:t>y.</w:t>
      </w:r>
    </w:p>
    <w:p w14:paraId="31ABF7B7" w14:textId="2046B357" w:rsidR="00F95487" w:rsidRPr="00F95487" w:rsidRDefault="00F95487" w:rsidP="003C11CF">
      <w:pPr>
        <w:pStyle w:val="ListParagraph"/>
        <w:numPr>
          <w:ilvl w:val="0"/>
          <w:numId w:val="15"/>
        </w:numPr>
      </w:pPr>
      <w:r w:rsidRPr="00F95487">
        <w:t xml:space="preserve">If FRE Expected Interest displayed is not accurate and S/S Interest is accurate according to your records, select Dispute </w:t>
      </w:r>
      <w:r>
        <w:t>Expected from the ellipses</w:t>
      </w:r>
      <w:r w:rsidR="006667D6">
        <w:t>.</w:t>
      </w:r>
    </w:p>
    <w:p w14:paraId="1717EA38" w14:textId="6C4434E3" w:rsidR="00F95487" w:rsidRDefault="00F95487" w:rsidP="00F95487"/>
    <w:p w14:paraId="0FADC78D" w14:textId="18CD3308" w:rsidR="00724FF8" w:rsidRDefault="00724FF8" w:rsidP="00F95487"/>
    <w:p w14:paraId="132B8656" w14:textId="07CD4F36" w:rsidR="00724FF8" w:rsidRDefault="00724FF8" w:rsidP="00F95487"/>
    <w:p w14:paraId="6A648668" w14:textId="2D854209" w:rsidR="00724FF8" w:rsidRDefault="00724FF8" w:rsidP="00F95487"/>
    <w:p w14:paraId="6C432F94" w14:textId="77777777" w:rsidR="00724FF8" w:rsidRDefault="00724FF8" w:rsidP="00F95487"/>
    <w:p w14:paraId="4CE5EB3D" w14:textId="7162FC07" w:rsidR="006667D6" w:rsidRDefault="006667D6" w:rsidP="00684DF4">
      <w:pPr>
        <w:pStyle w:val="Heading2"/>
        <w15:collapsed/>
      </w:pPr>
      <w:r>
        <w:t>Submitting a Dispute</w:t>
      </w:r>
    </w:p>
    <w:p w14:paraId="6CEBF535" w14:textId="50BCE116" w:rsidR="006667D6" w:rsidRDefault="004848E2" w:rsidP="006667D6">
      <w:r>
        <w:t>The following dispute instructions are applicable for both single loan reporting and bulk reporting.</w:t>
      </w:r>
    </w:p>
    <w:p w14:paraId="120BBF99" w14:textId="456B8BA7" w:rsidR="006667D6" w:rsidRDefault="006667D6" w:rsidP="006667D6"/>
    <w:p w14:paraId="0F34DB60" w14:textId="3E0CC723" w:rsidR="003C0C88" w:rsidRPr="006667D6" w:rsidRDefault="00600B34" w:rsidP="00600B34">
      <w:pPr>
        <w:jc w:val="center"/>
      </w:pPr>
      <w:r>
        <w:rPr>
          <w:noProof/>
        </w:rPr>
        <w:drawing>
          <wp:inline distT="0" distB="0" distL="0" distR="0" wp14:anchorId="0B406881" wp14:editId="0FF9D932">
            <wp:extent cx="5141196" cy="4352925"/>
            <wp:effectExtent l="57150" t="57150" r="97790" b="857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4265" cy="4355524"/>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5483DD0" w14:textId="77777777" w:rsidR="003C0C88" w:rsidRDefault="003C0C88" w:rsidP="006667D6"/>
    <w:p w14:paraId="0EEF82FD" w14:textId="514C4F4F" w:rsidR="006667D6" w:rsidRPr="006667D6" w:rsidRDefault="006667D6" w:rsidP="00600B34">
      <w:r w:rsidRPr="006667D6">
        <w:t xml:space="preserve">If the </w:t>
      </w:r>
      <w:r w:rsidR="00CC7CF8">
        <w:t>interest reported</w:t>
      </w:r>
      <w:r w:rsidRPr="006667D6">
        <w:t xml:space="preserve"> is not within tolerance, the </w:t>
      </w:r>
      <w:r>
        <w:t>Service</w:t>
      </w:r>
      <w:r w:rsidRPr="006667D6">
        <w:t>r Actual values will be populated on the Dispute Screen</w:t>
      </w:r>
      <w:r>
        <w:t>. Ignore the Discrepancy</w:t>
      </w:r>
      <w:r w:rsidR="00600B34">
        <w:t xml:space="preserve"> </w:t>
      </w:r>
      <w:r>
        <w:t xml:space="preserve">field populated for Principal, which will be equal to the </w:t>
      </w:r>
      <w:proofErr w:type="gramStart"/>
      <w:r>
        <w:t>Principal</w:t>
      </w:r>
      <w:proofErr w:type="gramEnd"/>
      <w:r>
        <w:t xml:space="preserve"> entered.</w:t>
      </w:r>
      <w:r w:rsidR="002502BF" w:rsidRPr="002502BF">
        <w:t xml:space="preserve"> </w:t>
      </w:r>
      <w:r w:rsidR="002502BF">
        <w:t>If you need to edit the Servicer Actual values, click the Back</w:t>
      </w:r>
      <w:r w:rsidR="00600B34">
        <w:t xml:space="preserve"> </w:t>
      </w:r>
      <w:r w:rsidR="002502BF">
        <w:t>button.</w:t>
      </w:r>
    </w:p>
    <w:p w14:paraId="195BB48D" w14:textId="05521438" w:rsidR="00684DF4" w:rsidRDefault="006667D6" w:rsidP="00591136">
      <w:pPr>
        <w:pStyle w:val="ListParagraph"/>
        <w:numPr>
          <w:ilvl w:val="0"/>
          <w:numId w:val="16"/>
        </w:numPr>
      </w:pPr>
      <w:r w:rsidRPr="006667D6">
        <w:t>For a loan reported through bulk, the values reported on the bulk template will be populated on this screen</w:t>
      </w:r>
      <w:r>
        <w:t>.</w:t>
      </w:r>
    </w:p>
    <w:p w14:paraId="7F271EE7" w14:textId="3E381798" w:rsidR="006667D6" w:rsidRDefault="006667D6" w:rsidP="003C11CF">
      <w:pPr>
        <w:pStyle w:val="ListParagraph"/>
        <w:numPr>
          <w:ilvl w:val="0"/>
          <w:numId w:val="16"/>
        </w:numPr>
      </w:pPr>
      <w:r w:rsidRPr="006667D6">
        <w:t>Enter Supporting Comments and Supporting Files (PDF only)</w:t>
      </w:r>
      <w:r w:rsidR="00684DF4">
        <w:t>. These are</w:t>
      </w:r>
      <w:r w:rsidRPr="006667D6">
        <w:t xml:space="preserve"> required</w:t>
      </w:r>
      <w:r w:rsidR="00684DF4">
        <w:t>.</w:t>
      </w:r>
    </w:p>
    <w:p w14:paraId="0DDAC613" w14:textId="27B1A74A" w:rsidR="006667D6" w:rsidRDefault="00684DF4" w:rsidP="003C11CF">
      <w:pPr>
        <w:pStyle w:val="ListParagraph"/>
        <w:numPr>
          <w:ilvl w:val="0"/>
          <w:numId w:val="16"/>
        </w:numPr>
      </w:pPr>
      <w:r>
        <w:t>C</w:t>
      </w:r>
      <w:r w:rsidR="006667D6" w:rsidRPr="006667D6">
        <w:t>omplete</w:t>
      </w:r>
      <w:r>
        <w:t xml:space="preserve"> all fields and click</w:t>
      </w:r>
      <w:r w:rsidR="006667D6" w:rsidRPr="006667D6">
        <w:t xml:space="preserve"> Submit to send the dispute to the Loan Accounting </w:t>
      </w:r>
      <w:r>
        <w:t>Team.</w:t>
      </w:r>
    </w:p>
    <w:p w14:paraId="3754100B" w14:textId="016FEA61" w:rsidR="00684DF4" w:rsidRDefault="00684DF4" w:rsidP="00684DF4">
      <w:pPr>
        <w:ind w:left="360"/>
      </w:pPr>
    </w:p>
    <w:p w14:paraId="3D7F4C94" w14:textId="57A98C3A" w:rsidR="00684DF4" w:rsidRDefault="00684DF4" w:rsidP="00684DF4">
      <w:pPr>
        <w:ind w:left="360"/>
      </w:pPr>
      <w:r>
        <w:rPr>
          <w:noProof/>
        </w:rPr>
        <w:drawing>
          <wp:inline distT="0" distB="0" distL="0" distR="0" wp14:anchorId="1E7576CC" wp14:editId="5B0CF1A0">
            <wp:extent cx="5523809" cy="1180952"/>
            <wp:effectExtent l="57150" t="57150" r="96520" b="958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3809" cy="118095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71766D" w14:textId="77777777" w:rsidR="00684DF4" w:rsidRDefault="00684DF4" w:rsidP="00684DF4">
      <w:pPr>
        <w:ind w:left="360"/>
      </w:pPr>
    </w:p>
    <w:p w14:paraId="4BDA8F47" w14:textId="6A3331E7" w:rsidR="00684DF4" w:rsidRDefault="00684DF4" w:rsidP="00684DF4">
      <w:pPr>
        <w:ind w:left="360"/>
      </w:pPr>
      <w:r>
        <w:t xml:space="preserve">When the dispute is submitted, the LLR status of the loan will update to Under Review. </w:t>
      </w:r>
      <w:r w:rsidRPr="00684DF4">
        <w:t xml:space="preserve">No actions can be taken in </w:t>
      </w:r>
      <w:proofErr w:type="spellStart"/>
      <w:r w:rsidRPr="00684DF4">
        <w:t>myOptigo</w:t>
      </w:r>
      <w:proofErr w:type="spellEnd"/>
      <w:r w:rsidRPr="00684DF4">
        <w:t xml:space="preserve"> until the loan is reviewed by a Freddie Mac loan servicing representative</w:t>
      </w:r>
      <w:r>
        <w:t>.</w:t>
      </w:r>
    </w:p>
    <w:p w14:paraId="490E511F" w14:textId="454AE2CF" w:rsidR="00684DF4" w:rsidRDefault="00684DF4" w:rsidP="00684DF4">
      <w:pPr>
        <w:ind w:left="360"/>
      </w:pPr>
    </w:p>
    <w:p w14:paraId="69C7A351" w14:textId="618964EE" w:rsidR="00684DF4" w:rsidRPr="00684DF4" w:rsidRDefault="00684DF4" w:rsidP="00684DF4">
      <w:pPr>
        <w:ind w:left="360"/>
      </w:pPr>
      <w:r w:rsidRPr="00684DF4">
        <w:t>If the dispute is accepted, the LLR status will update to Reported</w:t>
      </w:r>
      <w:r>
        <w:t xml:space="preserve">. </w:t>
      </w:r>
      <w:r w:rsidRPr="00684DF4">
        <w:t>If the dispute is rejected, the LLR status will update to Rejected, and the monthly reporting process must be restarted</w:t>
      </w:r>
      <w:r>
        <w:t>.</w:t>
      </w:r>
    </w:p>
    <w:p w14:paraId="57ACBEE0" w14:textId="77777777" w:rsidR="00684DF4" w:rsidRDefault="00684DF4" w:rsidP="00684DF4">
      <w:pPr>
        <w:ind w:left="360"/>
      </w:pPr>
    </w:p>
    <w:p w14:paraId="1900BAB1" w14:textId="5C479644" w:rsidR="00684DF4" w:rsidRDefault="00684DF4" w:rsidP="00684DF4">
      <w:pPr>
        <w:ind w:left="360"/>
      </w:pPr>
      <w:r>
        <w:t xml:space="preserve">The servicer will not receive a notification once the dispute is reviewed. </w:t>
      </w:r>
      <w:r w:rsidRPr="00684DF4">
        <w:t xml:space="preserve">Please check the loan status </w:t>
      </w:r>
      <w:r>
        <w:t xml:space="preserve">within 48 hours </w:t>
      </w:r>
      <w:r w:rsidRPr="00684DF4">
        <w:t>after submitting a dispute to confirm if the dispute has been accepted or rejected.</w:t>
      </w:r>
    </w:p>
    <w:p w14:paraId="415C9E46" w14:textId="1930A8AB" w:rsidR="00684DF4" w:rsidRDefault="00684DF4" w:rsidP="00684DF4">
      <w:pPr>
        <w:ind w:left="360"/>
      </w:pPr>
    </w:p>
    <w:p w14:paraId="7AC3554D" w14:textId="77777777" w:rsidR="00684DF4" w:rsidRPr="00DC3D69" w:rsidRDefault="00684DF4" w:rsidP="00684DF4">
      <w:pPr>
        <w:ind w:left="360"/>
      </w:pPr>
    </w:p>
    <w:p w14:paraId="1AD1F1D9" w14:textId="77777777" w:rsidR="00DC3D69" w:rsidRPr="00DC3D69" w:rsidRDefault="00DC3D69" w:rsidP="00DC3D69">
      <w:pPr>
        <w:pStyle w:val="Heading1"/>
        <w15:collapsed/>
      </w:pPr>
      <w:r w:rsidRPr="00DC3D69">
        <w:t>Delinquency Reporting</w:t>
      </w:r>
    </w:p>
    <w:p w14:paraId="305B76FD" w14:textId="5B84C9FD" w:rsidR="00DC3D69" w:rsidRDefault="00DC3D69" w:rsidP="005619AD">
      <w:pPr>
        <w:pStyle w:val="Heading2"/>
        <w:ind w:left="446" w:hanging="446"/>
        <w15:collapsed/>
      </w:pPr>
      <w:r w:rsidRPr="00DC3D69">
        <w:t>Report on a Delinquent Loan</w:t>
      </w:r>
    </w:p>
    <w:p w14:paraId="1045CBD3" w14:textId="60A91A1E" w:rsidR="00684DF4" w:rsidRPr="00684DF4" w:rsidRDefault="00684DF4" w:rsidP="00684DF4">
      <w:pPr>
        <w:rPr>
          <w:b/>
          <w:bCs/>
        </w:rPr>
      </w:pPr>
    </w:p>
    <w:p w14:paraId="525BE124" w14:textId="48566F68" w:rsidR="00684DF4" w:rsidRDefault="00684DF4" w:rsidP="00684DF4">
      <w:pPr>
        <w:rPr>
          <w:b/>
          <w:bCs/>
        </w:rPr>
      </w:pPr>
      <w:r w:rsidRPr="00684DF4">
        <w:rPr>
          <w:b/>
          <w:bCs/>
        </w:rPr>
        <w:t>Through Single Loan Reporting</w:t>
      </w:r>
    </w:p>
    <w:p w14:paraId="36FCB2F6" w14:textId="4E03BE80" w:rsidR="00D35EF3" w:rsidRDefault="00D35EF3" w:rsidP="00684DF4">
      <w:pPr>
        <w:rPr>
          <w:b/>
          <w:bCs/>
        </w:rPr>
      </w:pPr>
    </w:p>
    <w:p w14:paraId="00B012D7" w14:textId="77777777" w:rsidR="00D35EF3" w:rsidRDefault="00D35EF3" w:rsidP="00684DF4">
      <w:pPr>
        <w:rPr>
          <w:b/>
          <w:bCs/>
        </w:rPr>
      </w:pPr>
    </w:p>
    <w:p w14:paraId="661D4B90" w14:textId="7DCF6984" w:rsidR="00D35EF3" w:rsidRDefault="00D35EF3" w:rsidP="00684DF4">
      <w:pPr>
        <w:rPr>
          <w:noProof/>
        </w:rPr>
      </w:pPr>
      <w:r>
        <w:rPr>
          <w:noProof/>
        </w:rPr>
        <w:drawing>
          <wp:inline distT="0" distB="0" distL="0" distR="0" wp14:anchorId="0D8860C5" wp14:editId="512EB822">
            <wp:extent cx="4613526" cy="758642"/>
            <wp:effectExtent l="57150" t="57150" r="92075" b="990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7606" cy="76917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r w:rsidRPr="00D35EF3">
        <w:rPr>
          <w:noProof/>
        </w:rPr>
        <w:t xml:space="preserve"> </w:t>
      </w:r>
      <w:r>
        <w:rPr>
          <w:noProof/>
        </w:rPr>
        <w:drawing>
          <wp:inline distT="0" distB="0" distL="0" distR="0" wp14:anchorId="5C2DEDD0" wp14:editId="1F813AAA">
            <wp:extent cx="2876550" cy="1994069"/>
            <wp:effectExtent l="57150" t="57150" r="95250" b="1016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1618" cy="199758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190FDBA0" w14:textId="77777777" w:rsidR="00D35EF3" w:rsidRPr="00684DF4" w:rsidRDefault="00D35EF3" w:rsidP="00684DF4">
      <w:pPr>
        <w:rPr>
          <w:b/>
          <w:bCs/>
        </w:rPr>
      </w:pPr>
    </w:p>
    <w:p w14:paraId="73401E90" w14:textId="516D8163" w:rsidR="00684DF4" w:rsidRDefault="00D35EF3" w:rsidP="003C11CF">
      <w:pPr>
        <w:pStyle w:val="ListParagraph"/>
        <w:numPr>
          <w:ilvl w:val="0"/>
          <w:numId w:val="17"/>
        </w:numPr>
      </w:pPr>
      <w:r>
        <w:t xml:space="preserve">The </w:t>
      </w:r>
      <w:r w:rsidR="00684DF4" w:rsidRPr="00684DF4">
        <w:t>Expected Interest</w:t>
      </w:r>
      <w:r>
        <w:t xml:space="preserve"> field</w:t>
      </w:r>
      <w:r w:rsidR="00684DF4" w:rsidRPr="00684DF4">
        <w:t xml:space="preserve"> for a delinquent loan </w:t>
      </w:r>
      <w:r>
        <w:t>will display</w:t>
      </w:r>
      <w:r w:rsidR="00684DF4" w:rsidRPr="00684DF4">
        <w:t xml:space="preserve"> a blank value</w:t>
      </w:r>
      <w:r w:rsidR="00684DF4">
        <w:t>.</w:t>
      </w:r>
    </w:p>
    <w:p w14:paraId="07D7A3AD" w14:textId="682F6860" w:rsidR="00684DF4" w:rsidRDefault="00684DF4" w:rsidP="003C11CF">
      <w:pPr>
        <w:pStyle w:val="ListParagraph"/>
        <w:numPr>
          <w:ilvl w:val="0"/>
          <w:numId w:val="17"/>
        </w:numPr>
      </w:pPr>
      <w:r w:rsidRPr="00684DF4">
        <w:t>To report on the loan, select Dispute Expected from the Report</w:t>
      </w:r>
      <w:r>
        <w:t xml:space="preserve"> drop-d</w:t>
      </w:r>
      <w:r w:rsidRPr="00684DF4">
        <w:t>own</w:t>
      </w:r>
      <w:r>
        <w:t xml:space="preserve">. This will take you </w:t>
      </w:r>
      <w:r w:rsidR="00D35EF3">
        <w:t>down</w:t>
      </w:r>
      <w:r>
        <w:t xml:space="preserve"> the </w:t>
      </w:r>
      <w:r w:rsidR="00D35EF3">
        <w:t>d</w:t>
      </w:r>
      <w:r>
        <w:t xml:space="preserve">ispute </w:t>
      </w:r>
      <w:r w:rsidR="00D35EF3">
        <w:t>p</w:t>
      </w:r>
      <w:r>
        <w:t>ath (</w:t>
      </w:r>
      <w:hyperlink w:anchor="_Dispute_Expected_Interest" w:history="1">
        <w:r w:rsidRPr="00D35EF3">
          <w:rPr>
            <w:rStyle w:val="Hyperlink"/>
          </w:rPr>
          <w:t>see Dispute Expected Interest section</w:t>
        </w:r>
      </w:hyperlink>
      <w:r>
        <w:t>)</w:t>
      </w:r>
      <w:r w:rsidR="00CC7CF8">
        <w:t>.</w:t>
      </w:r>
    </w:p>
    <w:p w14:paraId="0C49B994" w14:textId="512B359F" w:rsidR="00684DF4" w:rsidRDefault="00684DF4" w:rsidP="003C11CF">
      <w:pPr>
        <w:pStyle w:val="ListParagraph"/>
        <w:numPr>
          <w:ilvl w:val="0"/>
          <w:numId w:val="17"/>
        </w:numPr>
      </w:pPr>
      <w:r w:rsidRPr="00684DF4">
        <w:t xml:space="preserve">If the payment for the loan was not received, select Report Payment as Not Received from the Report </w:t>
      </w:r>
      <w:r>
        <w:t>drop-d</w:t>
      </w:r>
      <w:r w:rsidRPr="00684DF4">
        <w:t>own</w:t>
      </w:r>
      <w:r>
        <w:t>.</w:t>
      </w:r>
    </w:p>
    <w:p w14:paraId="6C393496" w14:textId="4992D856" w:rsidR="00684DF4" w:rsidRPr="00684DF4" w:rsidRDefault="00724FF8" w:rsidP="003C11CF">
      <w:pPr>
        <w:pStyle w:val="ListParagraph"/>
        <w:numPr>
          <w:ilvl w:val="0"/>
          <w:numId w:val="17"/>
        </w:numPr>
      </w:pPr>
      <w:r w:rsidRPr="00724FF8">
        <w:t xml:space="preserve">Report Payment as Not Received will update the LLR Status to Reported, but the rest of the payment information in </w:t>
      </w:r>
      <w:proofErr w:type="spellStart"/>
      <w:r w:rsidRPr="00724FF8">
        <w:t>myOptigo</w:t>
      </w:r>
      <w:proofErr w:type="spellEnd"/>
      <w:r w:rsidRPr="00724FF8">
        <w:t xml:space="preserve"> will remain the same, including the Paid Through date</w:t>
      </w:r>
      <w:r w:rsidR="00684DF4">
        <w:t>.</w:t>
      </w:r>
    </w:p>
    <w:p w14:paraId="725D211F" w14:textId="77777777" w:rsidR="00D35EF3" w:rsidRDefault="00D35EF3" w:rsidP="00684DF4"/>
    <w:p w14:paraId="4B712AF1" w14:textId="5580B985" w:rsidR="00684DF4" w:rsidRPr="008E211A" w:rsidRDefault="00D35EF3" w:rsidP="00684DF4">
      <w:r>
        <w:br w:type="page"/>
      </w:r>
      <w:r w:rsidR="00684DF4" w:rsidRPr="00D35EF3">
        <w:rPr>
          <w:b/>
          <w:bCs/>
        </w:rPr>
        <w:t>Through Bulk Reporting</w:t>
      </w:r>
    </w:p>
    <w:p w14:paraId="384634F9" w14:textId="0D221E7C" w:rsidR="00724FF8" w:rsidRPr="00724FF8" w:rsidRDefault="00724FF8" w:rsidP="00684DF4">
      <w:r>
        <w:t>The following steps are applicable for both cash and bond loans.</w:t>
      </w:r>
    </w:p>
    <w:p w14:paraId="63E7C880" w14:textId="77777777" w:rsidR="00D35EF3" w:rsidRDefault="00D35EF3" w:rsidP="00684DF4">
      <w:pPr>
        <w:rPr>
          <w:b/>
          <w:bCs/>
        </w:rPr>
      </w:pPr>
    </w:p>
    <w:p w14:paraId="1DD1AEC3" w14:textId="19AA10CA" w:rsidR="00D35EF3" w:rsidRDefault="00D35EF3" w:rsidP="00684DF4">
      <w:pPr>
        <w:rPr>
          <w:b/>
          <w:bCs/>
        </w:rPr>
      </w:pPr>
      <w:r>
        <w:rPr>
          <w:noProof/>
        </w:rPr>
        <w:drawing>
          <wp:inline distT="0" distB="0" distL="0" distR="0" wp14:anchorId="228FF7B5" wp14:editId="0D0D30EC">
            <wp:extent cx="7943850" cy="2743200"/>
            <wp:effectExtent l="57150" t="57150" r="95250"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43850" cy="274320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2C52D047" w14:textId="77777777" w:rsidR="00D35EF3" w:rsidRPr="00D35EF3" w:rsidRDefault="00D35EF3" w:rsidP="00684DF4">
      <w:pPr>
        <w:rPr>
          <w:b/>
          <w:bCs/>
        </w:rPr>
      </w:pPr>
    </w:p>
    <w:p w14:paraId="41A20B8C" w14:textId="102A2012" w:rsidR="00D35EF3" w:rsidRDefault="00D35EF3" w:rsidP="003C11CF">
      <w:pPr>
        <w:pStyle w:val="ListParagraph"/>
        <w:numPr>
          <w:ilvl w:val="0"/>
          <w:numId w:val="18"/>
        </w:numPr>
      </w:pPr>
      <w:r w:rsidRPr="00D35EF3">
        <w:t>Add a delinquent loan to the bulk upload file, the same way a normal loan would be reported</w:t>
      </w:r>
      <w:r>
        <w:t>.</w:t>
      </w:r>
    </w:p>
    <w:p w14:paraId="0EFF79F6" w14:textId="4BD1C015" w:rsidR="00D35EF3" w:rsidRDefault="00D35EF3" w:rsidP="003C11CF">
      <w:pPr>
        <w:pStyle w:val="ListParagraph"/>
        <w:numPr>
          <w:ilvl w:val="0"/>
          <w:numId w:val="18"/>
        </w:numPr>
      </w:pPr>
      <w:r w:rsidRPr="00D35EF3">
        <w:t>If a delinquent loan is added to the bulk upload file:</w:t>
      </w:r>
    </w:p>
    <w:p w14:paraId="48C2BC19" w14:textId="7AF32002" w:rsidR="00D35EF3" w:rsidRDefault="00D35EF3" w:rsidP="003C11CF">
      <w:pPr>
        <w:pStyle w:val="ListParagraph"/>
        <w:numPr>
          <w:ilvl w:val="1"/>
          <w:numId w:val="19"/>
        </w:numPr>
      </w:pPr>
      <w:r w:rsidRPr="00D35EF3">
        <w:t>It will be identified as a Non-Matching Record in the Interest Discrepancy</w:t>
      </w:r>
    </w:p>
    <w:p w14:paraId="5C1FDB3F" w14:textId="3C4BAA57" w:rsidR="00D35EF3" w:rsidRDefault="00D35EF3" w:rsidP="003C11CF">
      <w:pPr>
        <w:pStyle w:val="ListParagraph"/>
        <w:numPr>
          <w:ilvl w:val="1"/>
          <w:numId w:val="19"/>
        </w:numPr>
      </w:pPr>
      <w:r w:rsidRPr="00D35EF3">
        <w:t xml:space="preserve">The FRE Expected Interest will display a blank </w:t>
      </w:r>
      <w:proofErr w:type="gramStart"/>
      <w:r w:rsidRPr="00D35EF3">
        <w:t>value</w:t>
      </w:r>
      <w:proofErr w:type="gramEnd"/>
    </w:p>
    <w:p w14:paraId="3DD2ACB7" w14:textId="1CF20EE9" w:rsidR="00D35EF3" w:rsidRDefault="00D35EF3" w:rsidP="003C11CF">
      <w:pPr>
        <w:pStyle w:val="ListParagraph"/>
        <w:numPr>
          <w:ilvl w:val="1"/>
          <w:numId w:val="19"/>
        </w:numPr>
      </w:pPr>
      <w:r w:rsidRPr="00D35EF3">
        <w:t xml:space="preserve">Delinquent Loan label will be displayed for </w:t>
      </w:r>
      <w:proofErr w:type="gramStart"/>
      <w:r w:rsidRPr="00D35EF3">
        <w:t>identification</w:t>
      </w:r>
      <w:proofErr w:type="gramEnd"/>
    </w:p>
    <w:p w14:paraId="1BC8C535" w14:textId="172E96D0" w:rsidR="00D35EF3" w:rsidRPr="00D35EF3" w:rsidRDefault="00D35EF3" w:rsidP="003C11CF">
      <w:pPr>
        <w:pStyle w:val="ListParagraph"/>
        <w:numPr>
          <w:ilvl w:val="0"/>
          <w:numId w:val="18"/>
        </w:numPr>
      </w:pPr>
      <w:r w:rsidRPr="00D35EF3">
        <w:t>To complete monthly reporting, select Dispute Expected from the ellipses</w:t>
      </w:r>
      <w:r>
        <w:t>. This will take you down the dispute path (</w:t>
      </w:r>
      <w:hyperlink w:anchor="_Dispute_Expected_Interest" w:history="1">
        <w:r w:rsidRPr="00D35EF3">
          <w:rPr>
            <w:rStyle w:val="Hyperlink"/>
          </w:rPr>
          <w:t>see Dispute Expected Interest section</w:t>
        </w:r>
      </w:hyperlink>
      <w:r>
        <w:t>)</w:t>
      </w:r>
    </w:p>
    <w:p w14:paraId="260AB107" w14:textId="68853893" w:rsidR="00684DF4" w:rsidRDefault="00684DF4" w:rsidP="00684DF4"/>
    <w:p w14:paraId="59D84A53" w14:textId="59A833B5" w:rsidR="00724FF8" w:rsidRDefault="00724FF8" w:rsidP="00684DF4"/>
    <w:p w14:paraId="24D493A0" w14:textId="77777777" w:rsidR="00724FF8" w:rsidRPr="00684DF4" w:rsidRDefault="00724FF8" w:rsidP="00684DF4"/>
    <w:p w14:paraId="1842EC12" w14:textId="77777777" w:rsidR="00D35EF3" w:rsidRDefault="00DC3D69" w:rsidP="005619AD">
      <w:pPr>
        <w:pStyle w:val="Heading2"/>
        <w15:collapsed/>
      </w:pPr>
      <w:r w:rsidRPr="00DC3D69">
        <w:t>Delinquency Reporting/Validation for Cash Loans</w:t>
      </w:r>
    </w:p>
    <w:p w14:paraId="1DDCA493" w14:textId="7EEB9974" w:rsidR="00D35EF3" w:rsidRPr="00236716" w:rsidRDefault="00D35EF3" w:rsidP="000B001D">
      <w:pPr>
        <w:pStyle w:val="Heading3"/>
        <w:ind w:left="446" w:hanging="446"/>
        <w15:collapsed/>
      </w:pPr>
      <w:r w:rsidRPr="00D35EF3">
        <w:t>Delinquency Reporting</w:t>
      </w:r>
    </w:p>
    <w:p w14:paraId="2464251F" w14:textId="103D23A0" w:rsidR="00D35EF3" w:rsidRDefault="00236716" w:rsidP="00D35EF3">
      <w:r>
        <w:t>This c</w:t>
      </w:r>
      <w:r w:rsidR="00D35EF3" w:rsidRPr="00D35EF3">
        <w:t xml:space="preserve">an be conducted from the Portfolio View </w:t>
      </w:r>
      <w:r w:rsidR="00D35EF3">
        <w:t>p</w:t>
      </w:r>
      <w:r w:rsidR="00D35EF3" w:rsidRPr="00D35EF3">
        <w:t xml:space="preserve">age and the Loan Details </w:t>
      </w:r>
      <w:r w:rsidR="00D35EF3">
        <w:t>pa</w:t>
      </w:r>
      <w:r w:rsidR="00D35EF3" w:rsidRPr="00D35EF3">
        <w:t xml:space="preserve">ge (through both the </w:t>
      </w:r>
      <w:r w:rsidR="00D35EF3">
        <w:t>u</w:t>
      </w:r>
      <w:r w:rsidR="00D35EF3" w:rsidRPr="00D35EF3">
        <w:t xml:space="preserve">ser </w:t>
      </w:r>
      <w:r w:rsidR="00D35EF3">
        <w:t>i</w:t>
      </w:r>
      <w:r w:rsidR="00D35EF3" w:rsidRPr="00D35EF3">
        <w:t>nterface and Bulk Import)</w:t>
      </w:r>
      <w:r w:rsidR="00D35EF3">
        <w:t>.</w:t>
      </w:r>
    </w:p>
    <w:p w14:paraId="3FB15D16" w14:textId="4710DB38" w:rsidR="00D35EF3" w:rsidRDefault="00D35EF3" w:rsidP="00D35EF3"/>
    <w:p w14:paraId="26D75F9A" w14:textId="1026E1CE" w:rsidR="00236716" w:rsidRDefault="00236716" w:rsidP="00236716">
      <w:pPr>
        <w:rPr>
          <w:b/>
          <w:bCs/>
        </w:rPr>
      </w:pPr>
      <w:r w:rsidRPr="00236716">
        <w:rPr>
          <w:b/>
          <w:bCs/>
        </w:rPr>
        <w:t>Modify Paid Through Date through the User Interface</w:t>
      </w:r>
    </w:p>
    <w:p w14:paraId="3EB147F8" w14:textId="3222CE69" w:rsidR="00236716" w:rsidRDefault="00236716" w:rsidP="00236716">
      <w:pPr>
        <w:rPr>
          <w:b/>
          <w:bCs/>
        </w:rPr>
      </w:pPr>
    </w:p>
    <w:p w14:paraId="7C555966" w14:textId="76472C7D" w:rsidR="00236716" w:rsidRPr="00236716" w:rsidRDefault="00236716" w:rsidP="00236716">
      <w:r>
        <w:rPr>
          <w:noProof/>
        </w:rPr>
        <w:drawing>
          <wp:inline distT="0" distB="0" distL="0" distR="0" wp14:anchorId="2382A555" wp14:editId="73708907">
            <wp:extent cx="4638675" cy="29560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4985" cy="2960115"/>
                    </a:xfrm>
                    <a:prstGeom prst="rect">
                      <a:avLst/>
                    </a:prstGeom>
                  </pic:spPr>
                </pic:pic>
              </a:graphicData>
            </a:graphic>
          </wp:inline>
        </w:drawing>
      </w:r>
    </w:p>
    <w:p w14:paraId="68597068" w14:textId="2AF59722" w:rsidR="00236716" w:rsidRPr="00236716" w:rsidRDefault="00236716" w:rsidP="003C11CF">
      <w:pPr>
        <w:pStyle w:val="ListParagraph"/>
        <w:numPr>
          <w:ilvl w:val="0"/>
          <w:numId w:val="20"/>
        </w:numPr>
      </w:pPr>
      <w:r w:rsidRPr="00236716">
        <w:t xml:space="preserve">Delinquency Reporting can be conducted in </w:t>
      </w:r>
      <w:proofErr w:type="spellStart"/>
      <w:r w:rsidRPr="00236716">
        <w:t>myOptigo</w:t>
      </w:r>
      <w:proofErr w:type="spellEnd"/>
      <w:r w:rsidRPr="00236716">
        <w:t xml:space="preserve"> between EOM + 1 and EOM + 3 business days</w:t>
      </w:r>
      <w:r>
        <w:t>.</w:t>
      </w:r>
    </w:p>
    <w:p w14:paraId="358DC965" w14:textId="5BE1944E" w:rsidR="00236716" w:rsidRPr="00236716" w:rsidRDefault="00236716" w:rsidP="003C11CF">
      <w:pPr>
        <w:pStyle w:val="ListParagraph"/>
        <w:numPr>
          <w:ilvl w:val="0"/>
          <w:numId w:val="20"/>
        </w:numPr>
      </w:pPr>
      <w:r w:rsidRPr="00236716">
        <w:t>Delinquency Reporting should be conducted for loans that require a modification to the Paid Through Date, based on what was reported during the previous cycle</w:t>
      </w:r>
      <w:r>
        <w:t>.</w:t>
      </w:r>
    </w:p>
    <w:p w14:paraId="4D9C425E" w14:textId="100FE2FC" w:rsidR="00236716" w:rsidRPr="00236716" w:rsidRDefault="00236716" w:rsidP="003C11CF">
      <w:pPr>
        <w:pStyle w:val="ListParagraph"/>
        <w:numPr>
          <w:ilvl w:val="0"/>
          <w:numId w:val="20"/>
        </w:numPr>
      </w:pPr>
      <w:r w:rsidRPr="00236716">
        <w:t>If Payment Not Received was reported during the previous cycle, the Paid Through Date will automatically roll forward if the Delinquency Reporting button is selected</w:t>
      </w:r>
      <w:r>
        <w:t>.</w:t>
      </w:r>
      <w:r w:rsidRPr="00236716">
        <w:t xml:space="preserve"> </w:t>
      </w:r>
      <w:r w:rsidRPr="00236716">
        <w:rPr>
          <w:i/>
          <w:iCs/>
        </w:rPr>
        <w:t>Example: Paid Through Date of 4/1/2020 will become 5/1/2020</w:t>
      </w:r>
      <w:r>
        <w:rPr>
          <w:i/>
          <w:iCs/>
        </w:rPr>
        <w:t>.</w:t>
      </w:r>
    </w:p>
    <w:p w14:paraId="05AEB3BD" w14:textId="7BD4A829" w:rsidR="00236716" w:rsidRPr="00236716" w:rsidRDefault="00236716" w:rsidP="003C11CF">
      <w:pPr>
        <w:pStyle w:val="ListParagraph"/>
        <w:numPr>
          <w:ilvl w:val="0"/>
          <w:numId w:val="20"/>
        </w:numPr>
      </w:pPr>
      <w:r w:rsidRPr="00236716">
        <w:t>If monthly report</w:t>
      </w:r>
      <w:r w:rsidR="00591136">
        <w:t>ing</w:t>
      </w:r>
      <w:r w:rsidRPr="00236716">
        <w:t xml:space="preserve"> was completed during the previous cycle, the Paid Through Date will automatically roll backward if the Delinquency Reporting button is selected</w:t>
      </w:r>
      <w:r>
        <w:t>.</w:t>
      </w:r>
      <w:r w:rsidRPr="00236716">
        <w:t xml:space="preserve"> </w:t>
      </w:r>
      <w:r w:rsidRPr="00236716">
        <w:rPr>
          <w:i/>
          <w:iCs/>
        </w:rPr>
        <w:t>Example: Paid Through Date of 4/1/2020 will become 3/1/2020</w:t>
      </w:r>
      <w:r>
        <w:rPr>
          <w:i/>
          <w:iCs/>
        </w:rPr>
        <w:t>.</w:t>
      </w:r>
    </w:p>
    <w:p w14:paraId="1A321E2F" w14:textId="699DADB1" w:rsidR="00236716" w:rsidRDefault="00236716" w:rsidP="003C11CF">
      <w:pPr>
        <w:pStyle w:val="ListParagraph"/>
        <w:numPr>
          <w:ilvl w:val="0"/>
          <w:numId w:val="20"/>
        </w:numPr>
      </w:pPr>
      <w:r w:rsidRPr="00236716">
        <w:t xml:space="preserve">Once the Paid Through Date is updated, a blue </w:t>
      </w:r>
      <w:r>
        <w:t>O</w:t>
      </w:r>
      <w:r w:rsidRPr="00236716">
        <w:t>pen checkmark will appear next to the loan on the Portfolio View page, indicating it is ready to be validated</w:t>
      </w:r>
      <w:r w:rsidR="00CC7CF8">
        <w:t>.</w:t>
      </w:r>
    </w:p>
    <w:p w14:paraId="5D5B1A08" w14:textId="3F45D5B8" w:rsidR="00236716" w:rsidRDefault="00236716" w:rsidP="00236716"/>
    <w:p w14:paraId="7524B734" w14:textId="3EBAB598" w:rsidR="00236716" w:rsidRPr="00236716" w:rsidRDefault="00236716" w:rsidP="00236716">
      <w:pPr>
        <w:rPr>
          <w:b/>
          <w:bCs/>
        </w:rPr>
      </w:pPr>
      <w:r w:rsidRPr="00236716">
        <w:rPr>
          <w:b/>
          <w:bCs/>
        </w:rPr>
        <w:t>Modify Paid Through Date through Bulk Import</w:t>
      </w:r>
    </w:p>
    <w:p w14:paraId="1BE0B31A" w14:textId="1765559A" w:rsidR="00236716" w:rsidRDefault="00236716" w:rsidP="00236716"/>
    <w:p w14:paraId="2591C08D" w14:textId="2D32C44E" w:rsidR="00A04E18" w:rsidRDefault="00C45067" w:rsidP="00236716">
      <w:r>
        <w:rPr>
          <w:noProof/>
        </w:rPr>
        <w:drawing>
          <wp:inline distT="0" distB="0" distL="0" distR="0" wp14:anchorId="0FA1AD52" wp14:editId="4882D31E">
            <wp:extent cx="6657143" cy="18761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57143" cy="1876190"/>
                    </a:xfrm>
                    <a:prstGeom prst="rect">
                      <a:avLst/>
                    </a:prstGeom>
                  </pic:spPr>
                </pic:pic>
              </a:graphicData>
            </a:graphic>
          </wp:inline>
        </w:drawing>
      </w:r>
    </w:p>
    <w:p w14:paraId="57AEB677" w14:textId="77777777" w:rsidR="00A04E18" w:rsidRDefault="00A04E18" w:rsidP="00236716"/>
    <w:p w14:paraId="01358485" w14:textId="08741D88" w:rsidR="00A04E18" w:rsidRDefault="00A04E18" w:rsidP="003C11CF">
      <w:pPr>
        <w:pStyle w:val="ListParagraph"/>
        <w:numPr>
          <w:ilvl w:val="0"/>
          <w:numId w:val="21"/>
        </w:numPr>
      </w:pPr>
      <w:r>
        <w:t>Click</w:t>
      </w:r>
      <w:r w:rsidR="00236716" w:rsidRPr="00236716">
        <w:t xml:space="preserve"> the Bulk Upload </w:t>
      </w:r>
      <w:r w:rsidR="00236716">
        <w:t>b</w:t>
      </w:r>
      <w:r w:rsidR="00236716" w:rsidRPr="00236716">
        <w:t>utton</w:t>
      </w:r>
      <w:r w:rsidR="00C45067">
        <w:t xml:space="preserve"> from either page</w:t>
      </w:r>
      <w:r>
        <w:t>, then click Loans Delinquency Report</w:t>
      </w:r>
      <w:r w:rsidR="00CC7CF8">
        <w:t>.</w:t>
      </w:r>
    </w:p>
    <w:p w14:paraId="3EC7AAF6" w14:textId="3F2AE102" w:rsidR="00236716" w:rsidRDefault="00A04E18" w:rsidP="003C11CF">
      <w:pPr>
        <w:pStyle w:val="ListParagraph"/>
        <w:numPr>
          <w:ilvl w:val="0"/>
          <w:numId w:val="21"/>
        </w:numPr>
      </w:pPr>
      <w:r>
        <w:t>U</w:t>
      </w:r>
      <w:r w:rsidR="00236716" w:rsidRPr="00236716">
        <w:t>pload a .csv file with the delinquency reporting information (same file used for Bonds Delinquency Reporting)</w:t>
      </w:r>
      <w:r w:rsidR="00236716">
        <w:t>.</w:t>
      </w:r>
    </w:p>
    <w:p w14:paraId="7C0269E9" w14:textId="6F570561" w:rsidR="00236716" w:rsidRDefault="00236716" w:rsidP="003C11CF">
      <w:pPr>
        <w:pStyle w:val="ListParagraph"/>
        <w:numPr>
          <w:ilvl w:val="1"/>
          <w:numId w:val="22"/>
        </w:numPr>
      </w:pPr>
      <w:r w:rsidRPr="00236716">
        <w:t xml:space="preserve">Data elements include Freddie Mac Loan Number </w:t>
      </w:r>
      <w:r>
        <w:t>and</w:t>
      </w:r>
      <w:r w:rsidRPr="00236716">
        <w:t xml:space="preserve"> EOM DDLPI Paid Through Date</w:t>
      </w:r>
      <w:r>
        <w:t>.</w:t>
      </w:r>
    </w:p>
    <w:p w14:paraId="120A95C1" w14:textId="5B5FE229" w:rsidR="00236716" w:rsidRDefault="00236716" w:rsidP="003C11CF">
      <w:pPr>
        <w:pStyle w:val="ListParagraph"/>
        <w:numPr>
          <w:ilvl w:val="1"/>
          <w:numId w:val="22"/>
        </w:numPr>
      </w:pPr>
      <w:r w:rsidRPr="00236716">
        <w:t>Include only loans that require Delinquency Reporting in the file</w:t>
      </w:r>
      <w:r w:rsidR="00CC7CF8">
        <w:t>.</w:t>
      </w:r>
    </w:p>
    <w:p w14:paraId="02AC3B89" w14:textId="4A1344EB" w:rsidR="00236716" w:rsidRDefault="00236716" w:rsidP="003C11CF">
      <w:pPr>
        <w:pStyle w:val="ListParagraph"/>
        <w:numPr>
          <w:ilvl w:val="1"/>
          <w:numId w:val="23"/>
        </w:numPr>
      </w:pPr>
      <w:r w:rsidRPr="00236716">
        <w:t>Confirm that the data in the file is in the appropriate format</w:t>
      </w:r>
      <w:r w:rsidR="00A04E18">
        <w:t>.</w:t>
      </w:r>
    </w:p>
    <w:p w14:paraId="5B479DEE" w14:textId="3F7CE6D4" w:rsidR="00A04E18" w:rsidRDefault="00236716" w:rsidP="003C11CF">
      <w:pPr>
        <w:pStyle w:val="ListParagraph"/>
        <w:numPr>
          <w:ilvl w:val="1"/>
          <w:numId w:val="23"/>
        </w:numPr>
      </w:pPr>
      <w:r w:rsidRPr="00236716">
        <w:t>Re-report for Delinquency Reporting is available until EOM + 3 business days</w:t>
      </w:r>
      <w:r w:rsidR="00A04E18">
        <w:t>.</w:t>
      </w:r>
    </w:p>
    <w:p w14:paraId="35B01E05" w14:textId="4C6CF6B9" w:rsidR="00C45067" w:rsidRDefault="00C45067" w:rsidP="00C45067"/>
    <w:p w14:paraId="0B41EA9B" w14:textId="6118675F" w:rsidR="00C45067" w:rsidRDefault="00C45067" w:rsidP="00C45067">
      <w:r>
        <w:rPr>
          <w:noProof/>
        </w:rPr>
        <w:drawing>
          <wp:inline distT="0" distB="0" distL="0" distR="0" wp14:anchorId="00428D45" wp14:editId="143236CF">
            <wp:extent cx="6733333" cy="21238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33333" cy="2123810"/>
                    </a:xfrm>
                    <a:prstGeom prst="rect">
                      <a:avLst/>
                    </a:prstGeom>
                  </pic:spPr>
                </pic:pic>
              </a:graphicData>
            </a:graphic>
          </wp:inline>
        </w:drawing>
      </w:r>
    </w:p>
    <w:p w14:paraId="0B5163C3" w14:textId="77777777" w:rsidR="00C45067" w:rsidRDefault="00C45067" w:rsidP="00C45067"/>
    <w:p w14:paraId="7372977F" w14:textId="666A62BA" w:rsidR="00A04E18" w:rsidRDefault="00A04E18" w:rsidP="003C11CF">
      <w:pPr>
        <w:pStyle w:val="ListParagraph"/>
        <w:numPr>
          <w:ilvl w:val="0"/>
          <w:numId w:val="21"/>
        </w:numPr>
      </w:pPr>
      <w:r w:rsidRPr="00A04E18">
        <w:t>After the file is uploaded, the Bulk Upload Summary Page will display, showing the number of Matching Records and Non-Matching Records</w:t>
      </w:r>
      <w:r>
        <w:t>.</w:t>
      </w:r>
    </w:p>
    <w:p w14:paraId="0459BFEC" w14:textId="6F3BC778" w:rsidR="00A04E18" w:rsidRDefault="00A04E18" w:rsidP="003C11CF">
      <w:pPr>
        <w:pStyle w:val="ListParagraph"/>
        <w:numPr>
          <w:ilvl w:val="0"/>
          <w:numId w:val="21"/>
        </w:numPr>
      </w:pPr>
      <w:r>
        <w:t>There are two options are this point</w:t>
      </w:r>
      <w:r w:rsidRPr="00A04E18">
        <w:t xml:space="preserve">: </w:t>
      </w:r>
      <w:r>
        <w:t>(</w:t>
      </w:r>
      <w:r w:rsidRPr="00A04E18">
        <w:t>1</w:t>
      </w:r>
      <w:r>
        <w:t>)</w:t>
      </w:r>
      <w:r w:rsidRPr="00A04E18">
        <w:t xml:space="preserve"> Report Matching Records and the Non-Matching Records will remain Open or </w:t>
      </w:r>
      <w:r>
        <w:t>(</w:t>
      </w:r>
      <w:r w:rsidRPr="00A04E18">
        <w:t>2</w:t>
      </w:r>
      <w:r>
        <w:t>)</w:t>
      </w:r>
      <w:r w:rsidRPr="00A04E18">
        <w:t xml:space="preserve"> update Non-Matching Records prior to reporting</w:t>
      </w:r>
      <w:r>
        <w:t>.</w:t>
      </w:r>
    </w:p>
    <w:p w14:paraId="4C60995E" w14:textId="6BC3C5FC" w:rsidR="00A04E18" w:rsidRPr="00A04E18" w:rsidRDefault="00A04E18" w:rsidP="003C11CF">
      <w:pPr>
        <w:pStyle w:val="ListParagraph"/>
        <w:numPr>
          <w:ilvl w:val="0"/>
          <w:numId w:val="21"/>
        </w:numPr>
      </w:pPr>
      <w:r w:rsidRPr="00A04E18">
        <w:t xml:space="preserve">The Non-Matching Records for Delinquency Reporting are </w:t>
      </w:r>
      <w:r w:rsidR="00CC7CF8">
        <w:t>grouped</w:t>
      </w:r>
      <w:r w:rsidRPr="00A04E18">
        <w:t xml:space="preserve"> into three separate categories: Unrecognized Loan Numbers, Incorrect Format and Failed File Validations</w:t>
      </w:r>
      <w:r w:rsidR="00CC7CF8">
        <w:t>.</w:t>
      </w:r>
    </w:p>
    <w:p w14:paraId="30E89B18" w14:textId="7DF943C1" w:rsidR="00A04E18" w:rsidRPr="00A04E18" w:rsidRDefault="00A04E18" w:rsidP="003C11CF">
      <w:pPr>
        <w:pStyle w:val="ListParagraph"/>
        <w:numPr>
          <w:ilvl w:val="1"/>
          <w:numId w:val="24"/>
        </w:numPr>
      </w:pPr>
      <w:r w:rsidRPr="00A04E18">
        <w:t>Failed File Validation checks the EOM_DDLPI date to ensure it is within the acceptable range of +/- 1 month</w:t>
      </w:r>
      <w:r>
        <w:t>.</w:t>
      </w:r>
    </w:p>
    <w:p w14:paraId="4DEBCD87" w14:textId="28441BCA" w:rsidR="00A04E18" w:rsidRDefault="00A04E18" w:rsidP="003C11CF">
      <w:pPr>
        <w:pStyle w:val="ListParagraph"/>
        <w:numPr>
          <w:ilvl w:val="1"/>
          <w:numId w:val="24"/>
        </w:numPr>
      </w:pPr>
      <w:r w:rsidRPr="00A04E18">
        <w:t>The max P</w:t>
      </w:r>
      <w:r>
        <w:t>aid Through Date</w:t>
      </w:r>
      <w:r w:rsidRPr="00A04E18">
        <w:t xml:space="preserve"> is current month -1 month (e.g., </w:t>
      </w:r>
      <w:r>
        <w:t>I</w:t>
      </w:r>
      <w:r w:rsidRPr="00A04E18">
        <w:t>f today is May (5/1-5/3) and DDLPI is 4/1, min = 3/1/2021, max = 4/1/2021)</w:t>
      </w:r>
      <w:r>
        <w:t>.</w:t>
      </w:r>
    </w:p>
    <w:p w14:paraId="57EAE7A1" w14:textId="75307D4B" w:rsidR="00591136" w:rsidRDefault="00591136" w:rsidP="00591136"/>
    <w:p w14:paraId="6043AC37" w14:textId="77777777" w:rsidR="00591136" w:rsidRDefault="00591136" w:rsidP="00591136"/>
    <w:p w14:paraId="648C0C0A" w14:textId="043BBC37" w:rsidR="00591136" w:rsidRDefault="00591136" w:rsidP="00591136">
      <w:pPr>
        <w:jc w:val="center"/>
      </w:pPr>
      <w:r>
        <w:rPr>
          <w:noProof/>
        </w:rPr>
        <w:drawing>
          <wp:inline distT="0" distB="0" distL="0" distR="0" wp14:anchorId="02B02FE7" wp14:editId="2D857D9B">
            <wp:extent cx="6791325" cy="2458123"/>
            <wp:effectExtent l="19050" t="19050" r="952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00122" cy="2461307"/>
                    </a:xfrm>
                    <a:prstGeom prst="rect">
                      <a:avLst/>
                    </a:prstGeom>
                    <a:ln>
                      <a:solidFill>
                        <a:schemeClr val="bg2"/>
                      </a:solidFill>
                    </a:ln>
                  </pic:spPr>
                </pic:pic>
              </a:graphicData>
            </a:graphic>
          </wp:inline>
        </w:drawing>
      </w:r>
    </w:p>
    <w:p w14:paraId="6E1C47BD" w14:textId="77777777" w:rsidR="00591136" w:rsidRDefault="00591136" w:rsidP="00591136"/>
    <w:p w14:paraId="209D6D7A" w14:textId="146DBA92" w:rsidR="00A04E18" w:rsidRDefault="00A04E18" w:rsidP="003C11CF">
      <w:pPr>
        <w:pStyle w:val="ListParagraph"/>
        <w:numPr>
          <w:ilvl w:val="0"/>
          <w:numId w:val="21"/>
        </w:numPr>
      </w:pPr>
      <w:r w:rsidRPr="00A04E18">
        <w:t>Select the applicable Download file to determine which loans require updates prior to reporting</w:t>
      </w:r>
      <w:r>
        <w:t>.</w:t>
      </w:r>
    </w:p>
    <w:p w14:paraId="3B15296C" w14:textId="1F1D396D" w:rsidR="00A04E18" w:rsidRDefault="00A04E18" w:rsidP="003C11CF">
      <w:pPr>
        <w:pStyle w:val="ListParagraph"/>
        <w:numPr>
          <w:ilvl w:val="0"/>
          <w:numId w:val="21"/>
        </w:numPr>
      </w:pPr>
      <w:r w:rsidRPr="00A04E18">
        <w:t xml:space="preserve">Click the Report button to report on all </w:t>
      </w:r>
      <w:r w:rsidR="00CC7CF8">
        <w:t>M</w:t>
      </w:r>
      <w:r w:rsidRPr="00A04E18">
        <w:t xml:space="preserve">atching </w:t>
      </w:r>
      <w:r w:rsidR="00CC7CF8">
        <w:t>R</w:t>
      </w:r>
      <w:r w:rsidRPr="00A04E18">
        <w:t>ecords. The applicable Paid Through Dates will update and reflect a blue checkmark on the Portfolio View page</w:t>
      </w:r>
      <w:r>
        <w:t>.</w:t>
      </w:r>
    </w:p>
    <w:p w14:paraId="47D9E3F4" w14:textId="1F32B17E" w:rsidR="00C45067" w:rsidRDefault="00C45067" w:rsidP="00C45067"/>
    <w:p w14:paraId="76CFFDBF" w14:textId="77777777" w:rsidR="00591136" w:rsidRDefault="00591136" w:rsidP="00C45067"/>
    <w:p w14:paraId="246ABFB1" w14:textId="36CD8F10" w:rsidR="00C45067" w:rsidRDefault="00C45067" w:rsidP="000B001D">
      <w:pPr>
        <w:pStyle w:val="Heading3"/>
        <w:ind w:left="446" w:hanging="446"/>
        <w15:collapsed/>
      </w:pPr>
      <w:r>
        <w:t>Validate Delinquency Reporting</w:t>
      </w:r>
    </w:p>
    <w:p w14:paraId="3C4F6E49" w14:textId="1C3968DD" w:rsidR="00DF088E" w:rsidRDefault="00C45067" w:rsidP="00C45067">
      <w:r w:rsidRPr="00C45067">
        <w:t xml:space="preserve">Once changes have been made to the Paid Through Date and </w:t>
      </w:r>
      <w:r>
        <w:t xml:space="preserve">if a </w:t>
      </w:r>
      <w:r w:rsidRPr="00C45067">
        <w:t xml:space="preserve">blue checkmark </w:t>
      </w:r>
      <w:r>
        <w:t>displays next to it</w:t>
      </w:r>
      <w:r w:rsidRPr="00C45067">
        <w:t xml:space="preserve">, the Paid Through Date for </w:t>
      </w:r>
      <w:r w:rsidRPr="00DF088E">
        <w:rPr>
          <w:b/>
          <w:bCs/>
        </w:rPr>
        <w:t>all loans in the portfolio must be validated</w:t>
      </w:r>
      <w:r>
        <w:t>.</w:t>
      </w:r>
    </w:p>
    <w:p w14:paraId="6178B230" w14:textId="6E58B559" w:rsidR="00DF088E" w:rsidRDefault="00DF088E" w:rsidP="00C45067"/>
    <w:p w14:paraId="5C321656" w14:textId="5952C3C6" w:rsidR="00DF088E" w:rsidRDefault="00DF088E" w:rsidP="00DF088E">
      <w:pPr>
        <w:jc w:val="center"/>
      </w:pPr>
      <w:r>
        <w:rPr>
          <w:noProof/>
        </w:rPr>
        <w:drawing>
          <wp:inline distT="0" distB="0" distL="0" distR="0" wp14:anchorId="5EE95407" wp14:editId="50954AC5">
            <wp:extent cx="4686300" cy="1324217"/>
            <wp:effectExtent l="19050" t="19050" r="19050"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5982" cy="1335430"/>
                    </a:xfrm>
                    <a:prstGeom prst="rect">
                      <a:avLst/>
                    </a:prstGeom>
                    <a:ln>
                      <a:solidFill>
                        <a:schemeClr val="bg2"/>
                      </a:solidFill>
                    </a:ln>
                  </pic:spPr>
                </pic:pic>
              </a:graphicData>
            </a:graphic>
          </wp:inline>
        </w:drawing>
      </w:r>
    </w:p>
    <w:p w14:paraId="572D71F9" w14:textId="77777777" w:rsidR="00724FF8" w:rsidRPr="00C45067" w:rsidRDefault="00724FF8" w:rsidP="00DF088E">
      <w:pPr>
        <w:jc w:val="center"/>
      </w:pPr>
    </w:p>
    <w:p w14:paraId="57246DDB" w14:textId="0A6243CF" w:rsidR="00C45067" w:rsidRDefault="00C45067" w:rsidP="003C11CF">
      <w:pPr>
        <w:pStyle w:val="ListParagraph"/>
        <w:numPr>
          <w:ilvl w:val="0"/>
          <w:numId w:val="25"/>
        </w:numPr>
      </w:pPr>
      <w:r w:rsidRPr="00C45067">
        <w:t>To validate whether changes were made or not, select the “Validate Delinquency” button</w:t>
      </w:r>
      <w:r>
        <w:t>.</w:t>
      </w:r>
    </w:p>
    <w:p w14:paraId="76D00050" w14:textId="6F81279A" w:rsidR="00DF088E" w:rsidRDefault="00DF088E" w:rsidP="00DF088E"/>
    <w:p w14:paraId="48D94405" w14:textId="352D7C53" w:rsidR="00DF088E" w:rsidRDefault="000B6E9A" w:rsidP="00DF088E">
      <w:pPr>
        <w:jc w:val="center"/>
      </w:pPr>
      <w:r>
        <w:rPr>
          <w:noProof/>
        </w:rPr>
        <w:drawing>
          <wp:inline distT="0" distB="0" distL="0" distR="0" wp14:anchorId="2D075997" wp14:editId="0E04BCBE">
            <wp:extent cx="5047619" cy="3076190"/>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7619" cy="3076190"/>
                    </a:xfrm>
                    <a:prstGeom prst="rect">
                      <a:avLst/>
                    </a:prstGeom>
                  </pic:spPr>
                </pic:pic>
              </a:graphicData>
            </a:graphic>
          </wp:inline>
        </w:drawing>
      </w:r>
    </w:p>
    <w:p w14:paraId="06366303" w14:textId="77777777" w:rsidR="00DF088E" w:rsidRPr="00C45067" w:rsidRDefault="00DF088E" w:rsidP="00DF088E"/>
    <w:p w14:paraId="65448D6E" w14:textId="1EC8846D" w:rsidR="00C45067" w:rsidRPr="00C45067" w:rsidRDefault="00C45067" w:rsidP="003C11CF">
      <w:pPr>
        <w:pStyle w:val="ListParagraph"/>
        <w:numPr>
          <w:ilvl w:val="0"/>
          <w:numId w:val="25"/>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11F2B1DF" w14:textId="3D0F6670" w:rsidR="00C45067" w:rsidRPr="00C45067" w:rsidRDefault="00C45067" w:rsidP="003C11CF">
      <w:pPr>
        <w:pStyle w:val="ListParagraph"/>
        <w:numPr>
          <w:ilvl w:val="1"/>
          <w:numId w:val="26"/>
        </w:numPr>
      </w:pPr>
      <w:r w:rsidRPr="00C45067">
        <w:t xml:space="preserve">Once loans are validated, the </w:t>
      </w:r>
      <w:r>
        <w:t>blue</w:t>
      </w:r>
      <w:r w:rsidRPr="00C45067">
        <w:t xml:space="preserve"> checkmark next to the Paid Through Date for each loan will update to a green checkmark and the Validate Delinquency button will turn green</w:t>
      </w:r>
      <w:r>
        <w:t>.</w:t>
      </w:r>
    </w:p>
    <w:p w14:paraId="269E639F" w14:textId="17E73A8B" w:rsidR="00C45067" w:rsidRPr="00C45067" w:rsidRDefault="00C45067" w:rsidP="003C11CF">
      <w:pPr>
        <w:pStyle w:val="ListParagraph"/>
        <w:numPr>
          <w:ilvl w:val="1"/>
          <w:numId w:val="26"/>
        </w:numPr>
      </w:pPr>
      <w:r w:rsidRPr="00C45067">
        <w:t>If no loans are updated, no checkmarks will display, and the Validate Delinquency button will turn green</w:t>
      </w:r>
      <w:r>
        <w:t>.</w:t>
      </w:r>
    </w:p>
    <w:p w14:paraId="256099AA" w14:textId="655E02AF" w:rsidR="00C45067" w:rsidRPr="00C45067" w:rsidRDefault="00C45067" w:rsidP="003C11CF">
      <w:pPr>
        <w:pStyle w:val="ListParagraph"/>
        <w:numPr>
          <w:ilvl w:val="1"/>
          <w:numId w:val="25"/>
        </w:numPr>
      </w:pPr>
      <w:r w:rsidRPr="00C45067">
        <w:t>If any changes to the P</w:t>
      </w:r>
      <w:r>
        <w:t>aid Through Date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0DCE40F" w14:textId="77777777" w:rsidR="00C45067" w:rsidRDefault="00C45067" w:rsidP="00C45067"/>
    <w:p w14:paraId="05F3CC81" w14:textId="12A32D51" w:rsidR="00C45067" w:rsidRPr="00C45067" w:rsidRDefault="00C45067" w:rsidP="00C45067">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47ABBA13" w14:textId="77777777" w:rsidR="00C45067" w:rsidRPr="00C45067" w:rsidRDefault="00C45067" w:rsidP="00C45067"/>
    <w:p w14:paraId="673ECBF4" w14:textId="06F6277E" w:rsidR="00DF088E" w:rsidRDefault="00DC3D69" w:rsidP="005619AD">
      <w:pPr>
        <w:pStyle w:val="Heading2"/>
        <w15:collapsed/>
      </w:pPr>
      <w:r w:rsidRPr="00DC3D69">
        <w:t>Delinquency Reporting/Validation for Bond Loans</w:t>
      </w:r>
    </w:p>
    <w:p w14:paraId="34233809" w14:textId="0ABBFA83" w:rsidR="00DF088E" w:rsidRDefault="00DF088E" w:rsidP="000B001D">
      <w:pPr>
        <w:pStyle w:val="Heading3"/>
        <w:ind w:left="446" w:hanging="446"/>
        <w15:collapsed/>
      </w:pPr>
      <w:r>
        <w:t>Delinquency Reporting</w:t>
      </w:r>
    </w:p>
    <w:p w14:paraId="09EA1909" w14:textId="6F233132" w:rsidR="00DF088E" w:rsidRDefault="00DF088E" w:rsidP="00DF088E">
      <w:r>
        <w:t xml:space="preserve">Bond Delinquency Reporting is done through Bulk Upload. </w:t>
      </w:r>
      <w:r w:rsidRPr="00DF088E">
        <w:t xml:space="preserve">Delinquency Reporting can be conducted in </w:t>
      </w:r>
      <w:proofErr w:type="spellStart"/>
      <w:r w:rsidRPr="00DF088E">
        <w:t>myOptigo</w:t>
      </w:r>
      <w:proofErr w:type="spellEnd"/>
      <w:r w:rsidRPr="00DF088E">
        <w:t xml:space="preserve"> between EOM + 1 and EOM + 3 (business days)</w:t>
      </w:r>
      <w:r>
        <w:t>.</w:t>
      </w:r>
    </w:p>
    <w:p w14:paraId="17563BBE" w14:textId="77777777" w:rsidR="00DF088E" w:rsidRPr="00DF088E" w:rsidRDefault="00DF088E" w:rsidP="00DF088E"/>
    <w:p w14:paraId="74CF293C" w14:textId="4D62E047" w:rsidR="00DF088E" w:rsidRDefault="00DF088E" w:rsidP="00DF088E">
      <w:r w:rsidRPr="00DF088E">
        <w:t>Reporting</w:t>
      </w:r>
      <w:r>
        <w:t xml:space="preserve"> </w:t>
      </w:r>
      <w:r w:rsidRPr="00DF088E">
        <w:t xml:space="preserve">should be conducted for bonds that require a modification to the Paid Through </w:t>
      </w:r>
      <w:r w:rsidR="00CC7CF8">
        <w:t>d</w:t>
      </w:r>
      <w:r w:rsidRPr="00DF088E">
        <w:t>ate, based on what was reported during the previous cycle</w:t>
      </w:r>
      <w:r>
        <w:t>.</w:t>
      </w:r>
    </w:p>
    <w:p w14:paraId="605FC664" w14:textId="554ACB49" w:rsidR="00DF088E" w:rsidRDefault="00DF088E" w:rsidP="00DF088E"/>
    <w:p w14:paraId="08FEE167" w14:textId="1C5F0E57" w:rsidR="00DF088E" w:rsidRDefault="00DF088E" w:rsidP="003C11CF">
      <w:pPr>
        <w:pStyle w:val="ListParagraph"/>
        <w:numPr>
          <w:ilvl w:val="0"/>
          <w:numId w:val="27"/>
        </w:numPr>
      </w:pPr>
      <w:r>
        <w:t>Click the Bulk Upload button.</w:t>
      </w:r>
    </w:p>
    <w:p w14:paraId="1180C650" w14:textId="6428D74C" w:rsidR="00DF088E" w:rsidRPr="00DF088E" w:rsidRDefault="00DF088E" w:rsidP="003C11CF">
      <w:pPr>
        <w:pStyle w:val="ListParagraph"/>
        <w:numPr>
          <w:ilvl w:val="0"/>
          <w:numId w:val="27"/>
        </w:numPr>
      </w:pPr>
      <w:r>
        <w:t>U</w:t>
      </w:r>
      <w:r w:rsidRPr="00DF088E">
        <w:t>pload </w:t>
      </w:r>
      <w:r>
        <w:t>the bulk template</w:t>
      </w:r>
      <w:r w:rsidRPr="00DF088E">
        <w:t> .csv file with the delinquency reporting information</w:t>
      </w:r>
      <w:r>
        <w:t>.</w:t>
      </w:r>
    </w:p>
    <w:p w14:paraId="1895ABD7" w14:textId="3A2D735F" w:rsidR="00DF088E" w:rsidRPr="00DF088E" w:rsidRDefault="00DF088E" w:rsidP="003C11CF">
      <w:pPr>
        <w:pStyle w:val="ListParagraph"/>
        <w:numPr>
          <w:ilvl w:val="1"/>
          <w:numId w:val="28"/>
        </w:numPr>
      </w:pPr>
      <w:r w:rsidRPr="00DF088E">
        <w:t>Data elements include Freddie Mac Loan Number &amp; EOM DDLPI Paid Through Date</w:t>
      </w:r>
      <w:r w:rsidR="00CC7CF8">
        <w:t>.</w:t>
      </w:r>
    </w:p>
    <w:p w14:paraId="1B584ED5" w14:textId="4A29A1B5" w:rsidR="00DF088E" w:rsidRPr="00DF088E" w:rsidRDefault="00DF088E" w:rsidP="003C11CF">
      <w:pPr>
        <w:pStyle w:val="ListParagraph"/>
        <w:numPr>
          <w:ilvl w:val="1"/>
          <w:numId w:val="28"/>
        </w:numPr>
      </w:pPr>
      <w:r w:rsidRPr="00DF088E">
        <w:t>Include only bonds that require Delinquency Reporting in the file</w:t>
      </w:r>
      <w:r w:rsidR="00CC7CF8">
        <w:t>.</w:t>
      </w:r>
    </w:p>
    <w:p w14:paraId="3DD5781B" w14:textId="479B1867" w:rsidR="00DF088E" w:rsidRPr="00DF088E" w:rsidRDefault="00DF088E" w:rsidP="003C11CF">
      <w:pPr>
        <w:pStyle w:val="ListParagraph"/>
        <w:numPr>
          <w:ilvl w:val="1"/>
          <w:numId w:val="28"/>
        </w:numPr>
      </w:pPr>
      <w:r w:rsidRPr="00DF088E">
        <w:t>Confirm that the data in the file is in the appropriate format</w:t>
      </w:r>
      <w:r w:rsidR="00CC7CF8">
        <w:t>.</w:t>
      </w:r>
    </w:p>
    <w:p w14:paraId="4D469A8A" w14:textId="24040B13" w:rsidR="00DF088E" w:rsidRDefault="00DF088E" w:rsidP="003C11CF">
      <w:pPr>
        <w:pStyle w:val="ListParagraph"/>
        <w:numPr>
          <w:ilvl w:val="1"/>
          <w:numId w:val="28"/>
        </w:numPr>
      </w:pPr>
      <w:r w:rsidRPr="00DF088E">
        <w:t>Re-report for Delinquency Reporting is available until EOM + 3 business days</w:t>
      </w:r>
      <w:r w:rsidR="00CC7CF8">
        <w:t>.</w:t>
      </w:r>
    </w:p>
    <w:p w14:paraId="291E7A85" w14:textId="3ED24204" w:rsidR="00DF088E" w:rsidRPr="00DF088E" w:rsidRDefault="00DF088E" w:rsidP="003C11CF">
      <w:pPr>
        <w:pStyle w:val="ListParagraph"/>
        <w:numPr>
          <w:ilvl w:val="0"/>
          <w:numId w:val="27"/>
        </w:numPr>
      </w:pPr>
      <w:r w:rsidRPr="00DF088E">
        <w:t>After the file is uploaded, the Bulk Upload Summary Page will display showing the number</w:t>
      </w:r>
      <w:r>
        <w:t xml:space="preserve"> </w:t>
      </w:r>
      <w:r w:rsidRPr="00DF088E">
        <w:t>of Matching Records and Non-Matching Records</w:t>
      </w:r>
      <w:r>
        <w:t>.</w:t>
      </w:r>
    </w:p>
    <w:p w14:paraId="242F165E" w14:textId="35BAD19D" w:rsidR="00DF088E" w:rsidRPr="00DF088E" w:rsidRDefault="00DF088E" w:rsidP="003C11CF">
      <w:pPr>
        <w:pStyle w:val="ListParagraph"/>
        <w:numPr>
          <w:ilvl w:val="0"/>
          <w:numId w:val="27"/>
        </w:numPr>
      </w:pPr>
      <w:r>
        <w:t>There are two options are this point</w:t>
      </w:r>
      <w:r w:rsidRPr="00A04E18">
        <w:t xml:space="preserve">: </w:t>
      </w:r>
      <w:r>
        <w:t>(</w:t>
      </w:r>
      <w:r w:rsidRPr="00DF088E">
        <w:t>1</w:t>
      </w:r>
      <w:r>
        <w:t>)</w:t>
      </w:r>
      <w:r w:rsidRPr="00DF088E">
        <w:t xml:space="preserve"> Report Matching Records and the Non-Matching Records will remain Open or </w:t>
      </w:r>
      <w:r>
        <w:t>(</w:t>
      </w:r>
      <w:r w:rsidRPr="00DF088E">
        <w:t>2</w:t>
      </w:r>
      <w:r>
        <w:t>)</w:t>
      </w:r>
      <w:r w:rsidRPr="00DF088E">
        <w:t xml:space="preserve"> update Non-Matching</w:t>
      </w:r>
      <w:r>
        <w:t xml:space="preserve"> </w:t>
      </w:r>
      <w:r w:rsidRPr="00DF088E">
        <w:t>Records prior to reporting</w:t>
      </w:r>
      <w:r>
        <w:t>.</w:t>
      </w:r>
    </w:p>
    <w:p w14:paraId="5BA581CD" w14:textId="5B5DA51F" w:rsidR="00DF088E" w:rsidRDefault="00DF088E" w:rsidP="003C11CF">
      <w:pPr>
        <w:pStyle w:val="ListParagraph"/>
        <w:numPr>
          <w:ilvl w:val="1"/>
          <w:numId w:val="27"/>
        </w:numPr>
      </w:pPr>
      <w:r w:rsidRPr="00DF088E">
        <w:t xml:space="preserve">The Non-Matching Records for Delinquency Reporting are </w:t>
      </w:r>
      <w:r w:rsidR="00CC7CF8">
        <w:t>grouped</w:t>
      </w:r>
      <w:r w:rsidRPr="00DF088E">
        <w:t xml:space="preserve"> into two separate categories: Unrecognized Loan Numbers and </w:t>
      </w:r>
      <w:r>
        <w:t>Incorrect Format.</w:t>
      </w:r>
    </w:p>
    <w:p w14:paraId="3294708D" w14:textId="3E7FECC1" w:rsidR="00591136" w:rsidRDefault="00591136" w:rsidP="00591136">
      <w:pPr>
        <w:jc w:val="center"/>
      </w:pPr>
      <w:r>
        <w:rPr>
          <w:noProof/>
        </w:rPr>
        <w:drawing>
          <wp:inline distT="0" distB="0" distL="0" distR="0" wp14:anchorId="4CAA74C4" wp14:editId="68211A34">
            <wp:extent cx="6162675" cy="2244376"/>
            <wp:effectExtent l="57150" t="57150" r="85725" b="990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70397" cy="2247188"/>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804A87A" w14:textId="4B61FDCC" w:rsidR="00DF088E" w:rsidRPr="00DF088E" w:rsidRDefault="00DF088E" w:rsidP="003C11CF">
      <w:pPr>
        <w:pStyle w:val="ListParagraph"/>
        <w:numPr>
          <w:ilvl w:val="0"/>
          <w:numId w:val="27"/>
        </w:numPr>
      </w:pPr>
      <w:r w:rsidRPr="00DF088E">
        <w:t>Select the applicable Download file to determine</w:t>
      </w:r>
      <w:r>
        <w:t xml:space="preserve"> </w:t>
      </w:r>
      <w:r w:rsidRPr="00DF088E">
        <w:t>which bonds require updates prior to reporting</w:t>
      </w:r>
      <w:r>
        <w:t>.</w:t>
      </w:r>
    </w:p>
    <w:p w14:paraId="0432A0BC" w14:textId="4D7B6C7F" w:rsidR="00DF088E" w:rsidRDefault="00DF088E" w:rsidP="003C11CF">
      <w:pPr>
        <w:pStyle w:val="ListParagraph"/>
        <w:numPr>
          <w:ilvl w:val="0"/>
          <w:numId w:val="27"/>
        </w:numPr>
      </w:pPr>
      <w:r w:rsidRPr="00DF088E">
        <w:t>Click the Report button to report on all matching records. The applicable Paid Through Dates</w:t>
      </w:r>
      <w:r>
        <w:t xml:space="preserve"> </w:t>
      </w:r>
      <w:r w:rsidRPr="00DF088E">
        <w:t>will update and reflect a blue checkmark on the Portfolio View page</w:t>
      </w:r>
      <w:r>
        <w:t>.</w:t>
      </w:r>
    </w:p>
    <w:p w14:paraId="12FE1D4E" w14:textId="1C14AE3A" w:rsidR="00DF088E" w:rsidRDefault="00DF088E" w:rsidP="00DF088E"/>
    <w:p w14:paraId="606CB37F" w14:textId="452EF377" w:rsidR="00724FF8" w:rsidRDefault="00724FF8" w:rsidP="00DF088E"/>
    <w:p w14:paraId="353EFE63" w14:textId="4CB1F3DB" w:rsidR="00724FF8" w:rsidRDefault="00724FF8" w:rsidP="00DF088E"/>
    <w:p w14:paraId="61E4F4DE" w14:textId="77777777" w:rsidR="00724FF8" w:rsidRDefault="00724FF8" w:rsidP="00DF088E"/>
    <w:p w14:paraId="377BB49B" w14:textId="171F69F7" w:rsidR="00DF088E" w:rsidRDefault="00DF088E" w:rsidP="000B001D">
      <w:pPr>
        <w:pStyle w:val="Heading3"/>
        <w15:collapsed/>
      </w:pPr>
      <w:r>
        <w:t>Validate Delinquency Reporting</w:t>
      </w:r>
    </w:p>
    <w:p w14:paraId="504E6BBE" w14:textId="2C2ADBAB" w:rsidR="002E54A3" w:rsidRDefault="002E54A3" w:rsidP="002E54A3">
      <w:r w:rsidRPr="00C45067">
        <w:t xml:space="preserve">Once changes have been made to the Paid Through </w:t>
      </w:r>
      <w:r w:rsidR="00CC7CF8">
        <w:t>d</w:t>
      </w:r>
      <w:r w:rsidRPr="00C45067">
        <w:t xml:space="preserve">ate and </w:t>
      </w:r>
      <w:r>
        <w:t xml:space="preserve">if a </w:t>
      </w:r>
      <w:r w:rsidRPr="00C45067">
        <w:t xml:space="preserve">blue checkmark </w:t>
      </w:r>
      <w:r>
        <w:t>displays next to it</w:t>
      </w:r>
      <w:r w:rsidRPr="00C45067">
        <w:t xml:space="preserve">, the Paid Through </w:t>
      </w:r>
      <w:r w:rsidR="00CC7CF8">
        <w:t>d</w:t>
      </w:r>
      <w:r w:rsidRPr="00C45067">
        <w:t xml:space="preserve">ate for </w:t>
      </w:r>
      <w:r w:rsidRPr="00DF088E">
        <w:rPr>
          <w:b/>
          <w:bCs/>
        </w:rPr>
        <w:t xml:space="preserve">all </w:t>
      </w:r>
      <w:r>
        <w:rPr>
          <w:b/>
          <w:bCs/>
        </w:rPr>
        <w:t>bond</w:t>
      </w:r>
      <w:r w:rsidRPr="00DF088E">
        <w:rPr>
          <w:b/>
          <w:bCs/>
        </w:rPr>
        <w:t>s in the portfolio must be validated</w:t>
      </w:r>
      <w:r>
        <w:t>.</w:t>
      </w:r>
    </w:p>
    <w:p w14:paraId="6B884AF6" w14:textId="62DD7874" w:rsidR="002E54A3" w:rsidRDefault="002E54A3" w:rsidP="002E54A3"/>
    <w:p w14:paraId="6562D866" w14:textId="77777777" w:rsidR="00724FF8" w:rsidRDefault="00724FF8" w:rsidP="002E54A3"/>
    <w:p w14:paraId="66B0B1A1" w14:textId="3EA409CA" w:rsidR="002E54A3" w:rsidRDefault="002E54A3" w:rsidP="002E54A3">
      <w:pPr>
        <w:jc w:val="center"/>
      </w:pPr>
      <w:r>
        <w:rPr>
          <w:noProof/>
        </w:rPr>
        <w:drawing>
          <wp:inline distT="0" distB="0" distL="0" distR="0" wp14:anchorId="4195C02E" wp14:editId="1D3DB26E">
            <wp:extent cx="6771428" cy="1266667"/>
            <wp:effectExtent l="57150" t="57150" r="86995" b="863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71428" cy="1266667"/>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187216" w14:textId="77777777" w:rsidR="00724FF8" w:rsidRPr="00C45067" w:rsidRDefault="00724FF8" w:rsidP="002E54A3">
      <w:pPr>
        <w:jc w:val="center"/>
      </w:pPr>
    </w:p>
    <w:p w14:paraId="239B6DD8" w14:textId="63D35D02" w:rsidR="002E54A3" w:rsidRDefault="002E54A3" w:rsidP="003C11CF">
      <w:pPr>
        <w:pStyle w:val="ListParagraph"/>
        <w:numPr>
          <w:ilvl w:val="0"/>
          <w:numId w:val="29"/>
        </w:numPr>
      </w:pPr>
      <w:r w:rsidRPr="00C45067">
        <w:t>To validate whether changes were made or not, select the “Validate Delinquency” button</w:t>
      </w:r>
      <w:r>
        <w:t>.</w:t>
      </w:r>
    </w:p>
    <w:p w14:paraId="1CD1B0B7" w14:textId="77777777" w:rsidR="002E54A3" w:rsidRDefault="002E54A3" w:rsidP="002E54A3"/>
    <w:p w14:paraId="33752DA1" w14:textId="5D9CB99D" w:rsidR="002E54A3" w:rsidRDefault="00EF7ECD" w:rsidP="002E54A3">
      <w:pPr>
        <w:jc w:val="center"/>
      </w:pPr>
      <w:r>
        <w:rPr>
          <w:noProof/>
        </w:rPr>
        <w:drawing>
          <wp:inline distT="0" distB="0" distL="0" distR="0" wp14:anchorId="608995A6" wp14:editId="3FDE88E7">
            <wp:extent cx="4973283" cy="3075940"/>
            <wp:effectExtent l="38100" t="38100" r="94615" b="863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8399" cy="3079104"/>
                    </a:xfrm>
                    <a:prstGeom prst="rect">
                      <a:avLst/>
                    </a:prstGeom>
                    <a:effectLst>
                      <a:outerShdw blurRad="50800" dist="38100" dir="2700000" algn="tl" rotWithShape="0">
                        <a:prstClr val="black">
                          <a:alpha val="40000"/>
                        </a:prstClr>
                      </a:outerShdw>
                    </a:effectLst>
                  </pic:spPr>
                </pic:pic>
              </a:graphicData>
            </a:graphic>
          </wp:inline>
        </w:drawing>
      </w:r>
    </w:p>
    <w:p w14:paraId="31644877" w14:textId="77777777" w:rsidR="002E54A3" w:rsidRPr="00C45067" w:rsidRDefault="002E54A3" w:rsidP="002E54A3"/>
    <w:p w14:paraId="6F3CC1F0" w14:textId="6BD35374" w:rsidR="002E54A3" w:rsidRPr="00C45067" w:rsidRDefault="002E54A3" w:rsidP="000B6E9A">
      <w:pPr>
        <w:pStyle w:val="ListParagraph"/>
        <w:numPr>
          <w:ilvl w:val="0"/>
          <w:numId w:val="29"/>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08E903AF" w14:textId="6D645CF2" w:rsidR="002E54A3" w:rsidRPr="00C45067" w:rsidRDefault="002E54A3" w:rsidP="003C11CF">
      <w:pPr>
        <w:pStyle w:val="ListParagraph"/>
        <w:numPr>
          <w:ilvl w:val="1"/>
          <w:numId w:val="26"/>
        </w:numPr>
      </w:pPr>
      <w:r w:rsidRPr="00C45067">
        <w:t xml:space="preserve">Once </w:t>
      </w:r>
      <w:r w:rsidR="000B001D">
        <w:t>bond</w:t>
      </w:r>
      <w:r w:rsidRPr="00C45067">
        <w:t xml:space="preserve">s are validated, the </w:t>
      </w:r>
      <w:r>
        <w:t>blue</w:t>
      </w:r>
      <w:r w:rsidRPr="00C45067">
        <w:t xml:space="preserve"> checkmark next to the Paid Through </w:t>
      </w:r>
      <w:r w:rsidR="00CC7CF8">
        <w:t>d</w:t>
      </w:r>
      <w:r w:rsidRPr="00C45067">
        <w:t>ate for each loan will update to a green checkmark and the Validate Delinquency button will turn green</w:t>
      </w:r>
      <w:r>
        <w:t>.</w:t>
      </w:r>
    </w:p>
    <w:p w14:paraId="20AE4777" w14:textId="77777777" w:rsidR="000B6E9A" w:rsidRDefault="002E54A3" w:rsidP="000B6E9A">
      <w:pPr>
        <w:pStyle w:val="ListParagraph"/>
        <w:numPr>
          <w:ilvl w:val="1"/>
          <w:numId w:val="26"/>
        </w:numPr>
      </w:pPr>
      <w:r w:rsidRPr="00C45067">
        <w:t xml:space="preserve">If no </w:t>
      </w:r>
      <w:r w:rsidR="000B001D">
        <w:t>bond</w:t>
      </w:r>
      <w:r w:rsidRPr="00C45067">
        <w:t>s are updated, no checkmarks will display, and the Validate Delinquency button will turn gree</w:t>
      </w:r>
      <w:r w:rsidR="000B6E9A">
        <w:t>n.</w:t>
      </w:r>
    </w:p>
    <w:p w14:paraId="042925C7" w14:textId="636B4311" w:rsidR="002E54A3" w:rsidRPr="00C45067" w:rsidRDefault="002E54A3" w:rsidP="00CC7CF8">
      <w:pPr>
        <w:pStyle w:val="ListParagraph"/>
        <w:numPr>
          <w:ilvl w:val="1"/>
          <w:numId w:val="26"/>
        </w:numPr>
      </w:pPr>
      <w:r w:rsidRPr="00C45067">
        <w:t>If any changes to the P</w:t>
      </w:r>
      <w:r>
        <w:t xml:space="preserve">aid Through </w:t>
      </w:r>
      <w:r w:rsidR="00CC7CF8">
        <w:t>d</w:t>
      </w:r>
      <w:r>
        <w:t>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99AE47D" w14:textId="77777777" w:rsidR="002E54A3" w:rsidRDefault="002E54A3" w:rsidP="002E54A3"/>
    <w:p w14:paraId="063C54CC" w14:textId="77777777" w:rsidR="002E54A3" w:rsidRPr="00C45067" w:rsidRDefault="002E54A3" w:rsidP="002E54A3">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2B30E9FF" w14:textId="77777777" w:rsidR="00DF088E" w:rsidRPr="00DF088E" w:rsidRDefault="00DF088E" w:rsidP="00DF088E"/>
    <w:p w14:paraId="687A1CF8" w14:textId="5F3F0C7A" w:rsidR="00DC3D69" w:rsidRDefault="00DC3D69" w:rsidP="00DC3D69">
      <w:pPr>
        <w:pStyle w:val="Heading1"/>
        <w15:collapsed/>
      </w:pPr>
      <w:r w:rsidRPr="00DC3D69">
        <w:t>Payoff/Disposition</w:t>
      </w:r>
    </w:p>
    <w:p w14:paraId="295212BE" w14:textId="77777777" w:rsidR="00B86109" w:rsidRPr="00B86109" w:rsidRDefault="00B86109" w:rsidP="00B86109"/>
    <w:p w14:paraId="10CE886D" w14:textId="31986549" w:rsidR="000B001D" w:rsidRDefault="000B001D" w:rsidP="005619AD">
      <w:pPr>
        <w:pStyle w:val="Heading3"/>
        <w:ind w:left="446" w:hanging="446"/>
        <w15:collapsed/>
      </w:pPr>
      <w:r>
        <w:t>Yield Maintenance Calculator</w:t>
      </w:r>
    </w:p>
    <w:p w14:paraId="38C212AE" w14:textId="77777777" w:rsidR="00B86109" w:rsidRDefault="00B86109" w:rsidP="00B86109"/>
    <w:p w14:paraId="046A06A4" w14:textId="075C4B22" w:rsidR="00B86109" w:rsidRPr="00B86109" w:rsidRDefault="00B86109" w:rsidP="00B86109">
      <w:r>
        <w:rPr>
          <w:noProof/>
        </w:rPr>
        <w:drawing>
          <wp:inline distT="0" distB="0" distL="0" distR="0" wp14:anchorId="7ABB014F" wp14:editId="2EEA36BF">
            <wp:extent cx="4374259" cy="54106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4259" cy="541067"/>
                    </a:xfrm>
                    <a:prstGeom prst="rect">
                      <a:avLst/>
                    </a:prstGeom>
                    <a:effectLst/>
                  </pic:spPr>
                </pic:pic>
              </a:graphicData>
            </a:graphic>
          </wp:inline>
        </w:drawing>
      </w:r>
    </w:p>
    <w:p w14:paraId="7593FE02" w14:textId="151192B6" w:rsidR="000B001D" w:rsidRDefault="000B001D" w:rsidP="000B001D"/>
    <w:p w14:paraId="63528C8A" w14:textId="70E66EC2" w:rsidR="000B001D" w:rsidRDefault="000B001D" w:rsidP="000B001D"/>
    <w:p w14:paraId="53340681" w14:textId="1FACC66B" w:rsidR="000B001D" w:rsidRDefault="000B001D" w:rsidP="000B001D">
      <w:r>
        <w:t>Servicers can download the Yield Maintenance Calculator from the Portfolio Summary page, Portfolio View page or Loan Details page. Once applicable data elements are entered in the calculator, the prepayment penalty will display.</w:t>
      </w:r>
    </w:p>
    <w:p w14:paraId="75F59466" w14:textId="2792E076" w:rsidR="000B001D" w:rsidRDefault="000B001D" w:rsidP="000B001D"/>
    <w:p w14:paraId="48B9D35A" w14:textId="77777777" w:rsidR="00724FF8" w:rsidRDefault="00724FF8" w:rsidP="000B001D"/>
    <w:p w14:paraId="7E7F027A" w14:textId="02FA3407" w:rsidR="000B001D" w:rsidRDefault="000B001D" w:rsidP="005619AD">
      <w:pPr>
        <w:pStyle w:val="Heading2"/>
        <w:ind w:left="446" w:hanging="446"/>
        <w15:collapsed/>
      </w:pPr>
      <w:r>
        <w:t>Report a Cash Payoff (Code 61)</w:t>
      </w:r>
    </w:p>
    <w:p w14:paraId="69144889" w14:textId="3C7F31CD" w:rsidR="00400339" w:rsidRDefault="000B001D" w:rsidP="000B001D">
      <w:r>
        <w:t xml:space="preserve">Payoffs can be reported from the Portfolio View page or the Loan Details page. The following instructions are for reporting a </w:t>
      </w:r>
      <w:r w:rsidR="00CC7CF8">
        <w:t>C</w:t>
      </w:r>
      <w:r>
        <w:t xml:space="preserve">ash </w:t>
      </w:r>
      <w:r w:rsidR="00CC7CF8">
        <w:t>P</w:t>
      </w:r>
      <w:r>
        <w:t>ayoff (code 61) through the user interface.</w:t>
      </w:r>
    </w:p>
    <w:p w14:paraId="21B29E50" w14:textId="0CB2AAD5" w:rsidR="00400339" w:rsidRDefault="00400339" w:rsidP="000B001D"/>
    <w:p w14:paraId="3D506C2B" w14:textId="51528FB4" w:rsidR="00400339" w:rsidRDefault="00400339" w:rsidP="000B001D">
      <w:r>
        <w:rPr>
          <w:noProof/>
        </w:rPr>
        <w:drawing>
          <wp:inline distT="0" distB="0" distL="0" distR="0" wp14:anchorId="675FBD50" wp14:editId="15D855F0">
            <wp:extent cx="1664435" cy="2280530"/>
            <wp:effectExtent l="19050" t="19050" r="12065" b="2476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70101" cy="2288293"/>
                    </a:xfrm>
                    <a:prstGeom prst="rect">
                      <a:avLst/>
                    </a:prstGeom>
                    <a:ln>
                      <a:solidFill>
                        <a:schemeClr val="bg2"/>
                      </a:solidFill>
                    </a:ln>
                  </pic:spPr>
                </pic:pic>
              </a:graphicData>
            </a:graphic>
          </wp:inline>
        </w:drawing>
      </w:r>
    </w:p>
    <w:p w14:paraId="55111DD7" w14:textId="77777777" w:rsidR="00400339" w:rsidRDefault="00400339" w:rsidP="000B001D"/>
    <w:p w14:paraId="76788158" w14:textId="4458B108" w:rsidR="00400339" w:rsidRPr="000B001D" w:rsidRDefault="000B001D" w:rsidP="003C11CF">
      <w:pPr>
        <w:pStyle w:val="ListParagraph"/>
        <w:numPr>
          <w:ilvl w:val="0"/>
          <w:numId w:val="30"/>
        </w:numPr>
      </w:pPr>
      <w:r w:rsidRPr="000B001D">
        <w:t xml:space="preserve">To report a payoff, contact </w:t>
      </w:r>
      <w:r>
        <w:t xml:space="preserve">the </w:t>
      </w:r>
      <w:hyperlink r:id="rId54" w:history="1">
        <w:r w:rsidRPr="004D214F">
          <w:rPr>
            <w:rStyle w:val="Hyperlink"/>
          </w:rPr>
          <w:t>Loan Accounting Team</w:t>
        </w:r>
      </w:hyperlink>
      <w:r>
        <w:t xml:space="preserve"> </w:t>
      </w:r>
      <w:r w:rsidRPr="000B001D">
        <w:t>to create a payoff record</w:t>
      </w:r>
      <w:r>
        <w:t>.</w:t>
      </w:r>
    </w:p>
    <w:p w14:paraId="0E47FBCC" w14:textId="5F7DC66A" w:rsidR="00400339" w:rsidRDefault="00400339" w:rsidP="003C11CF">
      <w:pPr>
        <w:pStyle w:val="ListParagraph"/>
        <w:numPr>
          <w:ilvl w:val="1"/>
          <w:numId w:val="30"/>
        </w:numPr>
      </w:pPr>
      <w:r>
        <w:t>Contact the team with payoff information at least one day prior to the reporting deadline.</w:t>
      </w:r>
    </w:p>
    <w:p w14:paraId="68CAF652" w14:textId="0BDF3D86" w:rsidR="000B001D" w:rsidRPr="000B001D" w:rsidRDefault="000B001D" w:rsidP="003C11CF">
      <w:pPr>
        <w:pStyle w:val="ListParagraph"/>
        <w:numPr>
          <w:ilvl w:val="1"/>
          <w:numId w:val="30"/>
        </w:numPr>
      </w:pPr>
      <w:r w:rsidRPr="000B001D">
        <w:t xml:space="preserve">Monthly </w:t>
      </w:r>
      <w:r>
        <w:t>r</w:t>
      </w:r>
      <w:r w:rsidRPr="000B001D">
        <w:t>eporting must be completed prior to reporting a payoff</w:t>
      </w:r>
      <w:r>
        <w:t>.</w:t>
      </w:r>
    </w:p>
    <w:p w14:paraId="4D58A119" w14:textId="1116B990" w:rsidR="000B001D" w:rsidRDefault="000B001D" w:rsidP="003C11CF">
      <w:pPr>
        <w:pStyle w:val="ListParagraph"/>
        <w:numPr>
          <w:ilvl w:val="0"/>
          <w:numId w:val="30"/>
        </w:numPr>
      </w:pPr>
      <w:r w:rsidRPr="000B001D">
        <w:t xml:space="preserve">Select </w:t>
      </w:r>
      <w:r w:rsidR="00CC7CF8">
        <w:t>Cash Payoff (Code 61)</w:t>
      </w:r>
      <w:r w:rsidRPr="000B001D">
        <w:t xml:space="preserve"> from the Report </w:t>
      </w:r>
      <w:r>
        <w:t>drop-down.</w:t>
      </w:r>
    </w:p>
    <w:p w14:paraId="54B69A87" w14:textId="01AE9EA7" w:rsidR="000B001D" w:rsidRDefault="000B001D" w:rsidP="003C11CF">
      <w:pPr>
        <w:pStyle w:val="ListParagraph"/>
        <w:numPr>
          <w:ilvl w:val="0"/>
          <w:numId w:val="30"/>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23092E4F" w14:textId="1BEDFE49" w:rsidR="00400339" w:rsidRDefault="00400339" w:rsidP="00400339">
      <w:pPr>
        <w:ind w:left="360"/>
      </w:pPr>
    </w:p>
    <w:p w14:paraId="14410127" w14:textId="1CD5E559" w:rsidR="00724FF8" w:rsidRDefault="00724FF8" w:rsidP="00400339">
      <w:pPr>
        <w:ind w:left="360"/>
      </w:pPr>
    </w:p>
    <w:p w14:paraId="54CC594D" w14:textId="77777777" w:rsidR="00724FF8" w:rsidRDefault="00724FF8" w:rsidP="00400339">
      <w:pPr>
        <w:ind w:left="360"/>
      </w:pPr>
    </w:p>
    <w:p w14:paraId="0DB166AD" w14:textId="7B2E22F2" w:rsidR="00400339" w:rsidRDefault="00400339" w:rsidP="00400339">
      <w:pPr>
        <w:jc w:val="center"/>
      </w:pPr>
      <w:r>
        <w:rPr>
          <w:noProof/>
        </w:rPr>
        <w:drawing>
          <wp:inline distT="0" distB="0" distL="0" distR="0" wp14:anchorId="33FFA217" wp14:editId="293C0CC1">
            <wp:extent cx="6676190" cy="1200000"/>
            <wp:effectExtent l="19050" t="19050" r="10795" b="196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76190" cy="1200000"/>
                    </a:xfrm>
                    <a:prstGeom prst="rect">
                      <a:avLst/>
                    </a:prstGeom>
                    <a:ln>
                      <a:solidFill>
                        <a:schemeClr val="bg2"/>
                      </a:solidFill>
                    </a:ln>
                  </pic:spPr>
                </pic:pic>
              </a:graphicData>
            </a:graphic>
          </wp:inline>
        </w:drawing>
      </w:r>
    </w:p>
    <w:p w14:paraId="6579834A" w14:textId="77777777" w:rsidR="00400339" w:rsidRPr="000B001D" w:rsidRDefault="00400339" w:rsidP="00400339"/>
    <w:p w14:paraId="74574EFD" w14:textId="77777777" w:rsidR="00400339" w:rsidRDefault="000B001D" w:rsidP="003C11CF">
      <w:pPr>
        <w:pStyle w:val="ListParagraph"/>
        <w:numPr>
          <w:ilvl w:val="0"/>
          <w:numId w:val="30"/>
        </w:numPr>
      </w:pPr>
      <w:r w:rsidRPr="000B001D">
        <w:t>Enter Exception Interest if applicable</w:t>
      </w:r>
      <w:r w:rsidR="00400339">
        <w:t>.</w:t>
      </w:r>
    </w:p>
    <w:p w14:paraId="0E074AB9" w14:textId="547E46DB" w:rsidR="00400339" w:rsidRPr="000B001D" w:rsidRDefault="00400339" w:rsidP="003C11CF">
      <w:pPr>
        <w:pStyle w:val="ListParagraph"/>
        <w:numPr>
          <w:ilvl w:val="0"/>
          <w:numId w:val="30"/>
        </w:numPr>
      </w:pPr>
      <w:r>
        <w:t>C</w:t>
      </w:r>
      <w:r w:rsidR="000B001D" w:rsidRPr="000B001D">
        <w:t>lick Report to submit the payoff</w:t>
      </w:r>
      <w:r w:rsidR="000B001D">
        <w:t>.</w:t>
      </w:r>
    </w:p>
    <w:p w14:paraId="21C8C873" w14:textId="3E8AD43C" w:rsidR="000B001D" w:rsidRDefault="000B001D" w:rsidP="000B001D"/>
    <w:p w14:paraId="51A04AA9" w14:textId="147F506D" w:rsidR="00400339" w:rsidRDefault="00400339" w:rsidP="005619AD">
      <w:pPr>
        <w:pStyle w:val="Heading2"/>
        <w:ind w:left="446" w:hanging="446"/>
        <w15:collapsed/>
      </w:pPr>
      <w:r>
        <w:t>Report a Repurchase (Code 65)</w:t>
      </w:r>
    </w:p>
    <w:p w14:paraId="733D22A9" w14:textId="0B67AF06" w:rsidR="00400339" w:rsidRDefault="00400339" w:rsidP="000B001D"/>
    <w:p w14:paraId="53AAAD9C" w14:textId="48DC7D4B" w:rsidR="00400339" w:rsidRDefault="00400339" w:rsidP="00400339">
      <w:r>
        <w:t>Payoffs can be reported from the Portfolio View page or the Loan Details page. The following instructions are for reporting a repurchase (</w:t>
      </w:r>
      <w:r w:rsidR="00CC7CF8">
        <w:t>C</w:t>
      </w:r>
      <w:r>
        <w:t>ode 65) through the user interface.</w:t>
      </w:r>
    </w:p>
    <w:p w14:paraId="23B235F3" w14:textId="56FB9BA2" w:rsidR="00400339" w:rsidRDefault="00400339" w:rsidP="000B001D">
      <w:r>
        <w:br/>
      </w:r>
      <w:r>
        <w:rPr>
          <w:noProof/>
        </w:rPr>
        <w:drawing>
          <wp:inline distT="0" distB="0" distL="0" distR="0" wp14:anchorId="0D8E7ED4" wp14:editId="6A43029E">
            <wp:extent cx="2114286" cy="2904762"/>
            <wp:effectExtent l="19050" t="19050" r="19685" b="1016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14286" cy="2904762"/>
                    </a:xfrm>
                    <a:prstGeom prst="rect">
                      <a:avLst/>
                    </a:prstGeom>
                    <a:ln>
                      <a:solidFill>
                        <a:schemeClr val="bg2"/>
                      </a:solidFill>
                    </a:ln>
                    <a:effectLst/>
                  </pic:spPr>
                </pic:pic>
              </a:graphicData>
            </a:graphic>
          </wp:inline>
        </w:drawing>
      </w:r>
    </w:p>
    <w:p w14:paraId="0E8A9720" w14:textId="77777777" w:rsidR="00400339" w:rsidRDefault="00400339" w:rsidP="000B001D"/>
    <w:p w14:paraId="4A712812" w14:textId="6FE99275" w:rsidR="00400339" w:rsidRPr="000B001D" w:rsidRDefault="00400339" w:rsidP="003C11CF">
      <w:pPr>
        <w:pStyle w:val="ListParagraph"/>
        <w:numPr>
          <w:ilvl w:val="0"/>
          <w:numId w:val="31"/>
        </w:numPr>
      </w:pPr>
      <w:r w:rsidRPr="000B001D">
        <w:t xml:space="preserve">To report a payoff, contact </w:t>
      </w:r>
      <w:r>
        <w:t xml:space="preserve">the </w:t>
      </w:r>
      <w:hyperlink r:id="rId57" w:history="1">
        <w:r w:rsidRPr="004D214F">
          <w:rPr>
            <w:rStyle w:val="Hyperlink"/>
          </w:rPr>
          <w:t>Loan Accounting Team</w:t>
        </w:r>
      </w:hyperlink>
      <w:r>
        <w:t xml:space="preserve"> </w:t>
      </w:r>
      <w:r w:rsidRPr="000B001D">
        <w:t>to create a payoff record</w:t>
      </w:r>
      <w:r>
        <w:t>.</w:t>
      </w:r>
    </w:p>
    <w:p w14:paraId="1284479C" w14:textId="19E786F5" w:rsidR="00400339" w:rsidRDefault="00400339" w:rsidP="003C11CF">
      <w:pPr>
        <w:pStyle w:val="ListParagraph"/>
        <w:numPr>
          <w:ilvl w:val="1"/>
          <w:numId w:val="31"/>
        </w:numPr>
      </w:pPr>
      <w:r>
        <w:t>Contact the team with payoff information at least one day prior to the reporting deadline.</w:t>
      </w:r>
    </w:p>
    <w:p w14:paraId="721B21DD" w14:textId="4C8B2E83" w:rsidR="00400339" w:rsidRPr="000B001D" w:rsidRDefault="00400339" w:rsidP="003C11CF">
      <w:pPr>
        <w:pStyle w:val="ListParagraph"/>
        <w:numPr>
          <w:ilvl w:val="1"/>
          <w:numId w:val="31"/>
        </w:numPr>
      </w:pPr>
      <w:r w:rsidRPr="000B001D">
        <w:t xml:space="preserve">Monthly </w:t>
      </w:r>
      <w:r>
        <w:t>r</w:t>
      </w:r>
      <w:r w:rsidRPr="000B001D">
        <w:t>eporting must be completed prior to reporting a payoff</w:t>
      </w:r>
      <w:r>
        <w:t>.</w:t>
      </w:r>
    </w:p>
    <w:p w14:paraId="15EF07A2" w14:textId="6E39449A" w:rsidR="00400339" w:rsidRDefault="00400339" w:rsidP="003C11CF">
      <w:pPr>
        <w:pStyle w:val="ListParagraph"/>
        <w:numPr>
          <w:ilvl w:val="0"/>
          <w:numId w:val="31"/>
        </w:numPr>
      </w:pPr>
      <w:r w:rsidRPr="000B001D">
        <w:t xml:space="preserve">Select </w:t>
      </w:r>
      <w:r w:rsidR="00CC7CF8">
        <w:t>Repurchase (Code 65)</w:t>
      </w:r>
      <w:r w:rsidRPr="000B001D">
        <w:t xml:space="preserve"> from the Report </w:t>
      </w:r>
      <w:r>
        <w:t>drop-down.</w:t>
      </w:r>
    </w:p>
    <w:p w14:paraId="0E049E82" w14:textId="11A943FF" w:rsidR="00400339" w:rsidRDefault="00400339" w:rsidP="003C11CF">
      <w:pPr>
        <w:pStyle w:val="ListParagraph"/>
        <w:numPr>
          <w:ilvl w:val="0"/>
          <w:numId w:val="31"/>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25A235CD" w14:textId="770C9C2A" w:rsidR="00400339" w:rsidRDefault="00400339" w:rsidP="00400339"/>
    <w:p w14:paraId="39D001F3" w14:textId="77777777" w:rsidR="00724FF8" w:rsidRDefault="00724FF8" w:rsidP="00400339"/>
    <w:p w14:paraId="6F987865" w14:textId="384899DC" w:rsidR="00400339" w:rsidRPr="000B001D" w:rsidRDefault="00400339" w:rsidP="00400339">
      <w:pPr>
        <w:jc w:val="center"/>
      </w:pPr>
      <w:r>
        <w:rPr>
          <w:noProof/>
        </w:rPr>
        <w:drawing>
          <wp:inline distT="0" distB="0" distL="0" distR="0" wp14:anchorId="54436543" wp14:editId="12C61168">
            <wp:extent cx="6828571" cy="1247619"/>
            <wp:effectExtent l="19050" t="19050" r="10795" b="1016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28571" cy="1247619"/>
                    </a:xfrm>
                    <a:prstGeom prst="rect">
                      <a:avLst/>
                    </a:prstGeom>
                    <a:ln>
                      <a:solidFill>
                        <a:schemeClr val="bg2"/>
                      </a:solidFill>
                    </a:ln>
                  </pic:spPr>
                </pic:pic>
              </a:graphicData>
            </a:graphic>
          </wp:inline>
        </w:drawing>
      </w:r>
    </w:p>
    <w:p w14:paraId="163F61EC" w14:textId="0E4B53A7" w:rsidR="00400339" w:rsidRDefault="00400339" w:rsidP="003C11CF">
      <w:pPr>
        <w:pStyle w:val="ListParagraph"/>
        <w:numPr>
          <w:ilvl w:val="0"/>
          <w:numId w:val="31"/>
        </w:numPr>
      </w:pPr>
      <w:r w:rsidRPr="000B001D">
        <w:t xml:space="preserve">Enter Exception Interest </w:t>
      </w:r>
      <w:r>
        <w:t xml:space="preserve">and Noncash </w:t>
      </w:r>
      <w:proofErr w:type="spellStart"/>
      <w:r>
        <w:t>Writedown</w:t>
      </w:r>
      <w:proofErr w:type="spellEnd"/>
      <w:r>
        <w:t xml:space="preserve">, </w:t>
      </w:r>
      <w:r w:rsidRPr="000B001D">
        <w:t>if applicable</w:t>
      </w:r>
      <w:r>
        <w:t>. Ending UPB must equal zero (0).</w:t>
      </w:r>
    </w:p>
    <w:p w14:paraId="62418DBB" w14:textId="427F1C1D" w:rsidR="00400339" w:rsidRDefault="00400339" w:rsidP="003C11CF">
      <w:pPr>
        <w:pStyle w:val="ListParagraph"/>
        <w:numPr>
          <w:ilvl w:val="0"/>
          <w:numId w:val="31"/>
        </w:numPr>
      </w:pPr>
      <w:r>
        <w:t>C</w:t>
      </w:r>
      <w:r w:rsidRPr="000B001D">
        <w:t>lick Report to submit the payoff</w:t>
      </w:r>
      <w:r>
        <w:t>.</w:t>
      </w:r>
    </w:p>
    <w:p w14:paraId="48FE215C" w14:textId="7BE7A981" w:rsidR="00400339" w:rsidRDefault="00400339" w:rsidP="000B001D"/>
    <w:p w14:paraId="5CB5A7A3" w14:textId="77777777" w:rsidR="00724FF8" w:rsidRDefault="00724FF8" w:rsidP="000B001D"/>
    <w:p w14:paraId="0956A5DB" w14:textId="1CE2A8B4" w:rsidR="007E2291" w:rsidRDefault="00400339" w:rsidP="005619AD">
      <w:pPr>
        <w:pStyle w:val="Heading2"/>
        <w:ind w:left="446" w:hanging="446"/>
        <w15:collapsed/>
      </w:pPr>
      <w:r>
        <w:t>Report a Short Payoff</w:t>
      </w:r>
    </w:p>
    <w:p w14:paraId="029147E5" w14:textId="77777777" w:rsidR="00724FF8" w:rsidRDefault="00724FF8" w:rsidP="007E2291"/>
    <w:p w14:paraId="5C258624" w14:textId="1A7FD25E" w:rsidR="007E2291" w:rsidRDefault="007E2291" w:rsidP="007E2291">
      <w:r>
        <w:t xml:space="preserve">Payoffs can be reported from the Portfolio View page or the Loan Details page. The following instructions are for reporting a </w:t>
      </w:r>
      <w:r w:rsidR="00CC7CF8">
        <w:t>S</w:t>
      </w:r>
      <w:r>
        <w:t xml:space="preserve">hort </w:t>
      </w:r>
      <w:r w:rsidR="00CC7CF8">
        <w:t>P</w:t>
      </w:r>
      <w:r>
        <w:t>ayoff (</w:t>
      </w:r>
      <w:r w:rsidR="00CC7CF8">
        <w:t>C</w:t>
      </w:r>
      <w:r>
        <w:t>ode 92) through the user interface.</w:t>
      </w:r>
    </w:p>
    <w:p w14:paraId="34B62024" w14:textId="77777777" w:rsidR="00724FF8" w:rsidRDefault="00724FF8" w:rsidP="007E2291"/>
    <w:p w14:paraId="26980D23" w14:textId="46EAC986" w:rsidR="007E2291" w:rsidRDefault="007E2291" w:rsidP="007E2291">
      <w:r>
        <w:br/>
      </w:r>
      <w:r>
        <w:rPr>
          <w:noProof/>
        </w:rPr>
        <w:drawing>
          <wp:inline distT="0" distB="0" distL="0" distR="0" wp14:anchorId="3841F804" wp14:editId="08711D56">
            <wp:extent cx="2076190" cy="2923809"/>
            <wp:effectExtent l="19050" t="19050" r="19685" b="101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923809"/>
                    </a:xfrm>
                    <a:prstGeom prst="rect">
                      <a:avLst/>
                    </a:prstGeom>
                    <a:ln>
                      <a:solidFill>
                        <a:schemeClr val="bg2"/>
                      </a:solidFill>
                    </a:ln>
                  </pic:spPr>
                </pic:pic>
              </a:graphicData>
            </a:graphic>
          </wp:inline>
        </w:drawing>
      </w:r>
    </w:p>
    <w:p w14:paraId="323CCD6F" w14:textId="77777777" w:rsidR="007E2291" w:rsidRDefault="007E2291" w:rsidP="007E2291"/>
    <w:p w14:paraId="61A1ED5E" w14:textId="47E286D2" w:rsidR="007E2291" w:rsidRPr="000B001D" w:rsidRDefault="007E2291" w:rsidP="003C11CF">
      <w:pPr>
        <w:pStyle w:val="ListParagraph"/>
        <w:numPr>
          <w:ilvl w:val="0"/>
          <w:numId w:val="32"/>
        </w:numPr>
      </w:pPr>
      <w:r w:rsidRPr="000B001D">
        <w:t xml:space="preserve">To report a payoff, contact </w:t>
      </w:r>
      <w:r>
        <w:t xml:space="preserve">the </w:t>
      </w:r>
      <w:hyperlink r:id="rId60" w:history="1">
        <w:r w:rsidRPr="004D214F">
          <w:rPr>
            <w:rStyle w:val="Hyperlink"/>
          </w:rPr>
          <w:t>Loan Accounting Team</w:t>
        </w:r>
      </w:hyperlink>
      <w:r>
        <w:t xml:space="preserve"> </w:t>
      </w:r>
      <w:r w:rsidRPr="000B001D">
        <w:t>to create a payoff record</w:t>
      </w:r>
      <w:r>
        <w:t>.</w:t>
      </w:r>
    </w:p>
    <w:p w14:paraId="1C1C2B62" w14:textId="77777777" w:rsidR="007E2291" w:rsidRDefault="007E2291" w:rsidP="003C11CF">
      <w:pPr>
        <w:pStyle w:val="ListParagraph"/>
        <w:numPr>
          <w:ilvl w:val="1"/>
          <w:numId w:val="32"/>
        </w:numPr>
      </w:pPr>
      <w:r>
        <w:t>Contact the team with payoff information at least one day prior to the reporting deadline.</w:t>
      </w:r>
    </w:p>
    <w:p w14:paraId="7FB90838" w14:textId="77777777" w:rsidR="007E2291" w:rsidRPr="000B001D" w:rsidRDefault="007E2291" w:rsidP="003C11CF">
      <w:pPr>
        <w:pStyle w:val="ListParagraph"/>
        <w:numPr>
          <w:ilvl w:val="1"/>
          <w:numId w:val="32"/>
        </w:numPr>
      </w:pPr>
      <w:r w:rsidRPr="000B001D">
        <w:t xml:space="preserve">Monthly </w:t>
      </w:r>
      <w:r>
        <w:t>r</w:t>
      </w:r>
      <w:r w:rsidRPr="000B001D">
        <w:t>eporting must be completed prior to reporting a payoff</w:t>
      </w:r>
      <w:r>
        <w:t>.</w:t>
      </w:r>
    </w:p>
    <w:p w14:paraId="787D4054" w14:textId="33CE8564" w:rsidR="007E2291" w:rsidRDefault="007E2291" w:rsidP="003C11CF">
      <w:pPr>
        <w:pStyle w:val="ListParagraph"/>
        <w:numPr>
          <w:ilvl w:val="0"/>
          <w:numId w:val="32"/>
        </w:numPr>
      </w:pPr>
      <w:r w:rsidRPr="000B001D">
        <w:t xml:space="preserve">Select </w:t>
      </w:r>
      <w:r w:rsidR="00CC7CF8">
        <w:t>Short Payoff (Code 92)</w:t>
      </w:r>
      <w:r w:rsidRPr="000B001D">
        <w:t xml:space="preserve"> from the Report </w:t>
      </w:r>
      <w:r>
        <w:t>drop-down.</w:t>
      </w:r>
    </w:p>
    <w:p w14:paraId="50E82220" w14:textId="12FCD3FC" w:rsidR="00400339" w:rsidRDefault="007E2291" w:rsidP="003C11CF">
      <w:pPr>
        <w:pStyle w:val="ListParagraph"/>
        <w:numPr>
          <w:ilvl w:val="0"/>
          <w:numId w:val="32"/>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085D2585" w14:textId="0CCB617D" w:rsidR="000E37C3" w:rsidRDefault="000E37C3" w:rsidP="000E37C3">
      <w:pPr>
        <w:pStyle w:val="ListParagraph"/>
        <w:numPr>
          <w:ilvl w:val="0"/>
          <w:numId w:val="0"/>
        </w:numPr>
        <w:ind w:left="720"/>
      </w:pPr>
      <w:r>
        <w:rPr>
          <w:noProof/>
        </w:rPr>
        <w:drawing>
          <wp:inline distT="0" distB="0" distL="0" distR="0" wp14:anchorId="7167A032" wp14:editId="5C22A528">
            <wp:extent cx="6657143" cy="1371429"/>
            <wp:effectExtent l="19050" t="19050" r="10795" b="196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57143" cy="1371429"/>
                    </a:xfrm>
                    <a:prstGeom prst="rect">
                      <a:avLst/>
                    </a:prstGeom>
                    <a:ln>
                      <a:solidFill>
                        <a:schemeClr val="bg2"/>
                      </a:solidFill>
                    </a:ln>
                  </pic:spPr>
                </pic:pic>
              </a:graphicData>
            </a:graphic>
          </wp:inline>
        </w:drawing>
      </w:r>
    </w:p>
    <w:p w14:paraId="3F5BC334" w14:textId="77777777" w:rsidR="007E2291" w:rsidRDefault="007E2291" w:rsidP="003C11CF">
      <w:pPr>
        <w:pStyle w:val="ListParagraph"/>
        <w:numPr>
          <w:ilvl w:val="0"/>
          <w:numId w:val="32"/>
        </w:numPr>
      </w:pPr>
      <w:r w:rsidRPr="000B001D">
        <w:t xml:space="preserve">Enter Exception Interest </w:t>
      </w:r>
      <w:r>
        <w:t xml:space="preserve">and Noncash </w:t>
      </w:r>
      <w:proofErr w:type="spellStart"/>
      <w:r>
        <w:t>Writedown</w:t>
      </w:r>
      <w:proofErr w:type="spellEnd"/>
      <w:r>
        <w:t xml:space="preserve">, </w:t>
      </w:r>
      <w:r w:rsidRPr="000B001D">
        <w:t>if applicable</w:t>
      </w:r>
      <w:r>
        <w:t>. Ending UPB must equal zero (0).</w:t>
      </w:r>
    </w:p>
    <w:p w14:paraId="002C523E" w14:textId="1BAE7A9B" w:rsidR="007E2291" w:rsidRDefault="007E2291" w:rsidP="003C11CF">
      <w:pPr>
        <w:pStyle w:val="ListParagraph"/>
        <w:numPr>
          <w:ilvl w:val="0"/>
          <w:numId w:val="32"/>
        </w:numPr>
      </w:pPr>
      <w:r>
        <w:t>C</w:t>
      </w:r>
      <w:r w:rsidRPr="000B001D">
        <w:t>lick Report to submit the payoff</w:t>
      </w:r>
      <w:r>
        <w:t>.</w:t>
      </w:r>
    </w:p>
    <w:p w14:paraId="53E6AF76" w14:textId="49FBD434" w:rsidR="00400339" w:rsidRDefault="00400339" w:rsidP="000B001D"/>
    <w:p w14:paraId="5D08A189" w14:textId="77777777" w:rsidR="00724FF8" w:rsidRDefault="00724FF8" w:rsidP="000B001D"/>
    <w:p w14:paraId="37BABB1E" w14:textId="5F789EA0" w:rsidR="00400339" w:rsidRDefault="000E37C3" w:rsidP="005619AD">
      <w:pPr>
        <w:pStyle w:val="Heading2"/>
        <w:ind w:left="446" w:hanging="446"/>
        <w15:collapsed/>
      </w:pPr>
      <w:r>
        <w:t>Report an REO Payoff (Code 70)</w:t>
      </w:r>
    </w:p>
    <w:p w14:paraId="76506131" w14:textId="77777777" w:rsidR="00724FF8" w:rsidRDefault="00724FF8" w:rsidP="000E37C3"/>
    <w:p w14:paraId="7A743DB5" w14:textId="2F29EC06" w:rsidR="000E37C3" w:rsidRDefault="000E37C3" w:rsidP="000E37C3">
      <w:r>
        <w:t xml:space="preserve">Payoffs can be reported from the Portfolio View page or the Loan Details page. The following instructions are for reporting an REO </w:t>
      </w:r>
      <w:r w:rsidR="00CC7CF8">
        <w:t>P</w:t>
      </w:r>
      <w:r>
        <w:t>ayoff (</w:t>
      </w:r>
      <w:r w:rsidR="00CC7CF8">
        <w:t>C</w:t>
      </w:r>
      <w:r>
        <w:t>ode 70) through the user interface.</w:t>
      </w:r>
    </w:p>
    <w:p w14:paraId="58704762" w14:textId="79FC83B5" w:rsidR="000E37C3" w:rsidRDefault="000E37C3" w:rsidP="000E37C3">
      <w:r>
        <w:br/>
      </w:r>
      <w:r>
        <w:rPr>
          <w:noProof/>
        </w:rPr>
        <w:drawing>
          <wp:inline distT="0" distB="0" distL="0" distR="0" wp14:anchorId="6755A379" wp14:editId="453B79D6">
            <wp:extent cx="2171429" cy="2961905"/>
            <wp:effectExtent l="19050" t="19050" r="1968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1429" cy="2961905"/>
                    </a:xfrm>
                    <a:prstGeom prst="rect">
                      <a:avLst/>
                    </a:prstGeom>
                    <a:ln>
                      <a:solidFill>
                        <a:schemeClr val="bg2"/>
                      </a:solidFill>
                    </a:ln>
                  </pic:spPr>
                </pic:pic>
              </a:graphicData>
            </a:graphic>
          </wp:inline>
        </w:drawing>
      </w:r>
    </w:p>
    <w:p w14:paraId="666F538A" w14:textId="77777777" w:rsidR="000E37C3" w:rsidRDefault="000E37C3" w:rsidP="000E37C3"/>
    <w:p w14:paraId="57E4C646" w14:textId="54A2CC08" w:rsidR="000E37C3" w:rsidRPr="000B001D" w:rsidRDefault="000E37C3" w:rsidP="000E37C3">
      <w:pPr>
        <w:pStyle w:val="ListParagraph"/>
        <w:numPr>
          <w:ilvl w:val="0"/>
          <w:numId w:val="33"/>
        </w:numPr>
      </w:pPr>
      <w:r w:rsidRPr="000B001D">
        <w:t xml:space="preserve">To report a payoff, contact </w:t>
      </w:r>
      <w:r>
        <w:t xml:space="preserve">the </w:t>
      </w:r>
      <w:hyperlink r:id="rId63" w:history="1">
        <w:r w:rsidRPr="004D214F">
          <w:rPr>
            <w:rStyle w:val="Hyperlink"/>
          </w:rPr>
          <w:t>Loan Accounting Team</w:t>
        </w:r>
      </w:hyperlink>
      <w:r>
        <w:t xml:space="preserve"> </w:t>
      </w:r>
      <w:r w:rsidRPr="000B001D">
        <w:t>to create a payoff record</w:t>
      </w:r>
      <w:r>
        <w:t>.</w:t>
      </w:r>
    </w:p>
    <w:p w14:paraId="7E974FE8" w14:textId="77777777" w:rsidR="000E37C3" w:rsidRDefault="000E37C3" w:rsidP="000E37C3">
      <w:pPr>
        <w:pStyle w:val="ListParagraph"/>
        <w:numPr>
          <w:ilvl w:val="1"/>
          <w:numId w:val="33"/>
        </w:numPr>
      </w:pPr>
      <w:r>
        <w:t>Contact the team with payoff information at least one day prior to the reporting deadline.</w:t>
      </w:r>
    </w:p>
    <w:p w14:paraId="0DE16761" w14:textId="77777777" w:rsidR="000E37C3" w:rsidRPr="000B001D" w:rsidRDefault="000E37C3" w:rsidP="000E37C3">
      <w:pPr>
        <w:pStyle w:val="ListParagraph"/>
        <w:numPr>
          <w:ilvl w:val="1"/>
          <w:numId w:val="33"/>
        </w:numPr>
      </w:pPr>
      <w:r w:rsidRPr="000B001D">
        <w:t xml:space="preserve">Monthly </w:t>
      </w:r>
      <w:r>
        <w:t>r</w:t>
      </w:r>
      <w:r w:rsidRPr="000B001D">
        <w:t>eporting must be completed prior to reporting a payoff</w:t>
      </w:r>
      <w:r>
        <w:t>.</w:t>
      </w:r>
    </w:p>
    <w:p w14:paraId="1B479D87" w14:textId="0B27DCD7" w:rsidR="000E37C3" w:rsidRDefault="000E37C3" w:rsidP="000E37C3">
      <w:pPr>
        <w:pStyle w:val="ListParagraph"/>
        <w:numPr>
          <w:ilvl w:val="0"/>
          <w:numId w:val="33"/>
        </w:numPr>
      </w:pPr>
      <w:r w:rsidRPr="000B001D">
        <w:t>Selec</w:t>
      </w:r>
      <w:r w:rsidR="00CC7CF8">
        <w:t>t REO Payoff (Code 70)</w:t>
      </w:r>
      <w:r w:rsidRPr="000B001D">
        <w:t xml:space="preserve"> from the Report </w:t>
      </w:r>
      <w:r>
        <w:t>drop-down.</w:t>
      </w:r>
    </w:p>
    <w:p w14:paraId="2572FABE" w14:textId="04AD8BCA" w:rsidR="000E37C3" w:rsidRDefault="000E37C3" w:rsidP="000E37C3">
      <w:pPr>
        <w:pStyle w:val="ListParagraph"/>
        <w:numPr>
          <w:ilvl w:val="0"/>
          <w:numId w:val="33"/>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10D888F2" w14:textId="77777777" w:rsidR="00724FF8" w:rsidRDefault="00724FF8" w:rsidP="00724FF8"/>
    <w:p w14:paraId="2FFBCA33" w14:textId="0DBABB1A" w:rsidR="000E37C3" w:rsidRDefault="000E37C3" w:rsidP="000E37C3">
      <w:pPr>
        <w:pStyle w:val="ListParagraph"/>
        <w:numPr>
          <w:ilvl w:val="0"/>
          <w:numId w:val="0"/>
        </w:numPr>
        <w:ind w:left="720"/>
      </w:pPr>
      <w:r>
        <w:rPr>
          <w:noProof/>
        </w:rPr>
        <w:drawing>
          <wp:inline distT="0" distB="0" distL="0" distR="0" wp14:anchorId="4FA89243" wp14:editId="35BB2BA7">
            <wp:extent cx="6542857" cy="1142857"/>
            <wp:effectExtent l="19050" t="19050" r="10795" b="196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42857" cy="1142857"/>
                    </a:xfrm>
                    <a:prstGeom prst="rect">
                      <a:avLst/>
                    </a:prstGeom>
                    <a:ln>
                      <a:solidFill>
                        <a:schemeClr val="bg2"/>
                      </a:solidFill>
                    </a:ln>
                  </pic:spPr>
                </pic:pic>
              </a:graphicData>
            </a:graphic>
          </wp:inline>
        </w:drawing>
      </w:r>
    </w:p>
    <w:p w14:paraId="470A156D" w14:textId="77777777" w:rsidR="000E37C3" w:rsidRDefault="000E37C3" w:rsidP="000E37C3">
      <w:pPr>
        <w:pStyle w:val="ListParagraph"/>
        <w:numPr>
          <w:ilvl w:val="0"/>
          <w:numId w:val="33"/>
        </w:numPr>
      </w:pPr>
      <w:r w:rsidRPr="000B001D">
        <w:t xml:space="preserve">Enter Exception Interest </w:t>
      </w:r>
      <w:r>
        <w:t xml:space="preserve">and Noncash </w:t>
      </w:r>
      <w:proofErr w:type="spellStart"/>
      <w:r>
        <w:t>Writedown</w:t>
      </w:r>
      <w:proofErr w:type="spellEnd"/>
      <w:r>
        <w:t xml:space="preserve">, </w:t>
      </w:r>
      <w:r w:rsidRPr="000B001D">
        <w:t>if applicable</w:t>
      </w:r>
      <w:r>
        <w:t>. Ending UPB must equal zero (0).</w:t>
      </w:r>
    </w:p>
    <w:p w14:paraId="68E4DE99" w14:textId="77777777" w:rsidR="000E37C3" w:rsidRDefault="000E37C3" w:rsidP="000E37C3">
      <w:pPr>
        <w:pStyle w:val="ListParagraph"/>
        <w:numPr>
          <w:ilvl w:val="0"/>
          <w:numId w:val="33"/>
        </w:numPr>
      </w:pPr>
      <w:r>
        <w:t>C</w:t>
      </w:r>
      <w:r w:rsidRPr="000B001D">
        <w:t>lick Report to submit the payoff</w:t>
      </w:r>
      <w:r>
        <w:t>.</w:t>
      </w:r>
    </w:p>
    <w:p w14:paraId="5D8E08CC" w14:textId="7034D313" w:rsidR="00400339" w:rsidRDefault="00400339" w:rsidP="000B001D"/>
    <w:p w14:paraId="202C3234" w14:textId="47D4DD6F" w:rsidR="000E37C3" w:rsidRDefault="000E37C3" w:rsidP="005619AD">
      <w:pPr>
        <w:pStyle w:val="Heading2"/>
        <w:ind w:left="446" w:hanging="446"/>
        <w15:collapsed/>
      </w:pPr>
      <w:r>
        <w:t>Report a CME Sale (Code 66)</w:t>
      </w:r>
    </w:p>
    <w:p w14:paraId="7332D60D" w14:textId="50772193" w:rsidR="00594A8D" w:rsidRDefault="000E37C3" w:rsidP="000E37C3">
      <w:r>
        <w:t>Payoffs can be reported from the Portfolio View page or the Loan Details page.</w:t>
      </w:r>
    </w:p>
    <w:p w14:paraId="4C278935" w14:textId="77777777" w:rsidR="00594A8D" w:rsidRDefault="00594A8D" w:rsidP="000E37C3"/>
    <w:p w14:paraId="67FEACCC" w14:textId="42C13213" w:rsidR="00594A8D" w:rsidRDefault="000E37C3" w:rsidP="000E37C3">
      <w:r>
        <w:t xml:space="preserve">The following instructions are for reporting a CME </w:t>
      </w:r>
      <w:r w:rsidR="00CC7CF8">
        <w:t>S</w:t>
      </w:r>
      <w:r>
        <w:t>ale (</w:t>
      </w:r>
      <w:r w:rsidR="00CC7CF8">
        <w:t>C</w:t>
      </w:r>
      <w:r>
        <w:t>ode 66) through the user interface.</w:t>
      </w:r>
    </w:p>
    <w:p w14:paraId="08AADB79" w14:textId="1DB258E5" w:rsidR="00CC7CF8" w:rsidRDefault="00CC7CF8" w:rsidP="000E37C3"/>
    <w:p w14:paraId="5E091BE9" w14:textId="15ABB3CC" w:rsidR="00CC7CF8" w:rsidRDefault="00CC7CF8" w:rsidP="000E37C3">
      <w:r w:rsidRPr="00CC7CF8">
        <w:rPr>
          <w:b/>
          <w:bCs/>
        </w:rPr>
        <w:t xml:space="preserve">Note: </w:t>
      </w:r>
      <w:r>
        <w:t xml:space="preserve">Servicer will be contacted by the Loan Accounting Team when loans are part of a CME sale. </w:t>
      </w:r>
      <w:r w:rsidRPr="000B001D">
        <w:t xml:space="preserve">Monthly </w:t>
      </w:r>
      <w:r>
        <w:t>r</w:t>
      </w:r>
      <w:r w:rsidRPr="000B001D">
        <w:t>eporting must be completed prior to reporting a payoff</w:t>
      </w:r>
      <w:r>
        <w:t>.</w:t>
      </w:r>
    </w:p>
    <w:p w14:paraId="69E5A57E" w14:textId="23C78EAC" w:rsidR="000E37C3" w:rsidRDefault="000E37C3" w:rsidP="000E37C3">
      <w:r>
        <w:br/>
      </w:r>
      <w:r w:rsidR="00594A8D">
        <w:rPr>
          <w:noProof/>
        </w:rPr>
        <w:drawing>
          <wp:inline distT="0" distB="0" distL="0" distR="0" wp14:anchorId="111E6DCF" wp14:editId="1FE24E29">
            <wp:extent cx="2123810" cy="3028571"/>
            <wp:effectExtent l="19050" t="19050" r="10160" b="196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23810" cy="3028571"/>
                    </a:xfrm>
                    <a:prstGeom prst="rect">
                      <a:avLst/>
                    </a:prstGeom>
                    <a:ln>
                      <a:solidFill>
                        <a:schemeClr val="bg2"/>
                      </a:solidFill>
                    </a:ln>
                  </pic:spPr>
                </pic:pic>
              </a:graphicData>
            </a:graphic>
          </wp:inline>
        </w:drawing>
      </w:r>
    </w:p>
    <w:p w14:paraId="7040C6ED" w14:textId="2BEB9F5E" w:rsidR="000E37C3" w:rsidRDefault="000E37C3" w:rsidP="000E37C3">
      <w:pPr>
        <w:pStyle w:val="ListParagraph"/>
        <w:numPr>
          <w:ilvl w:val="0"/>
          <w:numId w:val="34"/>
        </w:numPr>
      </w:pPr>
      <w:r w:rsidRPr="000B001D">
        <w:t xml:space="preserve">Select </w:t>
      </w:r>
      <w:r w:rsidR="00CC7CF8">
        <w:t>CME Sale (Code 66)</w:t>
      </w:r>
      <w:r w:rsidRPr="000B001D">
        <w:t xml:space="preserve"> from the Report </w:t>
      </w:r>
      <w:r>
        <w:t>drop-down.</w:t>
      </w:r>
    </w:p>
    <w:p w14:paraId="5A6D93E8" w14:textId="03B4D37B" w:rsidR="00594A8D" w:rsidRDefault="00594A8D" w:rsidP="00594A8D"/>
    <w:p w14:paraId="4B21CAF5" w14:textId="1FC18AED" w:rsidR="00594A8D" w:rsidRDefault="00594A8D" w:rsidP="00594A8D">
      <w:r>
        <w:rPr>
          <w:noProof/>
        </w:rPr>
        <w:drawing>
          <wp:inline distT="0" distB="0" distL="0" distR="0" wp14:anchorId="5EFB6A5B" wp14:editId="5E80CB07">
            <wp:extent cx="6847619" cy="1266667"/>
            <wp:effectExtent l="19050" t="19050" r="10795" b="1016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47619" cy="1266667"/>
                    </a:xfrm>
                    <a:prstGeom prst="rect">
                      <a:avLst/>
                    </a:prstGeom>
                    <a:ln>
                      <a:solidFill>
                        <a:schemeClr val="bg2"/>
                      </a:solidFill>
                    </a:ln>
                  </pic:spPr>
                </pic:pic>
              </a:graphicData>
            </a:graphic>
          </wp:inline>
        </w:drawing>
      </w:r>
    </w:p>
    <w:p w14:paraId="1C4031CB" w14:textId="6090A8CA" w:rsidR="000E37C3" w:rsidRDefault="00594A8D" w:rsidP="00594A8D">
      <w:pPr>
        <w:pStyle w:val="ListParagraph"/>
        <w:numPr>
          <w:ilvl w:val="0"/>
          <w:numId w:val="34"/>
        </w:numPr>
      </w:pPr>
      <w:r>
        <w:t>Enter the Settlement Date. Note that the payoff settlement date must equal the settlement date of the sale.</w:t>
      </w:r>
    </w:p>
    <w:p w14:paraId="5AED0D3D" w14:textId="77777777" w:rsidR="000E37C3" w:rsidRDefault="000E37C3" w:rsidP="000E37C3">
      <w:pPr>
        <w:pStyle w:val="ListParagraph"/>
        <w:numPr>
          <w:ilvl w:val="0"/>
          <w:numId w:val="34"/>
        </w:numPr>
      </w:pPr>
      <w:r w:rsidRPr="000B001D">
        <w:t xml:space="preserve">Enter Exception Interest </w:t>
      </w:r>
      <w:r>
        <w:t xml:space="preserve">and Noncash </w:t>
      </w:r>
      <w:proofErr w:type="spellStart"/>
      <w:r>
        <w:t>Writedown</w:t>
      </w:r>
      <w:proofErr w:type="spellEnd"/>
      <w:r>
        <w:t xml:space="preserve">, </w:t>
      </w:r>
      <w:r w:rsidRPr="000B001D">
        <w:t>if applicable</w:t>
      </w:r>
      <w:r>
        <w:t>. Ending UPB must equal zero (0).</w:t>
      </w:r>
    </w:p>
    <w:p w14:paraId="5321BB6C" w14:textId="0DF9AA68" w:rsidR="000E37C3" w:rsidRDefault="000E37C3" w:rsidP="000E37C3">
      <w:pPr>
        <w:pStyle w:val="ListParagraph"/>
        <w:numPr>
          <w:ilvl w:val="0"/>
          <w:numId w:val="34"/>
        </w:numPr>
      </w:pPr>
      <w:r>
        <w:t>C</w:t>
      </w:r>
      <w:r w:rsidRPr="000B001D">
        <w:t>lick Report to submit the payoff</w:t>
      </w:r>
      <w:r>
        <w:t>.</w:t>
      </w:r>
    </w:p>
    <w:p w14:paraId="3E0B099C" w14:textId="118E3E4C" w:rsidR="00594A8D" w:rsidRDefault="00594A8D" w:rsidP="00594A8D"/>
    <w:p w14:paraId="18F89B84" w14:textId="17530EBD" w:rsidR="00594A8D" w:rsidRDefault="00594A8D" w:rsidP="005619AD">
      <w:pPr>
        <w:pStyle w:val="Heading2"/>
        <w:ind w:left="446" w:hanging="446"/>
        <w15:collapsed/>
      </w:pPr>
      <w:r>
        <w:t>Dispute Exception Interest on a Single Loan</w:t>
      </w:r>
    </w:p>
    <w:p w14:paraId="6869189D" w14:textId="29881118" w:rsidR="00594A8D" w:rsidRDefault="005619AD" w:rsidP="00594A8D">
      <w:r>
        <w:t xml:space="preserve">The exception interest will be validated by the Investor Reporting Team. </w:t>
      </w:r>
      <w:r w:rsidR="00594A8D">
        <w:t xml:space="preserve">The ability to dispute </w:t>
      </w:r>
      <w:r>
        <w:t>E</w:t>
      </w:r>
      <w:r w:rsidR="00594A8D">
        <w:t xml:space="preserve">xception </w:t>
      </w:r>
      <w:r>
        <w:t>I</w:t>
      </w:r>
      <w:r w:rsidR="00594A8D">
        <w:t>nterest during a loan payoff is only for loans in</w:t>
      </w:r>
      <w:r w:rsidR="00594A8D" w:rsidRPr="00594A8D">
        <w:rPr>
          <w:b/>
          <w:bCs/>
        </w:rPr>
        <w:t xml:space="preserve"> </w:t>
      </w:r>
      <w:r>
        <w:rPr>
          <w:b/>
          <w:bCs/>
        </w:rPr>
        <w:t>REPORTED</w:t>
      </w:r>
      <w:r w:rsidR="00594A8D">
        <w:t xml:space="preserve"> status.</w:t>
      </w:r>
    </w:p>
    <w:p w14:paraId="1CF0609D" w14:textId="7816E8DA" w:rsidR="00594A8D" w:rsidRDefault="00594A8D" w:rsidP="00594A8D"/>
    <w:p w14:paraId="21EFECA8" w14:textId="362C0366" w:rsidR="00591136" w:rsidRDefault="00591136" w:rsidP="00591136">
      <w:pPr>
        <w:ind w:left="720"/>
      </w:pPr>
      <w:r>
        <w:rPr>
          <w:noProof/>
        </w:rPr>
        <w:drawing>
          <wp:inline distT="0" distB="0" distL="0" distR="0" wp14:anchorId="518B33E6" wp14:editId="2F4941F6">
            <wp:extent cx="4467225" cy="2475345"/>
            <wp:effectExtent l="19050" t="19050" r="95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73264" cy="2478691"/>
                    </a:xfrm>
                    <a:prstGeom prst="rect">
                      <a:avLst/>
                    </a:prstGeom>
                    <a:ln>
                      <a:solidFill>
                        <a:schemeClr val="bg2"/>
                      </a:solidFill>
                    </a:ln>
                  </pic:spPr>
                </pic:pic>
              </a:graphicData>
            </a:graphic>
          </wp:inline>
        </w:drawing>
      </w:r>
    </w:p>
    <w:p w14:paraId="74489BAB" w14:textId="77777777" w:rsidR="00591136" w:rsidRDefault="00591136" w:rsidP="00594A8D"/>
    <w:p w14:paraId="1E8F6E26" w14:textId="5437B490" w:rsidR="00594A8D" w:rsidRDefault="00594A8D" w:rsidP="002E233E">
      <w:pPr>
        <w:pStyle w:val="ListParagraph"/>
        <w:numPr>
          <w:ilvl w:val="0"/>
          <w:numId w:val="35"/>
        </w:numPr>
      </w:pPr>
      <w:r w:rsidRPr="00594A8D">
        <w:t>To dispute the Exception Interest value, click the Report drop</w:t>
      </w:r>
      <w:r>
        <w:t>-</w:t>
      </w:r>
      <w:r w:rsidRPr="00594A8D">
        <w:t>down</w:t>
      </w:r>
      <w:r w:rsidR="00591136">
        <w:t xml:space="preserve"> on the Loan Details page</w:t>
      </w:r>
      <w:r>
        <w:t>.</w:t>
      </w:r>
      <w:r w:rsidRPr="00594A8D">
        <w:t xml:space="preserve"> </w:t>
      </w:r>
    </w:p>
    <w:p w14:paraId="2E4DCED0" w14:textId="311AFD53" w:rsidR="00594A8D" w:rsidRPr="00594A8D" w:rsidRDefault="00594A8D" w:rsidP="00594A8D">
      <w:pPr>
        <w:pStyle w:val="ListParagraph"/>
        <w:numPr>
          <w:ilvl w:val="0"/>
          <w:numId w:val="0"/>
        </w:numPr>
        <w:ind w:left="720"/>
      </w:pPr>
      <w:r>
        <w:rPr>
          <w:noProof/>
        </w:rPr>
        <w:drawing>
          <wp:inline distT="0" distB="0" distL="0" distR="0" wp14:anchorId="73751A69" wp14:editId="2ACC0323">
            <wp:extent cx="4952381" cy="1790476"/>
            <wp:effectExtent l="19050" t="19050" r="19685" b="196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52381" cy="1790476"/>
                    </a:xfrm>
                    <a:prstGeom prst="rect">
                      <a:avLst/>
                    </a:prstGeom>
                    <a:ln>
                      <a:solidFill>
                        <a:schemeClr val="bg2"/>
                      </a:solidFill>
                    </a:ln>
                  </pic:spPr>
                </pic:pic>
              </a:graphicData>
            </a:graphic>
          </wp:inline>
        </w:drawing>
      </w:r>
    </w:p>
    <w:p w14:paraId="28A1AAD7" w14:textId="4A1506F3" w:rsidR="00594A8D" w:rsidRDefault="00594A8D" w:rsidP="002E233E">
      <w:pPr>
        <w:pStyle w:val="ListParagraph"/>
        <w:numPr>
          <w:ilvl w:val="0"/>
          <w:numId w:val="35"/>
        </w:numPr>
      </w:pPr>
      <w:r w:rsidRPr="00594A8D">
        <w:t xml:space="preserve">Select Dispute Exception Interest </w:t>
      </w:r>
      <w:r w:rsidR="00591136">
        <w:t>checkbox</w:t>
      </w:r>
      <w:r w:rsidRPr="00594A8D">
        <w:t xml:space="preserve"> at the bottom of the Payoff Report view</w:t>
      </w:r>
      <w:r>
        <w:t>.</w:t>
      </w:r>
    </w:p>
    <w:p w14:paraId="15A18CA6" w14:textId="5CC11554" w:rsidR="00594A8D" w:rsidRDefault="00594A8D" w:rsidP="00594A8D">
      <w:pPr>
        <w:pStyle w:val="ListParagraph"/>
        <w:numPr>
          <w:ilvl w:val="0"/>
          <w:numId w:val="0"/>
        </w:numPr>
        <w:ind w:left="720"/>
      </w:pPr>
      <w:r>
        <w:rPr>
          <w:noProof/>
        </w:rPr>
        <w:drawing>
          <wp:inline distT="0" distB="0" distL="0" distR="0" wp14:anchorId="765C1818" wp14:editId="68245FD4">
            <wp:extent cx="4971429" cy="2228571"/>
            <wp:effectExtent l="19050" t="19050" r="19685" b="196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71429" cy="2228571"/>
                    </a:xfrm>
                    <a:prstGeom prst="rect">
                      <a:avLst/>
                    </a:prstGeom>
                    <a:ln>
                      <a:solidFill>
                        <a:schemeClr val="bg2"/>
                      </a:solidFill>
                    </a:ln>
                  </pic:spPr>
                </pic:pic>
              </a:graphicData>
            </a:graphic>
          </wp:inline>
        </w:drawing>
      </w:r>
    </w:p>
    <w:p w14:paraId="59FB7160" w14:textId="15229DE1" w:rsidR="00594A8D" w:rsidRDefault="00594A8D" w:rsidP="002E233E">
      <w:pPr>
        <w:pStyle w:val="ListParagraph"/>
        <w:numPr>
          <w:ilvl w:val="0"/>
          <w:numId w:val="35"/>
        </w:numPr>
      </w:pPr>
      <w:r w:rsidRPr="00594A8D">
        <w:t>Enter Servicer Actual Exception Interest value and review the discrepancy amount.</w:t>
      </w:r>
    </w:p>
    <w:p w14:paraId="6C0F6BE5" w14:textId="6C09AFCF" w:rsidR="00591136" w:rsidRDefault="00591136" w:rsidP="00591136"/>
    <w:p w14:paraId="4AAA970D" w14:textId="74C35A6D" w:rsidR="00591136" w:rsidRDefault="00591136" w:rsidP="00591136">
      <w:pPr>
        <w:ind w:left="720"/>
      </w:pPr>
      <w:r>
        <w:rPr>
          <w:noProof/>
        </w:rPr>
        <w:drawing>
          <wp:inline distT="0" distB="0" distL="0" distR="0" wp14:anchorId="05710E66" wp14:editId="540BC414">
            <wp:extent cx="5344057" cy="34480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50593" cy="3452267"/>
                    </a:xfrm>
                    <a:prstGeom prst="rect">
                      <a:avLst/>
                    </a:prstGeom>
                    <a:ln>
                      <a:solidFill>
                        <a:schemeClr val="bg2"/>
                      </a:solidFill>
                    </a:ln>
                  </pic:spPr>
                </pic:pic>
              </a:graphicData>
            </a:graphic>
          </wp:inline>
        </w:drawing>
      </w:r>
    </w:p>
    <w:p w14:paraId="11726141" w14:textId="77777777" w:rsidR="00591136" w:rsidRDefault="00591136" w:rsidP="00591136"/>
    <w:p w14:paraId="27BF1304" w14:textId="63ECF613" w:rsidR="00594A8D" w:rsidRDefault="00594A8D" w:rsidP="002E233E">
      <w:pPr>
        <w:pStyle w:val="ListParagraph"/>
        <w:numPr>
          <w:ilvl w:val="0"/>
          <w:numId w:val="35"/>
        </w:numPr>
      </w:pPr>
      <w:r w:rsidRPr="00594A8D">
        <w:t>Enter Supporting Comments and Supporting Files (PDF only). Both are required.</w:t>
      </w:r>
    </w:p>
    <w:p w14:paraId="0A080FF6" w14:textId="32DAD4D4" w:rsidR="00594A8D" w:rsidRDefault="00594A8D" w:rsidP="002E233E">
      <w:pPr>
        <w:pStyle w:val="ListParagraph"/>
        <w:numPr>
          <w:ilvl w:val="0"/>
          <w:numId w:val="35"/>
        </w:numPr>
      </w:pPr>
      <w:r w:rsidRPr="00594A8D">
        <w:t xml:space="preserve">When all fields are completed, </w:t>
      </w:r>
      <w:r>
        <w:t>click</w:t>
      </w:r>
      <w:r w:rsidRPr="00594A8D">
        <w:t xml:space="preserve"> Submit to send the dispute to the Loan Accounting queue.</w:t>
      </w:r>
    </w:p>
    <w:p w14:paraId="1023A5C8" w14:textId="1395E57A" w:rsidR="00594A8D" w:rsidRDefault="00594A8D" w:rsidP="00594A8D"/>
    <w:p w14:paraId="78912A05" w14:textId="363D5404" w:rsidR="00594A8D" w:rsidRDefault="00594A8D" w:rsidP="00594A8D">
      <w:r>
        <w:t>Please note:</w:t>
      </w:r>
    </w:p>
    <w:p w14:paraId="75C50C2E" w14:textId="6305B932" w:rsidR="00594A8D" w:rsidRPr="00594A8D" w:rsidRDefault="00594A8D" w:rsidP="002E233E">
      <w:pPr>
        <w:pStyle w:val="ListParagraph"/>
        <w:numPr>
          <w:ilvl w:val="0"/>
          <w:numId w:val="40"/>
        </w:numPr>
      </w:pPr>
      <w:r w:rsidRPr="00594A8D">
        <w:t>When the dispute is submitted, the LLR status of the loan will update to Under Review – Pending Payoff</w:t>
      </w:r>
      <w:r w:rsidR="00095FB9">
        <w:t>.</w:t>
      </w:r>
    </w:p>
    <w:p w14:paraId="237136CD" w14:textId="771E2AD3" w:rsidR="00594A8D" w:rsidRPr="00594A8D" w:rsidRDefault="00594A8D" w:rsidP="002E233E">
      <w:pPr>
        <w:pStyle w:val="ListParagraph"/>
        <w:numPr>
          <w:ilvl w:val="0"/>
          <w:numId w:val="40"/>
        </w:numPr>
      </w:pPr>
      <w:r w:rsidRPr="00594A8D">
        <w:t xml:space="preserve">No actions can be taken in </w:t>
      </w:r>
      <w:proofErr w:type="spellStart"/>
      <w:r w:rsidRPr="00594A8D">
        <w:t>myOptigo</w:t>
      </w:r>
      <w:proofErr w:type="spellEnd"/>
      <w:r w:rsidRPr="00594A8D">
        <w:t xml:space="preserve"> until the loan is reviewed by a Freddie Mac loan servicing representative</w:t>
      </w:r>
      <w:r w:rsidR="00095FB9">
        <w:t>.</w:t>
      </w:r>
    </w:p>
    <w:p w14:paraId="49501423" w14:textId="5B5DDA8F" w:rsidR="00594A8D" w:rsidRPr="00594A8D" w:rsidRDefault="00594A8D" w:rsidP="002E233E">
      <w:pPr>
        <w:pStyle w:val="ListParagraph"/>
        <w:numPr>
          <w:ilvl w:val="0"/>
          <w:numId w:val="40"/>
        </w:numPr>
      </w:pPr>
      <w:r w:rsidRPr="00594A8D">
        <w:t>If the dispute is accepted, the LLR status will update to Reported Paid Off</w:t>
      </w:r>
      <w:r w:rsidR="00095FB9">
        <w:t>.</w:t>
      </w:r>
    </w:p>
    <w:p w14:paraId="20216F5D" w14:textId="3A968E2B" w:rsidR="00594A8D" w:rsidRPr="00594A8D" w:rsidRDefault="00594A8D" w:rsidP="002E233E">
      <w:pPr>
        <w:pStyle w:val="ListParagraph"/>
        <w:numPr>
          <w:ilvl w:val="0"/>
          <w:numId w:val="40"/>
        </w:numPr>
      </w:pPr>
      <w:r w:rsidRPr="00594A8D">
        <w:t>If the dispute is rejected, the LLR status will update to Rejected – Pending Payoff, and the payoff reporting process must be restarted</w:t>
      </w:r>
      <w:r w:rsidR="00095FB9">
        <w:t>.</w:t>
      </w:r>
    </w:p>
    <w:p w14:paraId="5D15041A" w14:textId="686AD0BC" w:rsidR="00095FB9" w:rsidRPr="00095FB9" w:rsidRDefault="00095FB9" w:rsidP="002E233E">
      <w:pPr>
        <w:pStyle w:val="ListParagraph"/>
        <w:numPr>
          <w:ilvl w:val="0"/>
          <w:numId w:val="40"/>
        </w:numPr>
      </w:pPr>
      <w:r w:rsidRPr="00095FB9">
        <w:t xml:space="preserve">Notification will not be provided once the dispute is reviewed. Please check the loan status in </w:t>
      </w:r>
      <w:proofErr w:type="spellStart"/>
      <w:r w:rsidRPr="00095FB9">
        <w:t>myOptigo</w:t>
      </w:r>
      <w:proofErr w:type="spellEnd"/>
      <w:r w:rsidRPr="00095FB9">
        <w:t xml:space="preserve"> after submitting a dispute to confirm if the dispute has been accepted or rejected. You should see a status update within 48 hours.</w:t>
      </w:r>
    </w:p>
    <w:p w14:paraId="1CDB90F5" w14:textId="2E54B8C2" w:rsidR="00594A8D" w:rsidRDefault="00594A8D" w:rsidP="00594A8D"/>
    <w:p w14:paraId="0340B555" w14:textId="0CA66680" w:rsidR="00594A8D" w:rsidRPr="00594A8D" w:rsidRDefault="00594A8D" w:rsidP="00095FB9">
      <w:pPr>
        <w:pStyle w:val="Heading2"/>
        <w:ind w:left="446" w:hanging="446"/>
        <w15:collapsed/>
      </w:pPr>
      <w:r>
        <w:t>Report</w:t>
      </w:r>
      <w:r w:rsidR="005619AD">
        <w:t xml:space="preserve"> a</w:t>
      </w:r>
      <w:r>
        <w:t xml:space="preserve"> Loan Payoff through Bulk</w:t>
      </w:r>
      <w:r w:rsidR="005619AD">
        <w:t xml:space="preserve"> in One Transaction</w:t>
      </w:r>
    </w:p>
    <w:p w14:paraId="35928520" w14:textId="32ACA15D" w:rsidR="000E37C3" w:rsidRDefault="000E37C3" w:rsidP="000B001D"/>
    <w:p w14:paraId="577B22B0" w14:textId="1D34B443" w:rsidR="005619AD" w:rsidRDefault="005619AD" w:rsidP="000B001D">
      <w:r>
        <w:t>Loan payoffs are conducted through bulk in the same transactions as monthly reporting. The payoff will be validated against the payoff record.</w:t>
      </w:r>
    </w:p>
    <w:p w14:paraId="09F42F88" w14:textId="77D028EE" w:rsidR="005619AD" w:rsidRDefault="005619AD" w:rsidP="000B001D"/>
    <w:p w14:paraId="4BF5429D" w14:textId="635406D2" w:rsidR="005619AD" w:rsidRDefault="005619AD" w:rsidP="000B001D">
      <w:r>
        <w:t xml:space="preserve">Note that this function is only available for loans in an </w:t>
      </w:r>
      <w:r w:rsidRPr="005619AD">
        <w:rPr>
          <w:b/>
          <w:bCs/>
        </w:rPr>
        <w:t>OPEN</w:t>
      </w:r>
      <w:r>
        <w:t xml:space="preserve"> status.</w:t>
      </w:r>
    </w:p>
    <w:p w14:paraId="0D7A0BBC" w14:textId="3BC7EF2F" w:rsidR="005619AD" w:rsidRPr="005619AD" w:rsidRDefault="005619AD" w:rsidP="002E233E">
      <w:pPr>
        <w:pStyle w:val="ListParagraph"/>
        <w:numPr>
          <w:ilvl w:val="0"/>
          <w:numId w:val="36"/>
        </w:numPr>
      </w:pPr>
      <w:r w:rsidRPr="005619AD">
        <w:t xml:space="preserve">To report a payoff, contact </w:t>
      </w:r>
      <w:r>
        <w:t xml:space="preserve">the </w:t>
      </w:r>
      <w:hyperlink r:id="rId71" w:history="1">
        <w:r w:rsidRPr="004D214F">
          <w:rPr>
            <w:rStyle w:val="Hyperlink"/>
          </w:rPr>
          <w:t>Loan Accounting Team</w:t>
        </w:r>
      </w:hyperlink>
      <w:r>
        <w:t xml:space="preserve"> </w:t>
      </w:r>
      <w:r w:rsidRPr="005619AD">
        <w:t xml:space="preserve">to create a payoff </w:t>
      </w:r>
      <w:proofErr w:type="gramStart"/>
      <w:r w:rsidRPr="005619AD">
        <w:t>record</w:t>
      </w:r>
      <w:proofErr w:type="gramEnd"/>
    </w:p>
    <w:p w14:paraId="08E42CC8" w14:textId="51AC8AC2" w:rsidR="005619AD" w:rsidRDefault="005619AD" w:rsidP="002E233E">
      <w:pPr>
        <w:pStyle w:val="ListParagraph"/>
        <w:numPr>
          <w:ilvl w:val="0"/>
          <w:numId w:val="36"/>
        </w:numPr>
      </w:pPr>
      <w:r w:rsidRPr="005619AD">
        <w:t xml:space="preserve">Upload a bulk report (.txt file) with all applicable monthly reporting </w:t>
      </w:r>
      <w:r w:rsidRPr="005619AD">
        <w:rPr>
          <w:b/>
          <w:bCs/>
        </w:rPr>
        <w:t>and</w:t>
      </w:r>
      <w:r>
        <w:t xml:space="preserve"> payoff data elements (follow the same </w:t>
      </w:r>
      <w:r w:rsidR="00095FB9">
        <w:t xml:space="preserve">Bulk Reporting approach as for Monthly Reporting </w:t>
      </w:r>
      <w:hyperlink w:anchor="_Bulk_Reporting_for" w:history="1">
        <w:r w:rsidR="00095FB9" w:rsidRPr="00095FB9">
          <w:rPr>
            <w:rStyle w:val="Hyperlink"/>
          </w:rPr>
          <w:t>found in this section</w:t>
        </w:r>
      </w:hyperlink>
      <w:r w:rsidR="00095FB9">
        <w:t>).</w:t>
      </w:r>
    </w:p>
    <w:p w14:paraId="29C65DA0" w14:textId="36CE8D24" w:rsidR="005619AD" w:rsidRDefault="005619AD" w:rsidP="002E233E">
      <w:pPr>
        <w:pStyle w:val="ListParagraph"/>
        <w:numPr>
          <w:ilvl w:val="1"/>
          <w:numId w:val="37"/>
        </w:numPr>
      </w:pPr>
      <w:r w:rsidRPr="005619AD">
        <w:t>The payoff data elements will be validated against the payoff record</w:t>
      </w:r>
      <w:r>
        <w:t>.</w:t>
      </w:r>
      <w:r w:rsidRPr="005619AD">
        <w:t xml:space="preserve"> Data elements </w:t>
      </w:r>
      <w:proofErr w:type="gramStart"/>
      <w:r w:rsidRPr="005619AD">
        <w:t>include:</w:t>
      </w:r>
      <w:proofErr w:type="gramEnd"/>
      <w:r w:rsidRPr="005619AD">
        <w:t xml:space="preserve"> Exception Code, Transaction Date, Additional</w:t>
      </w:r>
      <w:r>
        <w:t xml:space="preserve"> </w:t>
      </w:r>
      <w:r w:rsidRPr="005619AD">
        <w:t>Principal, Prepayment Premium, Ending UPB</w:t>
      </w:r>
    </w:p>
    <w:p w14:paraId="3DEB98D7" w14:textId="62995715" w:rsidR="005619AD" w:rsidRDefault="005619AD" w:rsidP="002E233E">
      <w:pPr>
        <w:pStyle w:val="ListParagraph"/>
        <w:numPr>
          <w:ilvl w:val="1"/>
          <w:numId w:val="37"/>
        </w:numPr>
      </w:pPr>
      <w:r w:rsidRPr="005619AD">
        <w:t>Net Yield Interest must equal Expected Interest. Exception Interest must</w:t>
      </w:r>
      <w:r>
        <w:t xml:space="preserve"> be</w:t>
      </w:r>
      <w:r w:rsidRPr="005619AD">
        <w:t xml:space="preserve"> equal to</w:t>
      </w:r>
      <w:r>
        <w:t xml:space="preserve"> the</w:t>
      </w:r>
      <w:r w:rsidRPr="005619AD">
        <w:t xml:space="preserve"> Freddie Mac Exception Interest. </w:t>
      </w:r>
      <w:hyperlink w:anchor="_Dispute_Net_Yield/Exception" w:history="1">
        <w:r w:rsidRPr="004D214F">
          <w:rPr>
            <w:rStyle w:val="Hyperlink"/>
          </w:rPr>
          <w:t>See the next section</w:t>
        </w:r>
      </w:hyperlink>
      <w:r>
        <w:t xml:space="preserve"> f</w:t>
      </w:r>
      <w:r w:rsidRPr="005619AD">
        <w:t>or more information on how to dispute Exception Interest</w:t>
      </w:r>
      <w:r w:rsidR="005B05BB">
        <w:t xml:space="preserve"> through Bulk Reporting</w:t>
      </w:r>
      <w:r w:rsidRPr="005619AD">
        <w:t>.</w:t>
      </w:r>
    </w:p>
    <w:p w14:paraId="70BF7021" w14:textId="4AF6A4DE" w:rsidR="005619AD" w:rsidRDefault="005619AD" w:rsidP="005619AD"/>
    <w:p w14:paraId="731FB03D" w14:textId="604B8603" w:rsidR="005619AD" w:rsidRDefault="004D214F" w:rsidP="005619AD">
      <w:r>
        <w:rPr>
          <w:noProof/>
        </w:rPr>
        <w:drawing>
          <wp:inline distT="0" distB="0" distL="0" distR="0" wp14:anchorId="39A3A66B" wp14:editId="3106B9FF">
            <wp:extent cx="7124700" cy="3585864"/>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49143" cy="3598166"/>
                    </a:xfrm>
                    <a:prstGeom prst="rect">
                      <a:avLst/>
                    </a:prstGeom>
                    <a:ln>
                      <a:solidFill>
                        <a:schemeClr val="bg2"/>
                      </a:solidFill>
                    </a:ln>
                  </pic:spPr>
                </pic:pic>
              </a:graphicData>
            </a:graphic>
          </wp:inline>
        </w:drawing>
      </w:r>
    </w:p>
    <w:p w14:paraId="3F1CB272" w14:textId="77777777" w:rsidR="005619AD" w:rsidRPr="005619AD" w:rsidRDefault="005619AD" w:rsidP="005619AD"/>
    <w:p w14:paraId="3D1A5D8E" w14:textId="467157DD" w:rsidR="004D214F" w:rsidRDefault="004D214F" w:rsidP="002E233E">
      <w:pPr>
        <w:pStyle w:val="ListParagraph"/>
        <w:numPr>
          <w:ilvl w:val="0"/>
          <w:numId w:val="36"/>
        </w:numPr>
      </w:pPr>
      <w:r w:rsidRPr="004D214F">
        <w:t>If the data elements reported are different from the data elements expected, the loan will be identified as a “</w:t>
      </w:r>
      <w:proofErr w:type="gramStart"/>
      <w:r w:rsidRPr="004D214F">
        <w:t>Non-Matching</w:t>
      </w:r>
      <w:proofErr w:type="gramEnd"/>
      <w:r w:rsidRPr="004D214F">
        <w:t>” record under the Failed File Validations category.</w:t>
      </w:r>
    </w:p>
    <w:p w14:paraId="0744E443" w14:textId="0E8C72BC" w:rsidR="005619AD" w:rsidRPr="005619AD" w:rsidRDefault="005619AD" w:rsidP="002E233E">
      <w:pPr>
        <w:pStyle w:val="ListParagraph"/>
        <w:numPr>
          <w:ilvl w:val="0"/>
          <w:numId w:val="36"/>
        </w:numPr>
      </w:pPr>
      <w:r w:rsidRPr="005619AD">
        <w:t xml:space="preserve">If Expected Interest displayed is not accurate according to your records, select the ellipsis (three black dots) and </w:t>
      </w:r>
      <w:r>
        <w:t xml:space="preserve">select Dispute Expected. </w:t>
      </w:r>
      <w:r w:rsidRPr="005619AD">
        <w:t xml:space="preserve">Include the Exception Code applicable to the payoff: 61, 65, 66, 70, or </w:t>
      </w:r>
      <w:proofErr w:type="gramStart"/>
      <w:r w:rsidRPr="005619AD">
        <w:t>92</w:t>
      </w:r>
      <w:proofErr w:type="gramEnd"/>
    </w:p>
    <w:p w14:paraId="1F4BDE0A" w14:textId="0A554F49" w:rsidR="005619AD" w:rsidRDefault="005619AD" w:rsidP="002E233E">
      <w:pPr>
        <w:pStyle w:val="ListParagraph"/>
        <w:numPr>
          <w:ilvl w:val="0"/>
          <w:numId w:val="36"/>
        </w:numPr>
      </w:pPr>
      <w:r w:rsidRPr="005619AD">
        <w:t xml:space="preserve">After reporting a payoff, no additional actions can be </w:t>
      </w:r>
      <w:r>
        <w:t>taken.</w:t>
      </w:r>
    </w:p>
    <w:p w14:paraId="20CD0A35" w14:textId="530E840D" w:rsidR="00C3730C" w:rsidRPr="00594A8D" w:rsidRDefault="00C3730C" w:rsidP="00C3730C">
      <w:pPr>
        <w:pStyle w:val="Heading2"/>
        <w:ind w:left="446" w:hanging="446"/>
        <w15:collapsed/>
      </w:pPr>
      <w:r>
        <w:t>Report a Loan Payoff through UI in One Transaction</w:t>
      </w:r>
    </w:p>
    <w:p w14:paraId="511C5671" w14:textId="77777777" w:rsidR="00C3730C" w:rsidRDefault="00C3730C" w:rsidP="00C3730C"/>
    <w:p w14:paraId="6D748743" w14:textId="0113010F" w:rsidR="00C3730C" w:rsidRDefault="00C3730C" w:rsidP="00C3730C">
      <w:r>
        <w:t>Loan payoffs can be conducted through the user interface in the same transaction as monthly reporting. The payoff will be validated against the payoff record.</w:t>
      </w:r>
    </w:p>
    <w:p w14:paraId="2A7601EA" w14:textId="77777777" w:rsidR="00C3730C" w:rsidRDefault="00C3730C" w:rsidP="00C3730C"/>
    <w:p w14:paraId="0C342921" w14:textId="77777777" w:rsidR="00C3730C" w:rsidRDefault="00C3730C" w:rsidP="00C3730C">
      <w:r>
        <w:t xml:space="preserve">Note that this function is only available for loans in an </w:t>
      </w:r>
      <w:r w:rsidRPr="005619AD">
        <w:rPr>
          <w:b/>
          <w:bCs/>
        </w:rPr>
        <w:t>OPEN</w:t>
      </w:r>
      <w:r>
        <w:t xml:space="preserve"> status.</w:t>
      </w:r>
    </w:p>
    <w:p w14:paraId="481A9687" w14:textId="377CE244" w:rsidR="00C3730C" w:rsidRDefault="00C3730C" w:rsidP="002E233E">
      <w:pPr>
        <w:pStyle w:val="ListParagraph"/>
        <w:numPr>
          <w:ilvl w:val="0"/>
          <w:numId w:val="47"/>
        </w:numPr>
      </w:pPr>
      <w:r>
        <w:t xml:space="preserve"> </w:t>
      </w:r>
      <w:r w:rsidRPr="005619AD">
        <w:t xml:space="preserve">To report a payoff, contact </w:t>
      </w:r>
      <w:r>
        <w:t xml:space="preserve">the </w:t>
      </w:r>
      <w:hyperlink r:id="rId73" w:history="1">
        <w:r w:rsidRPr="00A20DE2">
          <w:rPr>
            <w:color w:val="0070C0"/>
            <w:u w:val="single"/>
          </w:rPr>
          <w:t>Loan Accounting Team</w:t>
        </w:r>
      </w:hyperlink>
      <w:r>
        <w:t xml:space="preserve"> </w:t>
      </w:r>
      <w:r w:rsidRPr="005619AD">
        <w:t>to create a payoff record</w:t>
      </w:r>
      <w:r>
        <w:t>.</w:t>
      </w:r>
    </w:p>
    <w:p w14:paraId="4D011734" w14:textId="7894EE90" w:rsidR="00C3730C" w:rsidRDefault="00C3730C" w:rsidP="00C3730C"/>
    <w:p w14:paraId="04910DBE" w14:textId="48AB9C7C" w:rsidR="00C3730C" w:rsidRDefault="00C3730C" w:rsidP="00D76E0E">
      <w:pPr>
        <w:jc w:val="center"/>
      </w:pPr>
      <w:r>
        <w:rPr>
          <w:noProof/>
        </w:rPr>
        <w:drawing>
          <wp:inline distT="0" distB="0" distL="0" distR="0" wp14:anchorId="7A9F1AE2" wp14:editId="41B33E3F">
            <wp:extent cx="5485922" cy="41910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94613" cy="4197640"/>
                    </a:xfrm>
                    <a:prstGeom prst="rect">
                      <a:avLst/>
                    </a:prstGeom>
                  </pic:spPr>
                </pic:pic>
              </a:graphicData>
            </a:graphic>
          </wp:inline>
        </w:drawing>
      </w:r>
    </w:p>
    <w:p w14:paraId="638175E6" w14:textId="77777777" w:rsidR="00C3730C" w:rsidRDefault="00C3730C" w:rsidP="00C3730C"/>
    <w:p w14:paraId="3F0D9415" w14:textId="6DA4028E" w:rsidR="00C3730C" w:rsidRDefault="00C3730C" w:rsidP="002E233E">
      <w:pPr>
        <w:pStyle w:val="ListParagraph"/>
        <w:numPr>
          <w:ilvl w:val="0"/>
          <w:numId w:val="47"/>
        </w:numPr>
      </w:pPr>
      <w:r>
        <w:t>On the Loan Details page, select the Payoff Type from the drop-down and the Payoff checkbox. In this example, you see a Cash Payoff (Code 61).</w:t>
      </w:r>
    </w:p>
    <w:p w14:paraId="4802E5C4" w14:textId="0399DE1E" w:rsidR="00D76E0E" w:rsidRDefault="00D76E0E" w:rsidP="00D76E0E"/>
    <w:p w14:paraId="40EADEF8" w14:textId="219CD703" w:rsidR="00D76E0E" w:rsidRDefault="00D76E0E" w:rsidP="00D76E0E">
      <w:pPr>
        <w:jc w:val="center"/>
      </w:pPr>
      <w:r>
        <w:rPr>
          <w:noProof/>
        </w:rPr>
        <w:drawing>
          <wp:inline distT="0" distB="0" distL="0" distR="0" wp14:anchorId="18F14564" wp14:editId="1F589819">
            <wp:extent cx="5467350" cy="4183290"/>
            <wp:effectExtent l="19050" t="19050" r="19050" b="273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1558" cy="4186509"/>
                    </a:xfrm>
                    <a:prstGeom prst="rect">
                      <a:avLst/>
                    </a:prstGeom>
                    <a:ln>
                      <a:solidFill>
                        <a:schemeClr val="bg2"/>
                      </a:solidFill>
                    </a:ln>
                  </pic:spPr>
                </pic:pic>
              </a:graphicData>
            </a:graphic>
          </wp:inline>
        </w:drawing>
      </w:r>
    </w:p>
    <w:p w14:paraId="4A65EA12" w14:textId="77777777" w:rsidR="00C3730C" w:rsidRDefault="00C3730C" w:rsidP="002E233E">
      <w:pPr>
        <w:pStyle w:val="ListParagraph"/>
        <w:numPr>
          <w:ilvl w:val="0"/>
          <w:numId w:val="47"/>
        </w:numPr>
      </w:pPr>
      <w:r>
        <w:t>Enter Servicer Principal and any additional reporting fields.</w:t>
      </w:r>
    </w:p>
    <w:p w14:paraId="42D18084" w14:textId="77777777" w:rsidR="00C3730C" w:rsidRDefault="00C3730C" w:rsidP="002E233E">
      <w:pPr>
        <w:pStyle w:val="ListParagraph"/>
        <w:numPr>
          <w:ilvl w:val="1"/>
          <w:numId w:val="47"/>
        </w:numPr>
      </w:pPr>
      <w:r>
        <w:t xml:space="preserve">For all other Payoff Types, you must enter the Noncash </w:t>
      </w:r>
      <w:proofErr w:type="spellStart"/>
      <w:r>
        <w:t>Writedown</w:t>
      </w:r>
      <w:proofErr w:type="spellEnd"/>
      <w:r>
        <w:t>.</w:t>
      </w:r>
    </w:p>
    <w:p w14:paraId="70F76E42" w14:textId="1EFF3C2B" w:rsidR="00C3730C" w:rsidRDefault="00C3730C" w:rsidP="002E233E">
      <w:pPr>
        <w:pStyle w:val="ListParagraph"/>
        <w:numPr>
          <w:ilvl w:val="1"/>
          <w:numId w:val="47"/>
        </w:numPr>
      </w:pPr>
      <w:r>
        <w:t xml:space="preserve">If you select CME Sales (Code 66) from the Payoff Type drop-down, you will need to enter the Settlement Date in addition to the Noncash </w:t>
      </w:r>
      <w:proofErr w:type="spellStart"/>
      <w:r>
        <w:t>Writedown</w:t>
      </w:r>
      <w:proofErr w:type="spellEnd"/>
      <w:r>
        <w:t>.</w:t>
      </w:r>
    </w:p>
    <w:p w14:paraId="40B3F2BF" w14:textId="634F3CD9" w:rsidR="00D76E0E" w:rsidRDefault="00D76E0E" w:rsidP="00D76E0E"/>
    <w:p w14:paraId="71DE3815" w14:textId="448B012F" w:rsidR="00D76E0E" w:rsidRDefault="00D76E0E" w:rsidP="00D76E0E">
      <w:pPr>
        <w:jc w:val="center"/>
      </w:pPr>
      <w:r>
        <w:rPr>
          <w:noProof/>
        </w:rPr>
        <w:drawing>
          <wp:inline distT="0" distB="0" distL="0" distR="0" wp14:anchorId="23B943F0" wp14:editId="4D79F396">
            <wp:extent cx="5105400" cy="3968100"/>
            <wp:effectExtent l="19050" t="19050" r="1905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15860" cy="3976230"/>
                    </a:xfrm>
                    <a:prstGeom prst="rect">
                      <a:avLst/>
                    </a:prstGeom>
                    <a:ln>
                      <a:solidFill>
                        <a:schemeClr val="bg2"/>
                      </a:solidFill>
                    </a:ln>
                  </pic:spPr>
                </pic:pic>
              </a:graphicData>
            </a:graphic>
          </wp:inline>
        </w:drawing>
      </w:r>
    </w:p>
    <w:p w14:paraId="30F287C4" w14:textId="77777777" w:rsidR="00D76E0E" w:rsidRDefault="00D76E0E" w:rsidP="00D76E0E"/>
    <w:p w14:paraId="5F4DD5FB" w14:textId="7E9BED3C" w:rsidR="00C3730C" w:rsidRDefault="00C3730C" w:rsidP="002E233E">
      <w:pPr>
        <w:pStyle w:val="ListParagraph"/>
        <w:numPr>
          <w:ilvl w:val="0"/>
          <w:numId w:val="47"/>
        </w:numPr>
      </w:pPr>
      <w:r>
        <w:t xml:space="preserve">Click the Report button if you agree with the displayed Expected Interest and Exception Interest. </w:t>
      </w:r>
      <w:r w:rsidR="007837BC">
        <w:t xml:space="preserve">The LLR Status will change to </w:t>
      </w:r>
      <w:r w:rsidR="007837BC" w:rsidRPr="007837BC">
        <w:rPr>
          <w:b/>
          <w:bCs/>
        </w:rPr>
        <w:t>REPORTED PAID OFF</w:t>
      </w:r>
      <w:r w:rsidR="007837BC">
        <w:t>.</w:t>
      </w:r>
    </w:p>
    <w:p w14:paraId="4816EFB3" w14:textId="6A4DA1AB" w:rsidR="00C3730C" w:rsidRDefault="007837BC" w:rsidP="002E233E">
      <w:pPr>
        <w:pStyle w:val="ListParagraph"/>
        <w:numPr>
          <w:ilvl w:val="0"/>
          <w:numId w:val="47"/>
        </w:numPr>
      </w:pPr>
      <w:r>
        <w:t>Alternatively, t</w:t>
      </w:r>
      <w:r w:rsidR="00C3730C">
        <w:t xml:space="preserve">o dispute the displayed Expected Interest </w:t>
      </w:r>
      <w:r w:rsidR="00591136">
        <w:t>or</w:t>
      </w:r>
      <w:r w:rsidR="00C3730C">
        <w:t xml:space="preserve"> Exception Interest, select the Dispute button.</w:t>
      </w:r>
    </w:p>
    <w:p w14:paraId="6073D334" w14:textId="50FC303A" w:rsidR="00D76E0E" w:rsidRDefault="00D76E0E" w:rsidP="00D76E0E"/>
    <w:p w14:paraId="75D2FCB4" w14:textId="24647DB1" w:rsidR="00D76E0E" w:rsidRDefault="00D76E0E" w:rsidP="00D76E0E">
      <w:pPr>
        <w:jc w:val="center"/>
      </w:pPr>
      <w:r>
        <w:rPr>
          <w:noProof/>
        </w:rPr>
        <w:drawing>
          <wp:inline distT="0" distB="0" distL="0" distR="0" wp14:anchorId="3E36A4BA" wp14:editId="5D323049">
            <wp:extent cx="5077994" cy="3467100"/>
            <wp:effectExtent l="19050" t="19050" r="27940"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2245" cy="3470003"/>
                    </a:xfrm>
                    <a:prstGeom prst="rect">
                      <a:avLst/>
                    </a:prstGeom>
                    <a:ln>
                      <a:solidFill>
                        <a:schemeClr val="bg2"/>
                      </a:solidFill>
                    </a:ln>
                  </pic:spPr>
                </pic:pic>
              </a:graphicData>
            </a:graphic>
          </wp:inline>
        </w:drawing>
      </w:r>
    </w:p>
    <w:p w14:paraId="255884D3" w14:textId="3C1CCAA9" w:rsidR="00C3730C" w:rsidRDefault="00C3730C" w:rsidP="002E233E">
      <w:pPr>
        <w:pStyle w:val="ListParagraph"/>
        <w:numPr>
          <w:ilvl w:val="0"/>
          <w:numId w:val="47"/>
        </w:numPr>
      </w:pPr>
      <w:r w:rsidRPr="00594A8D">
        <w:t xml:space="preserve">Enter Servicer Actual </w:t>
      </w:r>
      <w:r>
        <w:t>Net Yield Interest and Exception Interest. R</w:t>
      </w:r>
      <w:r w:rsidRPr="00594A8D">
        <w:t>eview the discrepancy amount</w:t>
      </w:r>
      <w:r>
        <w:t>s, then click continue.</w:t>
      </w:r>
    </w:p>
    <w:p w14:paraId="379797A1" w14:textId="165ED318" w:rsidR="00591136" w:rsidRDefault="00591136" w:rsidP="00591136"/>
    <w:p w14:paraId="4ED5075A" w14:textId="451A9FFA" w:rsidR="00591136" w:rsidRDefault="00591136" w:rsidP="00591136">
      <w:pPr>
        <w:ind w:left="720"/>
        <w:jc w:val="center"/>
      </w:pPr>
      <w:r>
        <w:rPr>
          <w:noProof/>
        </w:rPr>
        <w:drawing>
          <wp:inline distT="0" distB="0" distL="0" distR="0" wp14:anchorId="29781E00" wp14:editId="57400E17">
            <wp:extent cx="5567524" cy="360045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85176" cy="3611865"/>
                    </a:xfrm>
                    <a:prstGeom prst="rect">
                      <a:avLst/>
                    </a:prstGeom>
                    <a:ln>
                      <a:solidFill>
                        <a:schemeClr val="bg2"/>
                      </a:solidFill>
                    </a:ln>
                  </pic:spPr>
                </pic:pic>
              </a:graphicData>
            </a:graphic>
          </wp:inline>
        </w:drawing>
      </w:r>
    </w:p>
    <w:p w14:paraId="3EDEADB8" w14:textId="77777777" w:rsidR="00591136" w:rsidRDefault="00591136" w:rsidP="00591136"/>
    <w:p w14:paraId="2FE8711A" w14:textId="77777777" w:rsidR="00C3730C" w:rsidRDefault="00C3730C" w:rsidP="002E233E">
      <w:pPr>
        <w:pStyle w:val="ListParagraph"/>
        <w:numPr>
          <w:ilvl w:val="0"/>
          <w:numId w:val="47"/>
        </w:numPr>
      </w:pPr>
      <w:r w:rsidRPr="00594A8D">
        <w:t>Enter Supporting Comments and Supporting Files (PDF only). Both are required.</w:t>
      </w:r>
    </w:p>
    <w:p w14:paraId="27A6F085" w14:textId="79F5FF4F" w:rsidR="00C3730C" w:rsidRDefault="00C3730C" w:rsidP="002E233E">
      <w:pPr>
        <w:pStyle w:val="ListParagraph"/>
        <w:numPr>
          <w:ilvl w:val="0"/>
          <w:numId w:val="47"/>
        </w:numPr>
      </w:pPr>
      <w:r>
        <w:t>Click</w:t>
      </w:r>
      <w:r w:rsidRPr="00594A8D">
        <w:t xml:space="preserve"> Submit to send the dispute to the Loan Accounting queue</w:t>
      </w:r>
      <w:r>
        <w:t>.</w:t>
      </w:r>
    </w:p>
    <w:p w14:paraId="77A9CE50" w14:textId="4F697D51" w:rsidR="005619AD" w:rsidRDefault="005619AD" w:rsidP="000B001D"/>
    <w:p w14:paraId="7C32DEA4" w14:textId="77777777" w:rsidR="004848E2" w:rsidRDefault="004848E2" w:rsidP="004848E2">
      <w:r>
        <w:t>Please note:</w:t>
      </w:r>
    </w:p>
    <w:p w14:paraId="469424A7" w14:textId="77777777" w:rsidR="004848E2" w:rsidRPr="00594A8D" w:rsidRDefault="004848E2" w:rsidP="004848E2">
      <w:pPr>
        <w:pStyle w:val="ListParagraph"/>
        <w:numPr>
          <w:ilvl w:val="0"/>
          <w:numId w:val="40"/>
        </w:numPr>
      </w:pPr>
      <w:r w:rsidRPr="00594A8D">
        <w:t>When the dispute is submitted, the LLR status of the loan will update to Under Review – Pending Payoff</w:t>
      </w:r>
      <w:r>
        <w:t>.</w:t>
      </w:r>
    </w:p>
    <w:p w14:paraId="3C4EE3E0" w14:textId="77777777" w:rsidR="004848E2" w:rsidRPr="00594A8D" w:rsidRDefault="004848E2" w:rsidP="004848E2">
      <w:pPr>
        <w:pStyle w:val="ListParagraph"/>
        <w:numPr>
          <w:ilvl w:val="0"/>
          <w:numId w:val="40"/>
        </w:numPr>
      </w:pPr>
      <w:r w:rsidRPr="00594A8D">
        <w:t xml:space="preserve">No actions can be taken in </w:t>
      </w:r>
      <w:proofErr w:type="spellStart"/>
      <w:r w:rsidRPr="00594A8D">
        <w:t>myOptigo</w:t>
      </w:r>
      <w:proofErr w:type="spellEnd"/>
      <w:r w:rsidRPr="00594A8D">
        <w:t xml:space="preserve"> until the loan is reviewed by a Freddie Mac loan servicing representative</w:t>
      </w:r>
      <w:r>
        <w:t>.</w:t>
      </w:r>
    </w:p>
    <w:p w14:paraId="3988CD9C" w14:textId="77777777" w:rsidR="004848E2" w:rsidRPr="00594A8D" w:rsidRDefault="004848E2" w:rsidP="004848E2">
      <w:pPr>
        <w:pStyle w:val="ListParagraph"/>
        <w:numPr>
          <w:ilvl w:val="0"/>
          <w:numId w:val="40"/>
        </w:numPr>
      </w:pPr>
      <w:r w:rsidRPr="00594A8D">
        <w:t>If the dispute is accepted, the LLR status will update to Reported Paid Off</w:t>
      </w:r>
      <w:r>
        <w:t>.</w:t>
      </w:r>
    </w:p>
    <w:p w14:paraId="5044AD37" w14:textId="77777777" w:rsidR="004848E2" w:rsidRPr="00594A8D" w:rsidRDefault="004848E2" w:rsidP="004848E2">
      <w:pPr>
        <w:pStyle w:val="ListParagraph"/>
        <w:numPr>
          <w:ilvl w:val="0"/>
          <w:numId w:val="40"/>
        </w:numPr>
      </w:pPr>
      <w:r w:rsidRPr="00594A8D">
        <w:t>If the dispute is rejected, the LLR status will update to Rejected – Pending Payoff, and the payoff reporting process must be restarted</w:t>
      </w:r>
      <w:r>
        <w:t>.</w:t>
      </w:r>
    </w:p>
    <w:p w14:paraId="594174CB" w14:textId="2C79267C" w:rsidR="00591136" w:rsidRDefault="004848E2" w:rsidP="000B001D">
      <w:pPr>
        <w:pStyle w:val="ListParagraph"/>
        <w:numPr>
          <w:ilvl w:val="0"/>
          <w:numId w:val="40"/>
        </w:numPr>
      </w:pPr>
      <w:r w:rsidRPr="00095FB9">
        <w:t xml:space="preserve">Notification will not be provided once the dispute is reviewed. Please check the loan status in </w:t>
      </w:r>
      <w:proofErr w:type="spellStart"/>
      <w:r w:rsidRPr="00095FB9">
        <w:t>myOptigo</w:t>
      </w:r>
      <w:proofErr w:type="spellEnd"/>
      <w:r w:rsidRPr="00095FB9">
        <w:t xml:space="preserve"> after submitting a dispute to confirm if the dispute has been accepted or rejected. You should see a status update within 48 hours.</w:t>
      </w:r>
    </w:p>
    <w:p w14:paraId="11533A69" w14:textId="550141AA" w:rsidR="00095FB9" w:rsidRDefault="00095FB9" w:rsidP="009C6ACC">
      <w:pPr>
        <w:pStyle w:val="Heading2"/>
        <w:ind w:left="446" w:hanging="446"/>
        <w15:collapsed/>
      </w:pPr>
      <w:bookmarkStart w:id="2" w:name="_Dispute_Net_Yield/Exception"/>
      <w:bookmarkEnd w:id="2"/>
      <w:r>
        <w:t>Dispute Net Yield/Exception Interest through Bulk Payoff</w:t>
      </w:r>
    </w:p>
    <w:p w14:paraId="3EB31191" w14:textId="7C33771F" w:rsidR="00095FB9" w:rsidRDefault="00095FB9" w:rsidP="00095FB9">
      <w:r>
        <w:t xml:space="preserve">Exception interest will be validated by the Investor Reporting Team. Note that this function is only available for loans in an </w:t>
      </w:r>
      <w:r w:rsidRPr="00095FB9">
        <w:rPr>
          <w:b/>
          <w:bCs/>
        </w:rPr>
        <w:t>OPEN</w:t>
      </w:r>
      <w:r>
        <w:t xml:space="preserve"> status.</w:t>
      </w:r>
    </w:p>
    <w:p w14:paraId="5D6DC81C" w14:textId="03A9A7B1" w:rsidR="00095FB9" w:rsidRDefault="00095FB9" w:rsidP="00095FB9"/>
    <w:p w14:paraId="1E92EB4C" w14:textId="4ECB3363" w:rsidR="00095FB9" w:rsidRDefault="004D214F" w:rsidP="00095FB9">
      <w:r>
        <w:rPr>
          <w:noProof/>
        </w:rPr>
        <w:drawing>
          <wp:inline distT="0" distB="0" distL="0" distR="0" wp14:anchorId="647F3CF2" wp14:editId="144E4F37">
            <wp:extent cx="7695238" cy="2895238"/>
            <wp:effectExtent l="19050" t="19050" r="2032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695238" cy="2895238"/>
                    </a:xfrm>
                    <a:prstGeom prst="rect">
                      <a:avLst/>
                    </a:prstGeom>
                    <a:ln>
                      <a:solidFill>
                        <a:schemeClr val="bg2"/>
                      </a:solidFill>
                    </a:ln>
                  </pic:spPr>
                </pic:pic>
              </a:graphicData>
            </a:graphic>
          </wp:inline>
        </w:drawing>
      </w:r>
    </w:p>
    <w:p w14:paraId="1C3BF696" w14:textId="22E9EB59" w:rsidR="00095FB9" w:rsidRDefault="004D214F" w:rsidP="002E233E">
      <w:pPr>
        <w:pStyle w:val="ListParagraph"/>
        <w:numPr>
          <w:ilvl w:val="0"/>
          <w:numId w:val="39"/>
        </w:numPr>
      </w:pPr>
      <w:r w:rsidRPr="004D214F">
        <w:t xml:space="preserve">Follow the same steps to </w:t>
      </w:r>
      <w:hyperlink w:anchor="_Dispute_Expected_Interest" w:history="1">
        <w:r w:rsidRPr="004D214F">
          <w:rPr>
            <w:rStyle w:val="Hyperlink"/>
            <w:color w:val="3898F9" w:themeColor="hyperlink" w:themeTint="A6"/>
          </w:rPr>
          <w:t>dispute expected interest for single cash loans</w:t>
        </w:r>
      </w:hyperlink>
      <w:r w:rsidRPr="004D214F">
        <w:t xml:space="preserve">. </w:t>
      </w:r>
      <w:r w:rsidR="00095FB9" w:rsidRPr="004D214F">
        <w:rPr>
          <w:color w:val="404040" w:themeColor="text1" w:themeTint="BF"/>
        </w:rPr>
        <w:t xml:space="preserve">If </w:t>
      </w:r>
      <w:r w:rsidR="00095FB9" w:rsidRPr="00095FB9">
        <w:t>the dispute is not within tolerance, the Servicer Actual values will be populated on the Dispute Screen</w:t>
      </w:r>
      <w:r w:rsidR="00095FB9">
        <w:t xml:space="preserve">. Please ignore the Discrepancy populated for Principal, which will be equal to the </w:t>
      </w:r>
      <w:proofErr w:type="gramStart"/>
      <w:r w:rsidR="00095FB9">
        <w:t>Principal</w:t>
      </w:r>
      <w:proofErr w:type="gramEnd"/>
      <w:r w:rsidR="00095FB9">
        <w:t xml:space="preserve"> entered.</w:t>
      </w:r>
    </w:p>
    <w:p w14:paraId="370936A9" w14:textId="60B741B3" w:rsidR="00095FB9" w:rsidRDefault="00095FB9" w:rsidP="002E233E">
      <w:pPr>
        <w:pStyle w:val="ListParagraph"/>
        <w:numPr>
          <w:ilvl w:val="0"/>
          <w:numId w:val="39"/>
        </w:numPr>
      </w:pPr>
      <w:r w:rsidRPr="00095FB9">
        <w:t xml:space="preserve">To modify the values, select the </w:t>
      </w:r>
      <w:r>
        <w:t>ellipses menu</w:t>
      </w:r>
      <w:r w:rsidRPr="00095FB9">
        <w:t xml:space="preserve"> to the right of</w:t>
      </w:r>
      <w:r>
        <w:t xml:space="preserve"> the</w:t>
      </w:r>
      <w:r w:rsidRPr="00095FB9">
        <w:t xml:space="preserve"> Date Collected field</w:t>
      </w:r>
      <w:r>
        <w:t>.</w:t>
      </w:r>
    </w:p>
    <w:p w14:paraId="0F4B65E7" w14:textId="1B3ABA2C" w:rsidR="00095FB9" w:rsidRDefault="00095FB9" w:rsidP="002E233E">
      <w:pPr>
        <w:pStyle w:val="ListParagraph"/>
        <w:numPr>
          <w:ilvl w:val="0"/>
          <w:numId w:val="39"/>
        </w:numPr>
      </w:pPr>
      <w:r w:rsidRPr="00095FB9">
        <w:t>Enter Supporting Comments and Supporting Files (PDF only). Both are required.</w:t>
      </w:r>
    </w:p>
    <w:p w14:paraId="3704E900" w14:textId="7F3B392D" w:rsidR="00095FB9" w:rsidRDefault="00095FB9" w:rsidP="002E233E">
      <w:pPr>
        <w:pStyle w:val="ListParagraph"/>
        <w:numPr>
          <w:ilvl w:val="0"/>
          <w:numId w:val="39"/>
        </w:numPr>
      </w:pPr>
      <w:r w:rsidRPr="00095FB9">
        <w:t>When all fields are completed,</w:t>
      </w:r>
      <w:r>
        <w:t xml:space="preserve"> click</w:t>
      </w:r>
      <w:r w:rsidRPr="00095FB9">
        <w:t xml:space="preserve"> Submit to send the dispute to the Loan Accounting queue.</w:t>
      </w:r>
    </w:p>
    <w:p w14:paraId="0DBC98A0" w14:textId="1737DD36" w:rsidR="00095FB9" w:rsidRDefault="00095FB9" w:rsidP="00095FB9"/>
    <w:p w14:paraId="765EAF29" w14:textId="77777777" w:rsidR="00095FB9" w:rsidRPr="00095FB9" w:rsidRDefault="00095FB9" w:rsidP="00095FB9">
      <w:r w:rsidRPr="00095FB9">
        <w:t>Please note:</w:t>
      </w:r>
    </w:p>
    <w:p w14:paraId="2972A092" w14:textId="069228E7" w:rsidR="00095FB9" w:rsidRPr="00095FB9" w:rsidRDefault="00095FB9" w:rsidP="002E233E">
      <w:pPr>
        <w:pStyle w:val="ListParagraph"/>
        <w:numPr>
          <w:ilvl w:val="0"/>
          <w:numId w:val="38"/>
        </w:numPr>
      </w:pPr>
      <w:r w:rsidRPr="00095FB9">
        <w:t>When the dispute is submitted, the LLR status of the loan will update to Under Review – Pending Payoff</w:t>
      </w:r>
      <w:r>
        <w:t>.</w:t>
      </w:r>
    </w:p>
    <w:p w14:paraId="2D86D170" w14:textId="42DCD18F" w:rsidR="00095FB9" w:rsidRPr="00095FB9" w:rsidRDefault="00095FB9" w:rsidP="002E233E">
      <w:pPr>
        <w:pStyle w:val="ListParagraph"/>
        <w:numPr>
          <w:ilvl w:val="0"/>
          <w:numId w:val="38"/>
        </w:numPr>
      </w:pPr>
      <w:r w:rsidRPr="00095FB9">
        <w:t xml:space="preserve">No actions can be taken in </w:t>
      </w:r>
      <w:proofErr w:type="spellStart"/>
      <w:r w:rsidRPr="00095FB9">
        <w:t>myOptigo</w:t>
      </w:r>
      <w:proofErr w:type="spellEnd"/>
      <w:r w:rsidRPr="00095FB9">
        <w:t xml:space="preserve"> until the loan is reviewed by a Freddie Mac loan servicing representative</w:t>
      </w:r>
      <w:r>
        <w:t>.</w:t>
      </w:r>
    </w:p>
    <w:p w14:paraId="281D8BB5" w14:textId="2C603863" w:rsidR="00095FB9" w:rsidRPr="00095FB9" w:rsidRDefault="00095FB9" w:rsidP="002E233E">
      <w:pPr>
        <w:pStyle w:val="ListParagraph"/>
        <w:numPr>
          <w:ilvl w:val="0"/>
          <w:numId w:val="38"/>
        </w:numPr>
      </w:pPr>
      <w:r w:rsidRPr="00095FB9">
        <w:t>If the dispute is accepted, the LLR status will update to Reported Paid Off</w:t>
      </w:r>
      <w:r>
        <w:t>.</w:t>
      </w:r>
    </w:p>
    <w:p w14:paraId="76F1B6BB" w14:textId="77777777" w:rsidR="009C6ACC" w:rsidRDefault="00095FB9" w:rsidP="002E233E">
      <w:pPr>
        <w:pStyle w:val="ListParagraph"/>
        <w:numPr>
          <w:ilvl w:val="0"/>
          <w:numId w:val="38"/>
        </w:numPr>
      </w:pPr>
      <w:r w:rsidRPr="00095FB9">
        <w:t>If the dispute is rejected, the LLR status will update to Rejected, and the monthly reporting/payoff process must be restarted</w:t>
      </w:r>
      <w:r>
        <w:t>.</w:t>
      </w:r>
    </w:p>
    <w:p w14:paraId="1CA8D1E1" w14:textId="787A71D3" w:rsidR="00095FB9" w:rsidRDefault="00095FB9" w:rsidP="002E233E">
      <w:pPr>
        <w:pStyle w:val="ListParagraph"/>
        <w:numPr>
          <w:ilvl w:val="0"/>
          <w:numId w:val="38"/>
        </w:numPr>
      </w:pPr>
      <w:r w:rsidRPr="009C6ACC">
        <w:t xml:space="preserve">Notification will not be provided once the dispute is reviewed. Please check the loan status in </w:t>
      </w:r>
      <w:proofErr w:type="spellStart"/>
      <w:r w:rsidRPr="009C6ACC">
        <w:t>myOptigo</w:t>
      </w:r>
      <w:proofErr w:type="spellEnd"/>
      <w:r w:rsidRPr="009C6ACC">
        <w:t xml:space="preserve"> after submitting a dispute to confirm if the dispute has been accepted or rejected. You should see a status update within 48 hours.</w:t>
      </w:r>
    </w:p>
    <w:p w14:paraId="0C6DA557" w14:textId="77777777" w:rsidR="00724FF8" w:rsidRPr="009C6ACC" w:rsidRDefault="00724FF8" w:rsidP="00724FF8"/>
    <w:p w14:paraId="588B420D" w14:textId="279189D2" w:rsidR="00095FB9" w:rsidRDefault="00095FB9" w:rsidP="00643AAF">
      <w:pPr>
        <w:pStyle w:val="Heading2"/>
        <w:ind w:left="446" w:hanging="446"/>
        <w15:collapsed/>
      </w:pPr>
      <w:r>
        <w:t>Report a Bond Payoff (Code 51)</w:t>
      </w:r>
      <w:r w:rsidR="009C6ACC">
        <w:t xml:space="preserve"> in UI</w:t>
      </w:r>
    </w:p>
    <w:p w14:paraId="14CD73C2" w14:textId="1A5BC029" w:rsidR="009C6ACC" w:rsidRDefault="009C6ACC" w:rsidP="00095FB9">
      <w:r>
        <w:t>This details how to report on a single bond payoff through the user interface. Note that payoff reporting on a single bond can only be completed from the Bond Details page.</w:t>
      </w:r>
    </w:p>
    <w:p w14:paraId="4CE7B6DE" w14:textId="23E54B5C" w:rsidR="009C6ACC" w:rsidRDefault="009C6ACC" w:rsidP="00095FB9"/>
    <w:p w14:paraId="2E88D0CE" w14:textId="59F3ACCC" w:rsidR="009C6ACC" w:rsidRDefault="009C6ACC" w:rsidP="00095FB9">
      <w:r w:rsidRPr="009C6ACC">
        <w:rPr>
          <w:noProof/>
        </w:rPr>
        <w:drawing>
          <wp:inline distT="0" distB="0" distL="0" distR="0" wp14:anchorId="743906D1" wp14:editId="48FC5177">
            <wp:extent cx="6409510" cy="1527888"/>
            <wp:effectExtent l="19050" t="19050" r="10795" b="15240"/>
            <wp:docPr id="255" name="Picture 1">
              <a:extLst xmlns:a="http://schemas.openxmlformats.org/drawingml/2006/main">
                <a:ext uri="{FF2B5EF4-FFF2-40B4-BE49-F238E27FC236}">
                  <a16:creationId xmlns:a16="http://schemas.microsoft.com/office/drawing/2014/main" id="{B2FB805A-2BEB-46E5-B216-F90284EF7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2FB805A-2BEB-46E5-B216-F90284EF7F6E}"/>
                        </a:ext>
                      </a:extLst>
                    </pic:cNvPr>
                    <pic:cNvPicPr>
                      <a:picLocks noChangeAspect="1"/>
                    </pic:cNvPicPr>
                  </pic:nvPicPr>
                  <pic:blipFill rotWithShape="1">
                    <a:blip r:embed="rId80"/>
                    <a:srcRect l="74874" t="32352" r="1326" b="47477"/>
                    <a:stretch/>
                  </pic:blipFill>
                  <pic:spPr>
                    <a:xfrm>
                      <a:off x="0" y="0"/>
                      <a:ext cx="6409510" cy="1527888"/>
                    </a:xfrm>
                    <a:prstGeom prst="rect">
                      <a:avLst/>
                    </a:prstGeom>
                    <a:ln>
                      <a:solidFill>
                        <a:schemeClr val="bg2"/>
                      </a:solidFill>
                    </a:ln>
                  </pic:spPr>
                </pic:pic>
              </a:graphicData>
            </a:graphic>
          </wp:inline>
        </w:drawing>
      </w:r>
    </w:p>
    <w:p w14:paraId="2DB8C188" w14:textId="77777777" w:rsidR="009C6ACC" w:rsidRDefault="009C6ACC" w:rsidP="00095FB9"/>
    <w:p w14:paraId="40AEC86F" w14:textId="2825DAB6" w:rsidR="009C6ACC" w:rsidRPr="009C6ACC" w:rsidRDefault="009C6ACC" w:rsidP="009C6ACC">
      <w:r w:rsidRPr="009C6ACC">
        <w:t xml:space="preserve">When </w:t>
      </w:r>
      <w:r>
        <w:t>reporting</w:t>
      </w:r>
      <w:r w:rsidRPr="009C6ACC">
        <w:t xml:space="preserve"> a payoff for </w:t>
      </w:r>
      <w:r>
        <w:t>a b</w:t>
      </w:r>
      <w:r w:rsidRPr="009C6ACC">
        <w:t>ond</w:t>
      </w:r>
      <w:r>
        <w:t xml:space="preserve"> loan</w:t>
      </w:r>
      <w:r w:rsidRPr="009C6ACC">
        <w:t>, please note the following conditions (where applicable):</w:t>
      </w:r>
    </w:p>
    <w:p w14:paraId="0C4C1209" w14:textId="2B97CE0D" w:rsidR="009C6ACC" w:rsidRPr="009C6ACC" w:rsidRDefault="009C6ACC" w:rsidP="002E233E">
      <w:pPr>
        <w:pStyle w:val="ListParagraph"/>
        <w:numPr>
          <w:ilvl w:val="0"/>
          <w:numId w:val="41"/>
        </w:numPr>
      </w:pPr>
      <w:r w:rsidRPr="009C6ACC">
        <w:t xml:space="preserve">Exception Code checkbox must be selected </w:t>
      </w:r>
      <w:proofErr w:type="gramStart"/>
      <w:r w:rsidRPr="009C6ACC">
        <w:t>in order to</w:t>
      </w:r>
      <w:proofErr w:type="gramEnd"/>
      <w:r w:rsidRPr="009C6ACC">
        <w:t xml:space="preserve"> proceed</w:t>
      </w:r>
      <w:r w:rsidR="005B05BB">
        <w:t>.</w:t>
      </w:r>
    </w:p>
    <w:p w14:paraId="5D5C903A" w14:textId="79C8942C" w:rsidR="009C6ACC" w:rsidRPr="009C6ACC" w:rsidRDefault="009C6ACC" w:rsidP="002E233E">
      <w:pPr>
        <w:pStyle w:val="ListParagraph"/>
        <w:numPr>
          <w:ilvl w:val="0"/>
          <w:numId w:val="41"/>
        </w:numPr>
      </w:pPr>
      <w:r w:rsidRPr="009C6ACC">
        <w:t>Transaction Date must equal the Payoff Date</w:t>
      </w:r>
      <w:r w:rsidR="005B05BB">
        <w:t>.</w:t>
      </w:r>
    </w:p>
    <w:p w14:paraId="4315DA4F" w14:textId="39928139" w:rsidR="009C6ACC" w:rsidRPr="009C6ACC" w:rsidRDefault="009C6ACC" w:rsidP="002E233E">
      <w:pPr>
        <w:pStyle w:val="ListParagraph"/>
        <w:numPr>
          <w:ilvl w:val="0"/>
          <w:numId w:val="41"/>
        </w:numPr>
      </w:pPr>
      <w:r w:rsidRPr="009C6ACC">
        <w:t>Loan Additional Principal must equal the Payoff Principal</w:t>
      </w:r>
      <w:r w:rsidR="005B05BB">
        <w:t>.</w:t>
      </w:r>
    </w:p>
    <w:p w14:paraId="3864EF5A" w14:textId="44744358" w:rsidR="009C6ACC" w:rsidRPr="009C6ACC" w:rsidRDefault="009C6ACC" w:rsidP="002E233E">
      <w:pPr>
        <w:pStyle w:val="ListParagraph"/>
        <w:numPr>
          <w:ilvl w:val="0"/>
          <w:numId w:val="41"/>
        </w:numPr>
      </w:pPr>
      <w:r w:rsidRPr="009C6ACC">
        <w:t>Principal Reserve Balance, Principal Sinking Balance, Early Interest Balance, and Ending UPB must be $0 when payoff is reported</w:t>
      </w:r>
      <w:r w:rsidR="005B05BB">
        <w:t>.</w:t>
      </w:r>
    </w:p>
    <w:p w14:paraId="133F23B1" w14:textId="3B48666E" w:rsidR="009C6ACC" w:rsidRPr="009C6ACC" w:rsidRDefault="009C6ACC" w:rsidP="002E233E">
      <w:pPr>
        <w:pStyle w:val="ListParagraph"/>
        <w:numPr>
          <w:ilvl w:val="0"/>
          <w:numId w:val="41"/>
        </w:numPr>
      </w:pPr>
      <w:r w:rsidRPr="009C6ACC">
        <w:t>Loan Prepayment Premium must equal Payoff Prepayment Premium</w:t>
      </w:r>
      <w:r w:rsidR="005B05BB">
        <w:t>.</w:t>
      </w:r>
    </w:p>
    <w:p w14:paraId="24D90AF8" w14:textId="2A470619" w:rsidR="009C6ACC" w:rsidRPr="009C6ACC" w:rsidRDefault="009C6ACC" w:rsidP="002E233E">
      <w:pPr>
        <w:pStyle w:val="ListParagraph"/>
        <w:numPr>
          <w:ilvl w:val="0"/>
          <w:numId w:val="41"/>
        </w:numPr>
      </w:pPr>
      <w:r w:rsidRPr="009C6ACC">
        <w:t xml:space="preserve">Payoffs can be viewed in </w:t>
      </w:r>
      <w:proofErr w:type="spellStart"/>
      <w:r w:rsidRPr="009C6ACC">
        <w:t>myOptigo</w:t>
      </w:r>
      <w:proofErr w:type="spellEnd"/>
      <w:r w:rsidRPr="009C6ACC">
        <w:t xml:space="preserve"> for up two months after the payoff date. </w:t>
      </w:r>
    </w:p>
    <w:p w14:paraId="5311430A" w14:textId="77777777" w:rsidR="009C6ACC" w:rsidRDefault="009C6ACC" w:rsidP="009C6ACC"/>
    <w:p w14:paraId="0931638A" w14:textId="36B3BABC" w:rsidR="009C6ACC" w:rsidRDefault="009C6ACC" w:rsidP="009C6ACC">
      <w:r w:rsidRPr="009C6ACC">
        <w:t>Please note: The Reporting Month of the payoff will continue to display the current month, rather than the month in which the payoff was reported</w:t>
      </w:r>
      <w:r>
        <w:t>.</w:t>
      </w:r>
    </w:p>
    <w:p w14:paraId="280F92AB" w14:textId="77777777" w:rsidR="00724FF8" w:rsidRDefault="00724FF8" w:rsidP="009C6ACC"/>
    <w:p w14:paraId="002AC694" w14:textId="7E7FB1A1" w:rsidR="009C6ACC" w:rsidRDefault="009C6ACC" w:rsidP="00643AAF">
      <w:pPr>
        <w:pStyle w:val="Heading2"/>
        <w:ind w:left="446" w:hanging="446"/>
        <w15:collapsed/>
      </w:pPr>
      <w:r>
        <w:t>Report a Bond Payoff (Code 51) through Bulk</w:t>
      </w:r>
    </w:p>
    <w:p w14:paraId="0E035D18" w14:textId="100BB2F7" w:rsidR="009C6ACC" w:rsidRDefault="009C6ACC" w:rsidP="009C6ACC">
      <w:r>
        <w:t>Bond payoffs are conducted through bulk in the same transactions as Monthly Reporting. The bond payoff will be validated against the payoff record.</w:t>
      </w:r>
    </w:p>
    <w:p w14:paraId="2BDD609C" w14:textId="77777777" w:rsidR="00643AAF" w:rsidRDefault="00643AAF" w:rsidP="009C6ACC"/>
    <w:p w14:paraId="7FCAD7AD" w14:textId="1FE665B1" w:rsidR="009C6ACC" w:rsidRDefault="00643AAF" w:rsidP="00643AAF">
      <w:pPr>
        <w:jc w:val="center"/>
      </w:pPr>
      <w:r w:rsidRPr="00643AAF">
        <w:rPr>
          <w:noProof/>
        </w:rPr>
        <w:drawing>
          <wp:inline distT="0" distB="0" distL="0" distR="0" wp14:anchorId="64D80B71" wp14:editId="45127BEE">
            <wp:extent cx="6083808" cy="2066544"/>
            <wp:effectExtent l="19050" t="19050" r="12700" b="10160"/>
            <wp:docPr id="32" name="Picture 671">
              <a:extLst xmlns:a="http://schemas.openxmlformats.org/drawingml/2006/main">
                <a:ext uri="{FF2B5EF4-FFF2-40B4-BE49-F238E27FC236}">
                  <a16:creationId xmlns:a16="http://schemas.microsoft.com/office/drawing/2014/main" id="{62691F4D-8D07-4CC0-AFAF-29584D3D0C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71">
                      <a:extLst>
                        <a:ext uri="{FF2B5EF4-FFF2-40B4-BE49-F238E27FC236}">
                          <a16:creationId xmlns:a16="http://schemas.microsoft.com/office/drawing/2014/main" id="{62691F4D-8D07-4CC0-AFAF-29584D3D0C5E}"/>
                        </a:ext>
                      </a:extLst>
                    </pic:cNvPr>
                    <pic:cNvPicPr>
                      <a:picLocks noChangeArrowheads="1"/>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6083808" cy="2066544"/>
                    </a:xfrm>
                    <a:prstGeom prst="rect">
                      <a:avLst/>
                    </a:prstGeom>
                    <a:noFill/>
                    <a:ln>
                      <a:solidFill>
                        <a:schemeClr val="bg2"/>
                      </a:solidFill>
                    </a:ln>
                  </pic:spPr>
                </pic:pic>
              </a:graphicData>
            </a:graphic>
          </wp:inline>
        </w:drawing>
      </w:r>
    </w:p>
    <w:p w14:paraId="59FC613E" w14:textId="063AFC6F" w:rsidR="009C6ACC" w:rsidRPr="009C6ACC" w:rsidRDefault="009C6ACC" w:rsidP="002E233E">
      <w:pPr>
        <w:pStyle w:val="ListParagraph"/>
        <w:numPr>
          <w:ilvl w:val="0"/>
          <w:numId w:val="42"/>
        </w:numPr>
      </w:pPr>
      <w:r w:rsidRPr="009C6ACC">
        <w:t>To report a payoff, contact</w:t>
      </w:r>
      <w:r>
        <w:t xml:space="preserve"> the</w:t>
      </w:r>
      <w:r w:rsidRPr="009C6ACC">
        <w:t xml:space="preserve"> </w:t>
      </w:r>
      <w:hyperlink r:id="rId82" w:history="1">
        <w:r w:rsidRPr="00A9724E">
          <w:rPr>
            <w:rStyle w:val="Hyperlink"/>
          </w:rPr>
          <w:t>Loan Accounting Team</w:t>
        </w:r>
      </w:hyperlink>
      <w:r>
        <w:t xml:space="preserve"> </w:t>
      </w:r>
      <w:r w:rsidRPr="009C6ACC">
        <w:t>to create a payoff record</w:t>
      </w:r>
      <w:r w:rsidR="00643AAF">
        <w:t>.</w:t>
      </w:r>
    </w:p>
    <w:p w14:paraId="3C4A6C07" w14:textId="02DB1341" w:rsidR="00643AAF" w:rsidRDefault="009C6ACC" w:rsidP="002E233E">
      <w:pPr>
        <w:pStyle w:val="ListParagraph"/>
        <w:numPr>
          <w:ilvl w:val="0"/>
          <w:numId w:val="42"/>
        </w:numPr>
      </w:pPr>
      <w:r w:rsidRPr="009C6ACC">
        <w:t>Upload a bulk report with all applicable monthly reporting and</w:t>
      </w:r>
      <w:r>
        <w:t xml:space="preserve"> </w:t>
      </w:r>
      <w:r w:rsidRPr="009C6ACC">
        <w:t>payoff</w:t>
      </w:r>
      <w:r>
        <w:t xml:space="preserve"> data elements</w:t>
      </w:r>
      <w:r w:rsidR="00643AAF">
        <w:t xml:space="preserve">. </w:t>
      </w:r>
      <w:r w:rsidRPr="009C6ACC">
        <w:t>The payoff data elements will be validated against the payoff record</w:t>
      </w:r>
      <w:r>
        <w:t>.</w:t>
      </w:r>
    </w:p>
    <w:p w14:paraId="249C7A9A" w14:textId="7EC61116" w:rsidR="009C6ACC" w:rsidRDefault="009C6ACC" w:rsidP="002E233E">
      <w:pPr>
        <w:pStyle w:val="ListParagraph"/>
        <w:numPr>
          <w:ilvl w:val="1"/>
          <w:numId w:val="43"/>
        </w:numPr>
      </w:pPr>
      <w:r w:rsidRPr="009C6ACC">
        <w:t xml:space="preserve">Data elements </w:t>
      </w:r>
      <w:proofErr w:type="gramStart"/>
      <w:r w:rsidRPr="009C6ACC">
        <w:t>include:</w:t>
      </w:r>
      <w:proofErr w:type="gramEnd"/>
      <w:r w:rsidRPr="009C6ACC">
        <w:t xml:space="preserve"> Exception Code, Transaction Date, Additional</w:t>
      </w:r>
      <w:r>
        <w:t xml:space="preserve"> </w:t>
      </w:r>
      <w:r w:rsidRPr="009C6ACC">
        <w:t>Principal, Prepayment Premium, Ending UPB</w:t>
      </w:r>
      <w:r w:rsidR="00643AAF">
        <w:t>.</w:t>
      </w:r>
    </w:p>
    <w:p w14:paraId="2A5DEE41" w14:textId="297E553E" w:rsidR="009C6ACC" w:rsidRDefault="009C6ACC" w:rsidP="002E233E">
      <w:pPr>
        <w:pStyle w:val="ListParagraph"/>
        <w:numPr>
          <w:ilvl w:val="1"/>
          <w:numId w:val="43"/>
        </w:numPr>
      </w:pPr>
      <w:r w:rsidRPr="009C6ACC">
        <w:t>For payoffs with transaction date prior to the 15th, report the payoff data</w:t>
      </w:r>
      <w:r>
        <w:t xml:space="preserve"> and monthly reporting data in one file</w:t>
      </w:r>
      <w:r w:rsidR="00643AAF">
        <w:t>.</w:t>
      </w:r>
    </w:p>
    <w:p w14:paraId="1E3374DC" w14:textId="6E9900F1" w:rsidR="009C6ACC" w:rsidRDefault="009C6ACC" w:rsidP="002E233E">
      <w:pPr>
        <w:pStyle w:val="ListParagraph"/>
        <w:numPr>
          <w:ilvl w:val="1"/>
          <w:numId w:val="43"/>
        </w:numPr>
      </w:pPr>
      <w:r w:rsidRPr="009C6ACC">
        <w:t>For payoffs with transaction date after the 15th, report monthly reporting</w:t>
      </w:r>
      <w:r>
        <w:t xml:space="preserve"> with data collected prior to the 15</w:t>
      </w:r>
      <w:r w:rsidRPr="00643AAF">
        <w:t>th</w:t>
      </w:r>
      <w:r>
        <w:t xml:space="preserve"> and report payoff data in a separate file with the appropriate transaction date</w:t>
      </w:r>
      <w:r w:rsidR="00643AAF">
        <w:t>.</w:t>
      </w:r>
    </w:p>
    <w:p w14:paraId="127E4D44" w14:textId="77777777" w:rsidR="001F7EB9" w:rsidRDefault="009C6ACC" w:rsidP="002E233E">
      <w:pPr>
        <w:pStyle w:val="ListParagraph"/>
        <w:numPr>
          <w:ilvl w:val="0"/>
          <w:numId w:val="42"/>
        </w:numPr>
      </w:pPr>
      <w:r w:rsidRPr="009C6ACC">
        <w:t xml:space="preserve">After reporting a payoff, no additional actions can </w:t>
      </w:r>
      <w:r w:rsidR="00643AAF">
        <w:t>be taken.</w:t>
      </w:r>
    </w:p>
    <w:p w14:paraId="14E9EC22" w14:textId="360C574F" w:rsidR="009C6ACC" w:rsidRDefault="009C6ACC" w:rsidP="002E233E">
      <w:pPr>
        <w:pStyle w:val="ListParagraph"/>
        <w:numPr>
          <w:ilvl w:val="1"/>
          <w:numId w:val="42"/>
        </w:numPr>
      </w:pPr>
      <w:r w:rsidRPr="009C6ACC">
        <w:t>If a bond is added to a bulk upload template after it has been paid off,</w:t>
      </w:r>
      <w:r>
        <w:t xml:space="preserve"> </w:t>
      </w:r>
      <w:r w:rsidRPr="009C6ACC">
        <w:t>the bond will be identified as a non-matching record in the Failed File Validations category</w:t>
      </w:r>
      <w:r w:rsidR="00643AAF">
        <w:t>.</w:t>
      </w:r>
    </w:p>
    <w:p w14:paraId="08BC6280" w14:textId="77777777" w:rsidR="00643AAF" w:rsidRDefault="00643AAF" w:rsidP="00643AAF"/>
    <w:p w14:paraId="76AE76D0" w14:textId="3E1B900F" w:rsidR="009C6ACC" w:rsidRPr="009C6ACC" w:rsidRDefault="009C6ACC" w:rsidP="00643AAF">
      <w:r w:rsidRPr="009C6ACC">
        <w:t xml:space="preserve">Payoffs can be viewed in </w:t>
      </w:r>
      <w:proofErr w:type="spellStart"/>
      <w:r w:rsidRPr="009C6ACC">
        <w:t>myOptigo</w:t>
      </w:r>
      <w:proofErr w:type="spellEnd"/>
      <w:r w:rsidRPr="009C6ACC">
        <w:t xml:space="preserve"> for up two months after the payoff date.</w:t>
      </w:r>
    </w:p>
    <w:p w14:paraId="1F40A481" w14:textId="77777777" w:rsidR="009C6ACC" w:rsidRDefault="009C6ACC" w:rsidP="009C6ACC"/>
    <w:p w14:paraId="54C1B15C" w14:textId="76E47331" w:rsidR="00643AAF" w:rsidRDefault="005B05BB" w:rsidP="009C6ACC">
      <w:r w:rsidRPr="005B05BB">
        <w:rPr>
          <w:b/>
          <w:bCs/>
        </w:rPr>
        <w:t>N</w:t>
      </w:r>
      <w:r w:rsidR="009C6ACC" w:rsidRPr="005B05BB">
        <w:rPr>
          <w:b/>
          <w:bCs/>
        </w:rPr>
        <w:t>ote:</w:t>
      </w:r>
      <w:r w:rsidR="009C6ACC" w:rsidRPr="009C6ACC">
        <w:t xml:space="preserve"> The Reporting Month of the payoff will continue to display the current month, rather than the month in which the payoff was reported</w:t>
      </w:r>
      <w:r w:rsidR="00643AAF">
        <w:t>.</w:t>
      </w:r>
    </w:p>
    <w:p w14:paraId="35241710" w14:textId="17C72678" w:rsidR="00724FF8" w:rsidRDefault="00724FF8" w:rsidP="009C6ACC"/>
    <w:p w14:paraId="0EBF770B" w14:textId="20522831" w:rsidR="00363824" w:rsidRDefault="00363824" w:rsidP="00363824">
      <w:pPr>
        <w:pStyle w:val="Heading2"/>
        <w:ind w:left="446" w:hanging="446"/>
      </w:pPr>
      <w:bookmarkStart w:id="3" w:name="_Report_a_Loan"/>
      <w:bookmarkEnd w:id="3"/>
      <w:r>
        <w:t>Report a Loan Curtailment</w:t>
      </w:r>
      <w:r w:rsidR="007D4150">
        <w:t xml:space="preserve"> through UI</w:t>
      </w:r>
    </w:p>
    <w:p w14:paraId="10F2919E" w14:textId="77777777" w:rsidR="007068E1" w:rsidRPr="007068E1" w:rsidRDefault="007068E1" w:rsidP="007068E1"/>
    <w:p w14:paraId="62469A51" w14:textId="1A9D333B" w:rsidR="00363824" w:rsidRDefault="00363824" w:rsidP="00363824">
      <w:r>
        <w:t>The following instructions are for reporting a Curtailment through the user interface.</w:t>
      </w:r>
    </w:p>
    <w:p w14:paraId="1BC30EC4" w14:textId="251A2EC0" w:rsidR="001F5C46" w:rsidRDefault="001F5C46" w:rsidP="00363824"/>
    <w:p w14:paraId="78804267" w14:textId="3C07CA23" w:rsidR="001F5C46" w:rsidRPr="001F5C46" w:rsidRDefault="001F5C46" w:rsidP="00363824">
      <w:pPr>
        <w:rPr>
          <w:b/>
          <w:bCs/>
          <w:u w:val="single"/>
        </w:rPr>
      </w:pPr>
      <w:r w:rsidRPr="001F5C46">
        <w:rPr>
          <w:b/>
          <w:bCs/>
          <w:u w:val="single"/>
        </w:rPr>
        <w:t>Current Cycle:</w:t>
      </w:r>
    </w:p>
    <w:p w14:paraId="499AED8B" w14:textId="77777777" w:rsidR="00363824" w:rsidRDefault="00363824" w:rsidP="00363824"/>
    <w:p w14:paraId="5797B859" w14:textId="2AC1743F" w:rsidR="00363824" w:rsidRDefault="00363824">
      <w:pPr>
        <w:pStyle w:val="ListParagraph"/>
        <w:numPr>
          <w:ilvl w:val="0"/>
          <w:numId w:val="49"/>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t xml:space="preserve"> </w:t>
      </w:r>
      <w:r w:rsidRPr="000B001D">
        <w:t xml:space="preserve">to create a </w:t>
      </w:r>
      <w:r>
        <w:t>Curtailment</w:t>
      </w:r>
      <w:r w:rsidRPr="000B001D">
        <w:t xml:space="preserve"> record</w:t>
      </w:r>
      <w:r>
        <w:t>.</w:t>
      </w:r>
      <w:r w:rsidR="00475F1C">
        <w:t xml:space="preserve"> </w:t>
      </w:r>
    </w:p>
    <w:p w14:paraId="102BA381"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752C349F" w14:textId="3F9E449A" w:rsidR="00803F36" w:rsidRPr="00DC3D69" w:rsidRDefault="00803F36" w:rsidP="00803F36">
      <w:pPr>
        <w:pStyle w:val="ListParagraph"/>
        <w:numPr>
          <w:ilvl w:val="1"/>
          <w:numId w:val="49"/>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BEBB0C6" w14:textId="0D86DA3D" w:rsidR="00803F36" w:rsidRPr="00DC3D69" w:rsidRDefault="00803F36" w:rsidP="00803F36">
      <w:pPr>
        <w:pStyle w:val="ListParagraph"/>
        <w:numPr>
          <w:ilvl w:val="1"/>
          <w:numId w:val="49"/>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0784E401" w14:textId="77777777" w:rsidR="00803F36" w:rsidRDefault="00803F36" w:rsidP="00803F36">
      <w:pPr>
        <w:pStyle w:val="ListParagraph"/>
        <w:numPr>
          <w:ilvl w:val="0"/>
          <w:numId w:val="0"/>
        </w:numPr>
        <w:ind w:left="720"/>
      </w:pPr>
    </w:p>
    <w:p w14:paraId="34C3AADD" w14:textId="184D854D" w:rsidR="0054615B" w:rsidRDefault="0054615B">
      <w:pPr>
        <w:pStyle w:val="ListParagraph"/>
        <w:numPr>
          <w:ilvl w:val="0"/>
          <w:numId w:val="49"/>
        </w:numPr>
      </w:pPr>
      <w:r>
        <w:t xml:space="preserve">Make sure to select Current cycle from the </w:t>
      </w:r>
      <w:r w:rsidRPr="0054615B">
        <w:rPr>
          <w:b/>
          <w:bCs/>
        </w:rPr>
        <w:t>Cycle</w:t>
      </w:r>
      <w:r>
        <w:t xml:space="preserve"> drop-down</w:t>
      </w:r>
    </w:p>
    <w:p w14:paraId="16874946" w14:textId="5F27C699" w:rsidR="00D90C6A" w:rsidRPr="00DC3D69" w:rsidRDefault="00D90C6A" w:rsidP="00D90C6A">
      <w:pPr>
        <w:pStyle w:val="ListParagraph"/>
        <w:numPr>
          <w:ilvl w:val="1"/>
          <w:numId w:val="49"/>
        </w:numPr>
      </w:pPr>
      <w:r w:rsidRPr="00DC3D69">
        <w:t xml:space="preserve">Example: If today is </w:t>
      </w:r>
      <w:r>
        <w:t>02/12/2023</w:t>
      </w:r>
      <w:r w:rsidRPr="00DC3D69">
        <w:t xml:space="preserve">, </w:t>
      </w:r>
      <w:r>
        <w:t>the cycle should be 02/2023</w:t>
      </w:r>
      <w:r w:rsidRPr="00DC3D69">
        <w:t xml:space="preserve">. </w:t>
      </w:r>
    </w:p>
    <w:p w14:paraId="70FF8B13" w14:textId="77777777" w:rsidR="00D90C6A" w:rsidRDefault="00D90C6A" w:rsidP="00BF7B70">
      <w:pPr>
        <w:pStyle w:val="ListParagraph"/>
        <w:numPr>
          <w:ilvl w:val="0"/>
          <w:numId w:val="0"/>
        </w:numPr>
        <w:ind w:left="720"/>
      </w:pPr>
    </w:p>
    <w:p w14:paraId="27D8611D" w14:textId="741F6DE1" w:rsidR="00D90C6A" w:rsidRDefault="00D90C6A" w:rsidP="00D90C6A">
      <w:pPr>
        <w:pStyle w:val="ListParagraph"/>
        <w:numPr>
          <w:ilvl w:val="0"/>
          <w:numId w:val="0"/>
        </w:numPr>
        <w:ind w:left="720"/>
      </w:pPr>
      <w:r>
        <w:rPr>
          <w:noProof/>
        </w:rPr>
        <w:drawing>
          <wp:inline distT="0" distB="0" distL="0" distR="0" wp14:anchorId="74C74FD0" wp14:editId="1D4DE12A">
            <wp:extent cx="4165814" cy="755689"/>
            <wp:effectExtent l="0" t="0" r="6350" b="635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83"/>
                    <a:stretch>
                      <a:fillRect/>
                    </a:stretch>
                  </pic:blipFill>
                  <pic:spPr>
                    <a:xfrm>
                      <a:off x="0" y="0"/>
                      <a:ext cx="4165814" cy="755689"/>
                    </a:xfrm>
                    <a:prstGeom prst="rect">
                      <a:avLst/>
                    </a:prstGeom>
                  </pic:spPr>
                </pic:pic>
              </a:graphicData>
            </a:graphic>
          </wp:inline>
        </w:drawing>
      </w:r>
    </w:p>
    <w:p w14:paraId="02DC4A13" w14:textId="0978B3AF" w:rsidR="0054615B" w:rsidRDefault="0054615B" w:rsidP="0054615B">
      <w:pPr>
        <w:pStyle w:val="ListParagraph"/>
        <w:numPr>
          <w:ilvl w:val="0"/>
          <w:numId w:val="0"/>
        </w:numPr>
        <w:ind w:left="720"/>
      </w:pPr>
    </w:p>
    <w:p w14:paraId="20FE430E" w14:textId="7DC2252D" w:rsidR="001F5C46" w:rsidRDefault="001F5C46">
      <w:pPr>
        <w:pStyle w:val="ListParagraph"/>
        <w:numPr>
          <w:ilvl w:val="0"/>
          <w:numId w:val="49"/>
        </w:numPr>
      </w:pPr>
      <w:r>
        <w:t>Enter the</w:t>
      </w:r>
      <w:r w:rsidR="007068E1">
        <w:t xml:space="preserve"> </w:t>
      </w:r>
      <w:r>
        <w:t>details</w:t>
      </w:r>
      <w:r w:rsidR="007068E1">
        <w:t xml:space="preserve"> in below</w:t>
      </w:r>
      <w:r w:rsidR="00C3744A">
        <w:t xml:space="preserve"> Editable</w:t>
      </w:r>
      <w:r w:rsidR="007068E1">
        <w:t xml:space="preserve"> fields</w:t>
      </w:r>
      <w:r>
        <w:t>:</w:t>
      </w:r>
    </w:p>
    <w:p w14:paraId="36D49758" w14:textId="5BCC93A8" w:rsidR="001F5C46" w:rsidRDefault="001F5C46">
      <w:pPr>
        <w:pStyle w:val="ListParagraph"/>
        <w:numPr>
          <w:ilvl w:val="1"/>
          <w:numId w:val="49"/>
        </w:numPr>
      </w:pPr>
      <w:r>
        <w:t>Servicer Principal</w:t>
      </w:r>
      <w:r w:rsidR="00475F1C">
        <w:t xml:space="preserve">. </w:t>
      </w:r>
      <w:r w:rsidR="00475F1C" w:rsidRPr="00475F1C">
        <w:rPr>
          <w:b/>
          <w:bCs/>
        </w:rPr>
        <w:t>Note:</w:t>
      </w:r>
      <w:r w:rsidR="00475F1C">
        <w:rPr>
          <w:b/>
          <w:bCs/>
        </w:rPr>
        <w:t xml:space="preserve"> </w:t>
      </w:r>
      <w:r w:rsidR="00A945FB">
        <w:t xml:space="preserve">By design, </w:t>
      </w:r>
      <w:r w:rsidR="00475F1C">
        <w:t>C</w:t>
      </w:r>
      <w:r w:rsidR="00A945FB">
        <w:t xml:space="preserve">urtailment is part of </w:t>
      </w:r>
      <w:r w:rsidR="00475F1C">
        <w:t>M</w:t>
      </w:r>
      <w:r w:rsidR="00A945FB">
        <w:t>onthly reporting in ILS and servicer principal is a required value. If monthly payment is not received enter 0.00 and re-report with correct amount once the monthly payment is received</w:t>
      </w:r>
      <w:r w:rsidR="00475F1C">
        <w:t>.</w:t>
      </w:r>
    </w:p>
    <w:p w14:paraId="48B3B925" w14:textId="223838CC" w:rsidR="001F5C46" w:rsidRDefault="001F5C46">
      <w:pPr>
        <w:pStyle w:val="ListParagraph"/>
        <w:numPr>
          <w:ilvl w:val="1"/>
          <w:numId w:val="49"/>
        </w:numPr>
      </w:pPr>
      <w:r>
        <w:t>Date Collected</w:t>
      </w:r>
      <w:r w:rsidR="00475F1C">
        <w:t>.</w:t>
      </w:r>
      <w:r w:rsidR="00475F1C" w:rsidRPr="00475F1C">
        <w:rPr>
          <w:b/>
          <w:bCs/>
        </w:rPr>
        <w:t xml:space="preserve"> </w:t>
      </w:r>
      <w:r w:rsidR="00475F1C" w:rsidRPr="0023045C">
        <w:rPr>
          <w:b/>
          <w:bCs/>
        </w:rPr>
        <w:t>Note:</w:t>
      </w:r>
      <w:r w:rsidR="00475F1C" w:rsidRPr="00DC3D69">
        <w:t xml:space="preserve"> Date Collected can range from the 16th of the prior month to the 15th of the current month and cannot be greater than today’s date</w:t>
      </w:r>
      <w:r w:rsidR="00D81A48">
        <w:t xml:space="preserve"> (</w:t>
      </w:r>
      <w:r w:rsidR="00A666A8">
        <w:t>T</w:t>
      </w:r>
      <w:r w:rsidR="00D81A48">
        <w:t xml:space="preserve">ransaction </w:t>
      </w:r>
      <w:r w:rsidR="00A666A8">
        <w:t>D</w:t>
      </w:r>
      <w:r w:rsidR="00D81A48">
        <w:t>ate)</w:t>
      </w:r>
      <w:r w:rsidR="00A666A8">
        <w:t>.</w:t>
      </w:r>
    </w:p>
    <w:p w14:paraId="17C3A3F5" w14:textId="4A8F839B" w:rsidR="001F5C46" w:rsidRDefault="001F5C46">
      <w:pPr>
        <w:pStyle w:val="ListParagraph"/>
        <w:numPr>
          <w:ilvl w:val="1"/>
          <w:numId w:val="49"/>
        </w:numPr>
      </w:pPr>
      <w:r>
        <w:t xml:space="preserve">Additional Principal </w:t>
      </w:r>
    </w:p>
    <w:p w14:paraId="7EB8B8DB" w14:textId="04C19D9E" w:rsidR="001F5C46" w:rsidRDefault="001F5C46">
      <w:pPr>
        <w:pStyle w:val="ListParagraph"/>
        <w:numPr>
          <w:ilvl w:val="1"/>
          <w:numId w:val="49"/>
        </w:numPr>
      </w:pPr>
      <w:r>
        <w:t>Prepayment Premium</w:t>
      </w:r>
    </w:p>
    <w:p w14:paraId="12C870C5" w14:textId="14406D55" w:rsidR="00B915F5" w:rsidRDefault="00B915F5" w:rsidP="00B915F5"/>
    <w:p w14:paraId="06AF21B6" w14:textId="2379D9F6" w:rsidR="00B915F5" w:rsidRDefault="00B915F5" w:rsidP="00B915F5">
      <w:pPr>
        <w:ind w:left="360" w:firstLine="720"/>
      </w:pPr>
      <w:r>
        <w:rPr>
          <w:noProof/>
        </w:rPr>
        <w:drawing>
          <wp:inline distT="0" distB="0" distL="0" distR="0" wp14:anchorId="2625E14E" wp14:editId="2D967B5C">
            <wp:extent cx="5026935" cy="1603717"/>
            <wp:effectExtent l="0" t="0" r="254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84"/>
                    <a:stretch>
                      <a:fillRect/>
                    </a:stretch>
                  </pic:blipFill>
                  <pic:spPr>
                    <a:xfrm>
                      <a:off x="0" y="0"/>
                      <a:ext cx="5052688" cy="1611933"/>
                    </a:xfrm>
                    <a:prstGeom prst="rect">
                      <a:avLst/>
                    </a:prstGeom>
                  </pic:spPr>
                </pic:pic>
              </a:graphicData>
            </a:graphic>
          </wp:inline>
        </w:drawing>
      </w:r>
    </w:p>
    <w:p w14:paraId="14AB8072" w14:textId="126B533C" w:rsidR="007068E1" w:rsidRDefault="007068E1" w:rsidP="00B915F5">
      <w:pPr>
        <w:ind w:left="360" w:firstLine="720"/>
      </w:pPr>
    </w:p>
    <w:p w14:paraId="12981B22" w14:textId="112469D1" w:rsidR="003E6F7B" w:rsidRDefault="003E6F7B" w:rsidP="003E6F7B">
      <w:pPr>
        <w:pStyle w:val="ListParagraph"/>
        <w:numPr>
          <w:ilvl w:val="0"/>
          <w:numId w:val="49"/>
        </w:numPr>
      </w:pPr>
      <w:r>
        <w:t>Additional Principal and Prepayment Premium values should match with Curtailment record</w:t>
      </w:r>
      <w:r w:rsidR="00363824">
        <w:t>.</w:t>
      </w:r>
      <w:r>
        <w:t xml:space="preserve"> If you get</w:t>
      </w:r>
      <w:r w:rsidR="00475F1C">
        <w:t xml:space="preserve"> an</w:t>
      </w:r>
      <w:r>
        <w:t xml:space="preserve"> error,</w:t>
      </w:r>
      <w:r w:rsidRPr="003E6F7B">
        <w:t xml:space="preserve"> </w:t>
      </w:r>
      <w:r w:rsidRPr="000B001D">
        <w:t xml:space="preserve">contact your Freddie Mac Loan Servicing </w:t>
      </w:r>
      <w:r>
        <w:t>r</w:t>
      </w:r>
      <w:r w:rsidRPr="000B001D">
        <w:t>epresentative</w:t>
      </w:r>
      <w:r>
        <w:t>.</w:t>
      </w:r>
    </w:p>
    <w:p w14:paraId="6A51D343" w14:textId="0DB5D870" w:rsidR="00363824" w:rsidRDefault="00363824">
      <w:pPr>
        <w:pStyle w:val="ListParagraph"/>
        <w:numPr>
          <w:ilvl w:val="0"/>
          <w:numId w:val="49"/>
        </w:numPr>
      </w:pPr>
      <w:r>
        <w:t>C</w:t>
      </w:r>
      <w:r w:rsidRPr="000B001D">
        <w:t xml:space="preserve">lick </w:t>
      </w:r>
      <w:r w:rsidR="00D81A48" w:rsidRPr="00D81A48">
        <w:rPr>
          <w:b/>
          <w:bCs/>
        </w:rPr>
        <w:t>“</w:t>
      </w:r>
      <w:r w:rsidRPr="00D81A48">
        <w:rPr>
          <w:b/>
          <w:bCs/>
        </w:rPr>
        <w:t>Report</w:t>
      </w:r>
      <w:r w:rsidR="00D81A48" w:rsidRPr="00D81A48">
        <w:rPr>
          <w:b/>
          <w:bCs/>
        </w:rPr>
        <w:t>”</w:t>
      </w:r>
      <w:r w:rsidRPr="000B001D">
        <w:t xml:space="preserve"> to submit the </w:t>
      </w:r>
      <w:r>
        <w:t>Curtailment.</w:t>
      </w:r>
    </w:p>
    <w:p w14:paraId="0B1CFE99" w14:textId="7B3FC552" w:rsidR="00C3744A" w:rsidRDefault="00C3744A">
      <w:pPr>
        <w:pStyle w:val="ListParagraph"/>
        <w:numPr>
          <w:ilvl w:val="0"/>
          <w:numId w:val="49"/>
        </w:numPr>
      </w:pPr>
      <w:r>
        <w:t xml:space="preserve">LLR Status changes to </w:t>
      </w:r>
      <w:r w:rsidRPr="00A666A8">
        <w:rPr>
          <w:b/>
          <w:bCs/>
        </w:rPr>
        <w:t>“Reported”.</w:t>
      </w:r>
    </w:p>
    <w:p w14:paraId="3D1FEB4C" w14:textId="77777777" w:rsidR="00BF7B70" w:rsidRDefault="00BF7B70" w:rsidP="00BF7B70">
      <w:pPr>
        <w:ind w:left="720" w:hanging="360"/>
        <w:rPr>
          <w:b/>
          <w:bCs/>
        </w:rPr>
      </w:pPr>
    </w:p>
    <w:p w14:paraId="24EFA935" w14:textId="793D3B7C" w:rsidR="00BF7B70" w:rsidRDefault="00475F1C" w:rsidP="00BF7B70">
      <w:pPr>
        <w:ind w:left="720" w:hanging="360"/>
      </w:pPr>
      <w:r w:rsidRPr="00BF7B70">
        <w:rPr>
          <w:b/>
          <w:bCs/>
        </w:rPr>
        <w:t>Note:</w:t>
      </w:r>
      <w:r w:rsidRPr="00475F1C">
        <w:t xml:space="preserve"> </w:t>
      </w:r>
    </w:p>
    <w:p w14:paraId="23D72102" w14:textId="5E56044B" w:rsidR="00475F1C" w:rsidRDefault="00475F1C" w:rsidP="000316F5">
      <w:pPr>
        <w:pStyle w:val="ListParagraph"/>
        <w:numPr>
          <w:ilvl w:val="0"/>
          <w:numId w:val="55"/>
        </w:numPr>
      </w:pPr>
      <w:r>
        <w:t>Curtailment should be submitted as part of the monthly reporting for current cycle.</w:t>
      </w:r>
    </w:p>
    <w:p w14:paraId="750D7D9B" w14:textId="3F3EE6D9" w:rsidR="00BF7B70" w:rsidRPr="00BF7B70" w:rsidRDefault="00BF7B70" w:rsidP="000316F5">
      <w:pPr>
        <w:pStyle w:val="ListParagraph"/>
        <w:numPr>
          <w:ilvl w:val="0"/>
          <w:numId w:val="55"/>
        </w:numPr>
      </w:pPr>
      <w:r w:rsidRPr="00BF7B70">
        <w:t>If a loan is delinquent, then you cannot report curtailment.</w:t>
      </w:r>
    </w:p>
    <w:p w14:paraId="72511B18" w14:textId="77777777" w:rsidR="00BF7B70" w:rsidRDefault="00BF7B70" w:rsidP="00475F1C">
      <w:pPr>
        <w:pStyle w:val="ListParagraph"/>
        <w:numPr>
          <w:ilvl w:val="0"/>
          <w:numId w:val="0"/>
        </w:numPr>
        <w:ind w:left="720"/>
      </w:pPr>
    </w:p>
    <w:p w14:paraId="5881C809" w14:textId="0F1A18C7" w:rsidR="00475F1C" w:rsidRPr="000B001D" w:rsidRDefault="00475F1C" w:rsidP="00475F1C">
      <w:pPr>
        <w:pStyle w:val="ListParagraph"/>
        <w:numPr>
          <w:ilvl w:val="0"/>
          <w:numId w:val="0"/>
        </w:numPr>
        <w:ind w:left="720"/>
      </w:pPr>
    </w:p>
    <w:p w14:paraId="717B798E" w14:textId="77777777" w:rsidR="00475F1C" w:rsidRDefault="00475F1C" w:rsidP="00475F1C">
      <w:r>
        <w:t xml:space="preserve">       </w:t>
      </w:r>
    </w:p>
    <w:p w14:paraId="55179BE7" w14:textId="3FA553C7" w:rsidR="007068E1" w:rsidRPr="001F5C46" w:rsidRDefault="007068E1" w:rsidP="007068E1">
      <w:pPr>
        <w:rPr>
          <w:b/>
          <w:bCs/>
          <w:u w:val="single"/>
        </w:rPr>
      </w:pPr>
      <w:r>
        <w:rPr>
          <w:b/>
          <w:bCs/>
          <w:u w:val="single"/>
        </w:rPr>
        <w:t>Future</w:t>
      </w:r>
      <w:r w:rsidRPr="001F5C46">
        <w:rPr>
          <w:b/>
          <w:bCs/>
          <w:u w:val="single"/>
        </w:rPr>
        <w:t xml:space="preserve"> Cycle:</w:t>
      </w:r>
    </w:p>
    <w:p w14:paraId="05C4BD78" w14:textId="77777777" w:rsidR="007068E1" w:rsidRDefault="007068E1" w:rsidP="007068E1"/>
    <w:p w14:paraId="67A5622F" w14:textId="519E6602" w:rsidR="007068E1" w:rsidRDefault="007068E1" w:rsidP="000316F5">
      <w:pPr>
        <w:pStyle w:val="ListParagraph"/>
        <w:numPr>
          <w:ilvl w:val="0"/>
          <w:numId w:val="50"/>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rsidRPr="00A666A8">
        <w:t xml:space="preserve"> </w:t>
      </w:r>
      <w:r w:rsidRPr="000B001D">
        <w:t xml:space="preserve">to create a </w:t>
      </w:r>
      <w:r>
        <w:t>Curtailment</w:t>
      </w:r>
      <w:r w:rsidRPr="000B001D">
        <w:t xml:space="preserve"> record</w:t>
      </w:r>
      <w:r>
        <w:t>.</w:t>
      </w:r>
    </w:p>
    <w:p w14:paraId="1341E373"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05B90E55" w14:textId="77777777" w:rsidR="00803F36" w:rsidRPr="00DC3D69" w:rsidRDefault="00803F36" w:rsidP="000316F5">
      <w:pPr>
        <w:pStyle w:val="ListParagraph"/>
        <w:numPr>
          <w:ilvl w:val="1"/>
          <w:numId w:val="50"/>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276780F6" w14:textId="77777777" w:rsidR="00803F36" w:rsidRPr="00DC3D69" w:rsidRDefault="00803F36" w:rsidP="000316F5">
      <w:pPr>
        <w:pStyle w:val="ListParagraph"/>
        <w:numPr>
          <w:ilvl w:val="1"/>
          <w:numId w:val="50"/>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12D86907" w14:textId="77777777" w:rsidR="00803F36" w:rsidRDefault="00803F36" w:rsidP="00803F36">
      <w:pPr>
        <w:pStyle w:val="ListParagraph"/>
        <w:numPr>
          <w:ilvl w:val="0"/>
          <w:numId w:val="0"/>
        </w:numPr>
        <w:ind w:left="720"/>
      </w:pPr>
    </w:p>
    <w:p w14:paraId="609102DE" w14:textId="4E8B759A" w:rsidR="0054615B" w:rsidRDefault="0054615B" w:rsidP="000316F5">
      <w:pPr>
        <w:pStyle w:val="ListParagraph"/>
        <w:numPr>
          <w:ilvl w:val="0"/>
          <w:numId w:val="50"/>
        </w:numPr>
      </w:pPr>
      <w:r>
        <w:t xml:space="preserve">Make sure to select Future cycle from the </w:t>
      </w:r>
      <w:r w:rsidRPr="0054615B">
        <w:rPr>
          <w:b/>
          <w:bCs/>
        </w:rPr>
        <w:t>Cycle</w:t>
      </w:r>
      <w:r>
        <w:t xml:space="preserve"> drop-down</w:t>
      </w:r>
    </w:p>
    <w:p w14:paraId="18924DEC" w14:textId="6A683DE2" w:rsidR="00D90C6A" w:rsidRPr="00DC3D69" w:rsidRDefault="00D90C6A" w:rsidP="000316F5">
      <w:pPr>
        <w:pStyle w:val="ListParagraph"/>
        <w:numPr>
          <w:ilvl w:val="1"/>
          <w:numId w:val="50"/>
        </w:numPr>
      </w:pPr>
      <w:r w:rsidRPr="00DC3D69">
        <w:t xml:space="preserve">Example: If today is </w:t>
      </w:r>
      <w:r>
        <w:t>02/21/2023</w:t>
      </w:r>
      <w:r w:rsidRPr="00DC3D69">
        <w:t xml:space="preserve">, </w:t>
      </w:r>
      <w:r>
        <w:t>the cycle should be 03/2023</w:t>
      </w:r>
      <w:r w:rsidRPr="00DC3D69">
        <w:t xml:space="preserve">. </w:t>
      </w:r>
    </w:p>
    <w:p w14:paraId="387C843C" w14:textId="73BE0F5D" w:rsidR="0054615B" w:rsidRDefault="00D90C6A" w:rsidP="00475F1C">
      <w:pPr>
        <w:pStyle w:val="ListParagraph"/>
        <w:numPr>
          <w:ilvl w:val="0"/>
          <w:numId w:val="0"/>
        </w:numPr>
        <w:ind w:left="720"/>
      </w:pPr>
      <w:r>
        <w:rPr>
          <w:noProof/>
        </w:rPr>
        <w:drawing>
          <wp:inline distT="0" distB="0" distL="0" distR="0" wp14:anchorId="5D6047B6" wp14:editId="51AC04BB">
            <wp:extent cx="4121362" cy="5143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21362" cy="514376"/>
                    </a:xfrm>
                    <a:prstGeom prst="rect">
                      <a:avLst/>
                    </a:prstGeom>
                  </pic:spPr>
                </pic:pic>
              </a:graphicData>
            </a:graphic>
          </wp:inline>
        </w:drawing>
      </w:r>
    </w:p>
    <w:p w14:paraId="7F3BD43E" w14:textId="55569112" w:rsidR="007068E1" w:rsidRDefault="007068E1" w:rsidP="000316F5">
      <w:pPr>
        <w:pStyle w:val="ListParagraph"/>
        <w:numPr>
          <w:ilvl w:val="0"/>
          <w:numId w:val="50"/>
        </w:numPr>
      </w:pPr>
      <w:r>
        <w:t>Enter the details in below fields:</w:t>
      </w:r>
    </w:p>
    <w:p w14:paraId="354A4F53" w14:textId="430B120A" w:rsidR="007068E1" w:rsidRDefault="007068E1" w:rsidP="000316F5">
      <w:pPr>
        <w:pStyle w:val="ListParagraph"/>
        <w:numPr>
          <w:ilvl w:val="0"/>
          <w:numId w:val="51"/>
        </w:numPr>
      </w:pPr>
      <w:r>
        <w:t>Date Collected</w:t>
      </w:r>
      <w:r w:rsidR="00475F1C">
        <w:t xml:space="preserve">. </w:t>
      </w:r>
      <w:r w:rsidR="00475F1C" w:rsidRPr="0023045C">
        <w:rPr>
          <w:b/>
          <w:bCs/>
        </w:rPr>
        <w:t>Note:</w:t>
      </w:r>
      <w:r w:rsidR="00475F1C" w:rsidRPr="00DC3D69">
        <w:t xml:space="preserve"> Date Collected can range from the 16th of the </w:t>
      </w:r>
      <w:r w:rsidR="00475F1C">
        <w:t>current</w:t>
      </w:r>
      <w:r w:rsidR="00475F1C" w:rsidRPr="00DC3D69">
        <w:t xml:space="preserve"> month to the 15th of the </w:t>
      </w:r>
      <w:r w:rsidR="00475F1C">
        <w:t>following</w:t>
      </w:r>
      <w:r w:rsidR="00475F1C" w:rsidRPr="00DC3D69">
        <w:t xml:space="preserve"> month and cannot be greater than today’s date</w:t>
      </w:r>
      <w:r w:rsidR="0032274E">
        <w:t xml:space="preserve"> (Transaction Date).</w:t>
      </w:r>
    </w:p>
    <w:p w14:paraId="7ED20647" w14:textId="77777777" w:rsidR="007068E1" w:rsidRDefault="007068E1" w:rsidP="000316F5">
      <w:pPr>
        <w:pStyle w:val="ListParagraph"/>
        <w:numPr>
          <w:ilvl w:val="0"/>
          <w:numId w:val="51"/>
        </w:numPr>
      </w:pPr>
      <w:r>
        <w:t xml:space="preserve">Additional Principal </w:t>
      </w:r>
    </w:p>
    <w:p w14:paraId="5A47DDE8" w14:textId="3FDDAB1A" w:rsidR="007068E1" w:rsidRDefault="007068E1" w:rsidP="000316F5">
      <w:pPr>
        <w:pStyle w:val="ListParagraph"/>
        <w:numPr>
          <w:ilvl w:val="0"/>
          <w:numId w:val="51"/>
        </w:numPr>
      </w:pPr>
      <w:r>
        <w:t>Prepayment Premium</w:t>
      </w:r>
    </w:p>
    <w:p w14:paraId="35F9CD34" w14:textId="7F46EA28" w:rsidR="007068E1" w:rsidRDefault="007068E1" w:rsidP="007068E1"/>
    <w:p w14:paraId="5E91EE00" w14:textId="0BF8911D" w:rsidR="007068E1" w:rsidRDefault="007068E1" w:rsidP="007068E1">
      <w:r>
        <w:rPr>
          <w:noProof/>
        </w:rPr>
        <w:t xml:space="preserve">           </w:t>
      </w:r>
      <w:r>
        <w:rPr>
          <w:noProof/>
        </w:rPr>
        <w:drawing>
          <wp:inline distT="0" distB="0" distL="0" distR="0" wp14:anchorId="10A3876C" wp14:editId="271A540D">
            <wp:extent cx="4254500" cy="2131331"/>
            <wp:effectExtent l="0" t="0" r="0" b="254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86"/>
                    <a:stretch>
                      <a:fillRect/>
                    </a:stretch>
                  </pic:blipFill>
                  <pic:spPr>
                    <a:xfrm>
                      <a:off x="0" y="0"/>
                      <a:ext cx="4269429" cy="2138810"/>
                    </a:xfrm>
                    <a:prstGeom prst="rect">
                      <a:avLst/>
                    </a:prstGeom>
                  </pic:spPr>
                </pic:pic>
              </a:graphicData>
            </a:graphic>
          </wp:inline>
        </w:drawing>
      </w:r>
    </w:p>
    <w:p w14:paraId="121900E6" w14:textId="77777777" w:rsidR="007068E1" w:rsidRDefault="007068E1" w:rsidP="007068E1"/>
    <w:p w14:paraId="6BE6F436" w14:textId="77777777" w:rsidR="0054615B" w:rsidRDefault="0054615B" w:rsidP="000316F5">
      <w:pPr>
        <w:pStyle w:val="ListParagraph"/>
        <w:numPr>
          <w:ilvl w:val="0"/>
          <w:numId w:val="50"/>
        </w:numPr>
      </w:pPr>
      <w:r>
        <w:t>Additional Principal and Prepayment Premium values should match with Curtailment record. If you get an error,</w:t>
      </w:r>
      <w:r w:rsidRPr="003E6F7B">
        <w:t xml:space="preserve"> </w:t>
      </w:r>
      <w:r w:rsidRPr="000B001D">
        <w:t xml:space="preserve">contact your Freddie Mac Loan Servicing </w:t>
      </w:r>
      <w:r>
        <w:t>r</w:t>
      </w:r>
      <w:r w:rsidRPr="000B001D">
        <w:t>epresentative</w:t>
      </w:r>
      <w:r>
        <w:t>.</w:t>
      </w:r>
    </w:p>
    <w:p w14:paraId="1633B767" w14:textId="637F6390" w:rsidR="0054615B" w:rsidRDefault="0054615B" w:rsidP="000316F5">
      <w:pPr>
        <w:pStyle w:val="ListParagraph"/>
        <w:numPr>
          <w:ilvl w:val="0"/>
          <w:numId w:val="50"/>
        </w:numPr>
      </w:pPr>
      <w:r>
        <w:t>C</w:t>
      </w:r>
      <w:r w:rsidRPr="000B001D">
        <w:t xml:space="preserve">lick </w:t>
      </w:r>
      <w:r w:rsidR="005E58ED" w:rsidRPr="005E58ED">
        <w:rPr>
          <w:b/>
          <w:bCs/>
        </w:rPr>
        <w:t>“</w:t>
      </w:r>
      <w:r w:rsidRPr="005E58ED">
        <w:rPr>
          <w:b/>
          <w:bCs/>
        </w:rPr>
        <w:t>Report</w:t>
      </w:r>
      <w:r w:rsidR="005E58ED" w:rsidRPr="005E58ED">
        <w:rPr>
          <w:b/>
          <w:bCs/>
        </w:rPr>
        <w:t>”</w:t>
      </w:r>
      <w:r w:rsidRPr="000B001D">
        <w:t xml:space="preserve"> to submit the </w:t>
      </w:r>
      <w:r>
        <w:t>Curtailment.</w:t>
      </w:r>
    </w:p>
    <w:p w14:paraId="590FA097" w14:textId="01073CD6" w:rsidR="0054615B" w:rsidRDefault="0054615B" w:rsidP="000316F5">
      <w:pPr>
        <w:pStyle w:val="ListParagraph"/>
        <w:numPr>
          <w:ilvl w:val="0"/>
          <w:numId w:val="50"/>
        </w:numPr>
      </w:pPr>
      <w:r>
        <w:t xml:space="preserve">LLR Status changes to </w:t>
      </w:r>
      <w:r w:rsidRPr="005E58ED">
        <w:rPr>
          <w:b/>
          <w:bCs/>
        </w:rPr>
        <w:t>“Reported”.</w:t>
      </w:r>
    </w:p>
    <w:p w14:paraId="0DB58B01" w14:textId="637DC1FB" w:rsidR="00BF7B70" w:rsidRPr="00BF7B70" w:rsidRDefault="00BF7B70" w:rsidP="00BF7B70">
      <w:pPr>
        <w:pStyle w:val="ListParagraph"/>
        <w:numPr>
          <w:ilvl w:val="0"/>
          <w:numId w:val="0"/>
        </w:numPr>
        <w:ind w:left="720"/>
        <w:rPr>
          <w:b/>
          <w:bCs/>
        </w:rPr>
      </w:pPr>
      <w:r w:rsidRPr="00BF7B70">
        <w:rPr>
          <w:b/>
          <w:bCs/>
        </w:rPr>
        <w:t>Note:</w:t>
      </w:r>
    </w:p>
    <w:p w14:paraId="6E5D7AD0" w14:textId="77777777" w:rsidR="00BF7B70" w:rsidRPr="00BF7B70" w:rsidRDefault="00BF7B70" w:rsidP="000316F5">
      <w:pPr>
        <w:pStyle w:val="ListParagraph"/>
        <w:numPr>
          <w:ilvl w:val="0"/>
          <w:numId w:val="56"/>
        </w:numPr>
      </w:pPr>
      <w:r w:rsidRPr="00BF7B70">
        <w:t>If a loan is reported as disputed for current cycle, then you can report curtailment for future cycle.</w:t>
      </w:r>
    </w:p>
    <w:p w14:paraId="133D82B7" w14:textId="6BAA3F68" w:rsidR="00BF7B70" w:rsidRPr="00BF7B70" w:rsidRDefault="00BF7B70" w:rsidP="000316F5">
      <w:pPr>
        <w:pStyle w:val="ListParagraph"/>
        <w:numPr>
          <w:ilvl w:val="0"/>
          <w:numId w:val="56"/>
        </w:numPr>
      </w:pPr>
      <w:r w:rsidRPr="00BF7B70">
        <w:t>If a loan is delinquent, then you cannot report curtailment.</w:t>
      </w:r>
    </w:p>
    <w:p w14:paraId="6A87949F" w14:textId="77777777" w:rsidR="00BF7B70" w:rsidRDefault="00BF7B70" w:rsidP="00BF7B70">
      <w:pPr>
        <w:pStyle w:val="ListParagraph"/>
        <w:numPr>
          <w:ilvl w:val="0"/>
          <w:numId w:val="0"/>
        </w:numPr>
        <w:ind w:left="720"/>
      </w:pPr>
    </w:p>
    <w:p w14:paraId="257202ED" w14:textId="7747A659" w:rsidR="00363824" w:rsidRDefault="00363824" w:rsidP="00363824"/>
    <w:p w14:paraId="42BBF3B9" w14:textId="77777777" w:rsidR="00363824" w:rsidRPr="00594A8D" w:rsidRDefault="00363824" w:rsidP="00363824">
      <w:pPr>
        <w:pStyle w:val="Heading2"/>
        <w:ind w:left="446" w:hanging="446"/>
        <w15:collapsed/>
      </w:pPr>
      <w:bookmarkStart w:id="4" w:name="_Report_a_Loan_1"/>
      <w:bookmarkEnd w:id="4"/>
      <w:r>
        <w:t>Report a Loan Curtailment through Bulk in One Transaction</w:t>
      </w:r>
    </w:p>
    <w:p w14:paraId="3F81E68F" w14:textId="77777777" w:rsidR="00363824" w:rsidRDefault="00363824" w:rsidP="00363824"/>
    <w:p w14:paraId="7576DA6E" w14:textId="1AAF4648" w:rsidR="00363824" w:rsidRDefault="00363824" w:rsidP="00363824">
      <w:r>
        <w:t>Loan Curtailment are conducted through bulk in the same transactions as monthly reporting for current cycle. The Curtailment will be validated against the Curtailment record.</w:t>
      </w:r>
    </w:p>
    <w:p w14:paraId="5128069B" w14:textId="079248F8" w:rsidR="00076854" w:rsidRDefault="00076854" w:rsidP="00363824"/>
    <w:p w14:paraId="6BA6B009" w14:textId="484413DC" w:rsidR="00363824" w:rsidRPr="00803F36" w:rsidRDefault="00803F36" w:rsidP="00363824">
      <w:pPr>
        <w:rPr>
          <w:b/>
          <w:bCs/>
        </w:rPr>
      </w:pPr>
      <w:r w:rsidRPr="00803F36">
        <w:rPr>
          <w:b/>
          <w:bCs/>
        </w:rPr>
        <w:t>Current Cycle:</w:t>
      </w:r>
    </w:p>
    <w:p w14:paraId="7B2FAD76" w14:textId="0D3F6E12" w:rsidR="00F34BBC" w:rsidRDefault="00363824" w:rsidP="000316F5">
      <w:pPr>
        <w:pStyle w:val="ListParagraph"/>
        <w:numPr>
          <w:ilvl w:val="0"/>
          <w:numId w:val="52"/>
        </w:numPr>
      </w:pPr>
      <w:r w:rsidRPr="005619AD">
        <w:t xml:space="preserve">To report a </w:t>
      </w:r>
      <w:r>
        <w:t>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rsidR="00F34BBC">
        <w:t xml:space="preserve">. </w:t>
      </w:r>
    </w:p>
    <w:p w14:paraId="74BC2FB2" w14:textId="08370DD1" w:rsidR="00363824" w:rsidRDefault="00F34BBC" w:rsidP="00F34BBC">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48CB2C0B" w14:textId="77777777" w:rsidR="00803F36" w:rsidRPr="00DC3D69" w:rsidRDefault="00803F36" w:rsidP="00803F36">
      <w:pPr>
        <w:pStyle w:val="ListParagraph"/>
        <w:numPr>
          <w:ilvl w:val="1"/>
          <w:numId w:val="49"/>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5657132" w14:textId="77777777" w:rsidR="00803F36" w:rsidRPr="00DC3D69" w:rsidRDefault="00803F36" w:rsidP="00803F36">
      <w:pPr>
        <w:pStyle w:val="ListParagraph"/>
        <w:numPr>
          <w:ilvl w:val="1"/>
          <w:numId w:val="49"/>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2F91A43B" w14:textId="109D38B2" w:rsidR="00F34BBC" w:rsidRPr="005619AD" w:rsidRDefault="00F34BBC" w:rsidP="00F34BBC">
      <w:pPr>
        <w:pStyle w:val="ListParagraph"/>
        <w:numPr>
          <w:ilvl w:val="0"/>
          <w:numId w:val="0"/>
        </w:numPr>
        <w:ind w:left="720"/>
      </w:pPr>
    </w:p>
    <w:p w14:paraId="727EA530" w14:textId="1BC65904" w:rsidR="00363824" w:rsidRPr="00803F36" w:rsidRDefault="00363824" w:rsidP="000316F5">
      <w:pPr>
        <w:pStyle w:val="ListParagraph"/>
        <w:numPr>
          <w:ilvl w:val="0"/>
          <w:numId w:val="52"/>
        </w:numPr>
      </w:pPr>
      <w:r w:rsidRPr="00803F36">
        <w:t xml:space="preserve">Upload a bulk report (.txt file) with all applicable monthly reporting </w:t>
      </w:r>
      <w:r w:rsidRPr="00803F36">
        <w:rPr>
          <w:b/>
          <w:bCs/>
        </w:rPr>
        <w:t>and</w:t>
      </w:r>
      <w:r w:rsidRPr="00803F36">
        <w:t xml:space="preserve"> Curtailment information</w:t>
      </w:r>
      <w:r w:rsidR="00803F36">
        <w:t xml:space="preserve"> (Additional Principal and Prepayment Premium)</w:t>
      </w:r>
      <w:r w:rsidRPr="00803F36">
        <w:t xml:space="preserve"> for current cycle (follow the same Bulk Reporting approach as for Monthly Reporting </w:t>
      </w:r>
      <w:hyperlink w:anchor="_Bulk_Reporting_for" w:history="1">
        <w:r w:rsidRPr="00803F36">
          <w:rPr>
            <w:rStyle w:val="Hyperlink"/>
          </w:rPr>
          <w:t>found in this section</w:t>
        </w:r>
      </w:hyperlink>
      <w:r w:rsidRPr="00803F36">
        <w:t>).</w:t>
      </w:r>
      <w:r w:rsidR="00E965AA" w:rsidRPr="00803F36">
        <w:t xml:space="preserve"> </w:t>
      </w:r>
    </w:p>
    <w:p w14:paraId="1A672BCF" w14:textId="68B4B4D3" w:rsidR="00F34BBC" w:rsidRDefault="00F34BBC" w:rsidP="00F34BBC">
      <w:pPr>
        <w:pStyle w:val="ListParagraph"/>
        <w:numPr>
          <w:ilvl w:val="0"/>
          <w:numId w:val="0"/>
        </w:numPr>
        <w:ind w:left="1440"/>
      </w:pPr>
      <w:r w:rsidRPr="00475F1C">
        <w:rPr>
          <w:b/>
          <w:bCs/>
        </w:rPr>
        <w:t>Note:</w:t>
      </w:r>
      <w:r>
        <w:rPr>
          <w:b/>
          <w:bCs/>
        </w:rPr>
        <w:t xml:space="preserve"> </w:t>
      </w:r>
      <w:r>
        <w:t>By design, Curtailment is part of Monthly reporting in ILS</w:t>
      </w:r>
      <w:r w:rsidR="00AA3732">
        <w:t xml:space="preserve"> for </w:t>
      </w:r>
      <w:r w:rsidR="00AA3732" w:rsidRPr="00AA3732">
        <w:rPr>
          <w:b/>
          <w:bCs/>
        </w:rPr>
        <w:t>current cycle</w:t>
      </w:r>
      <w:r w:rsidR="0093151D">
        <w:t xml:space="preserve">. </w:t>
      </w:r>
      <w:r>
        <w:t>If monthly payment is not received</w:t>
      </w:r>
      <w:r w:rsidR="0093151D">
        <w:t>, report only curtailment data. O</w:t>
      </w:r>
      <w:r>
        <w:t>nce the monthly payment is received</w:t>
      </w:r>
      <w:r w:rsidR="0093151D">
        <w:t>, re-report</w:t>
      </w:r>
      <w:r w:rsidR="00AA3732">
        <w:t xml:space="preserve">ing through bulk should include </w:t>
      </w:r>
      <w:r>
        <w:t>all the other previously reported values.</w:t>
      </w:r>
    </w:p>
    <w:p w14:paraId="336F388A" w14:textId="3E40C751" w:rsidR="0093151D" w:rsidRDefault="0093151D" w:rsidP="000316F5">
      <w:pPr>
        <w:pStyle w:val="ListParagraph"/>
        <w:numPr>
          <w:ilvl w:val="0"/>
          <w:numId w:val="52"/>
        </w:numPr>
      </w:pPr>
      <w:r>
        <w:t xml:space="preserve">Additional Principal and Prepayment Premium values should match with Curtailment record. If the values don’t match, </w:t>
      </w:r>
      <w:r w:rsidRPr="004D214F">
        <w:t>the loan will be identified as a “</w:t>
      </w:r>
      <w:proofErr w:type="gramStart"/>
      <w:r w:rsidRPr="004D214F">
        <w:t>Non-Matching</w:t>
      </w:r>
      <w:proofErr w:type="gramEnd"/>
      <w:r w:rsidRPr="004D214F">
        <w:t>” record under the Failed File Validations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CD8E7C4" w14:textId="63D45C6A" w:rsidR="0093151D" w:rsidRDefault="0093151D" w:rsidP="000316F5">
      <w:pPr>
        <w:pStyle w:val="ListParagraph"/>
        <w:numPr>
          <w:ilvl w:val="0"/>
          <w:numId w:val="52"/>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384017AE" w14:textId="0B9F83EE" w:rsidR="0093151D" w:rsidRDefault="0093151D" w:rsidP="000316F5">
      <w:pPr>
        <w:pStyle w:val="ListParagraph"/>
        <w:numPr>
          <w:ilvl w:val="0"/>
          <w:numId w:val="52"/>
        </w:numPr>
      </w:pPr>
      <w:r>
        <w:t xml:space="preserve">LLR Status changes to </w:t>
      </w:r>
      <w:r w:rsidRPr="00A666A8">
        <w:rPr>
          <w:b/>
          <w:bCs/>
        </w:rPr>
        <w:t>“Reported”.</w:t>
      </w:r>
    </w:p>
    <w:p w14:paraId="0194E92D" w14:textId="57F40A75" w:rsidR="00BF7B70" w:rsidRDefault="00BF7B70" w:rsidP="00BF7B70"/>
    <w:p w14:paraId="26F85DCA" w14:textId="77777777" w:rsidR="00BF7B70" w:rsidRPr="00BF7B70" w:rsidRDefault="00BF7B70" w:rsidP="00BF7B70">
      <w:pPr>
        <w:pStyle w:val="ListParagraph"/>
        <w:numPr>
          <w:ilvl w:val="0"/>
          <w:numId w:val="0"/>
        </w:numPr>
        <w:ind w:left="720"/>
        <w:rPr>
          <w:b/>
          <w:bCs/>
        </w:rPr>
      </w:pPr>
      <w:r w:rsidRPr="00BF7B70">
        <w:rPr>
          <w:b/>
          <w:bCs/>
        </w:rPr>
        <w:t>Note:</w:t>
      </w:r>
    </w:p>
    <w:p w14:paraId="379C548C" w14:textId="52F460B0" w:rsidR="00BF7B70" w:rsidRPr="00BF7B70" w:rsidRDefault="00BF7B70" w:rsidP="000316F5">
      <w:pPr>
        <w:pStyle w:val="ListParagraph"/>
        <w:numPr>
          <w:ilvl w:val="0"/>
          <w:numId w:val="56"/>
        </w:numPr>
      </w:pPr>
      <w:r w:rsidRPr="00BF7B70">
        <w:t>If a loan is delinquent, then you cannot report curtailment.</w:t>
      </w:r>
    </w:p>
    <w:p w14:paraId="4841FF9F" w14:textId="77777777" w:rsidR="00BF7B70" w:rsidRDefault="00BF7B70" w:rsidP="00BF7B70"/>
    <w:p w14:paraId="62AA1303" w14:textId="58F90A2C" w:rsidR="00363824" w:rsidRDefault="00363824" w:rsidP="00AF505E"/>
    <w:p w14:paraId="01E1D7D8" w14:textId="0598F8E8" w:rsidR="00AF505E" w:rsidRPr="00076854" w:rsidRDefault="00AF505E" w:rsidP="00AF505E">
      <w:pPr>
        <w:rPr>
          <w:b/>
          <w:bCs/>
          <w:u w:val="single"/>
        </w:rPr>
      </w:pPr>
      <w:r>
        <w:rPr>
          <w:b/>
          <w:bCs/>
          <w:u w:val="single"/>
        </w:rPr>
        <w:t>Future</w:t>
      </w:r>
      <w:r w:rsidRPr="00076854">
        <w:rPr>
          <w:b/>
          <w:bCs/>
          <w:u w:val="single"/>
        </w:rPr>
        <w:t xml:space="preserve"> Cycle:</w:t>
      </w:r>
    </w:p>
    <w:p w14:paraId="50223CFA" w14:textId="77777777" w:rsidR="00AF505E" w:rsidRDefault="00AF505E" w:rsidP="00AF505E"/>
    <w:p w14:paraId="4C8A35E9" w14:textId="0A33F11A" w:rsidR="00AF505E" w:rsidRDefault="00AF505E" w:rsidP="000316F5">
      <w:pPr>
        <w:pStyle w:val="ListParagraph"/>
        <w:numPr>
          <w:ilvl w:val="0"/>
          <w:numId w:val="53"/>
        </w:numPr>
      </w:pPr>
      <w:r w:rsidRPr="005619AD">
        <w:t xml:space="preserve">To report a </w:t>
      </w:r>
      <w:r>
        <w:t>Curtailment</w:t>
      </w:r>
      <w:r w:rsidRPr="005619AD">
        <w:t xml:space="preserve">, contact </w:t>
      </w:r>
      <w:r>
        <w:t>the</w:t>
      </w:r>
      <w:r w:rsidR="00A666A8">
        <w:t xml:space="preserve"> </w:t>
      </w:r>
      <w:r w:rsidR="00A666A8" w:rsidRPr="00A666A8">
        <w:rPr>
          <w:b/>
          <w:bCs/>
        </w:rPr>
        <w:t>“Multifamily Payoff Team”</w:t>
      </w:r>
      <w:r w:rsidR="00A666A8" w:rsidRPr="00A666A8">
        <w:t xml:space="preserve"> </w:t>
      </w:r>
      <w:r w:rsidRPr="005619AD">
        <w:t xml:space="preserve">to create a </w:t>
      </w:r>
      <w:r>
        <w:t>Curtailment</w:t>
      </w:r>
      <w:r w:rsidRPr="005619AD">
        <w:t xml:space="preserve"> </w:t>
      </w:r>
      <w:proofErr w:type="gramStart"/>
      <w:r w:rsidRPr="005619AD">
        <w:t>record</w:t>
      </w:r>
      <w:proofErr w:type="gramEnd"/>
    </w:p>
    <w:p w14:paraId="1EFC6A40" w14:textId="77777777" w:rsidR="00AA3732" w:rsidRDefault="00AA3732" w:rsidP="00AA3732">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5484CCCD" w14:textId="77777777" w:rsidR="00AA3732" w:rsidRPr="00DC3D69" w:rsidRDefault="00AA3732" w:rsidP="000316F5">
      <w:pPr>
        <w:pStyle w:val="ListParagraph"/>
        <w:numPr>
          <w:ilvl w:val="1"/>
          <w:numId w:val="53"/>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05B1AD1E" w14:textId="77777777" w:rsidR="00AA3732" w:rsidRPr="00DC3D69" w:rsidRDefault="00AA3732" w:rsidP="000316F5">
      <w:pPr>
        <w:pStyle w:val="ListParagraph"/>
        <w:numPr>
          <w:ilvl w:val="1"/>
          <w:numId w:val="53"/>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6D431C7C" w14:textId="352F20D9" w:rsidR="00AF505E" w:rsidRDefault="00AF505E" w:rsidP="000316F5">
      <w:pPr>
        <w:pStyle w:val="ListParagraph"/>
        <w:numPr>
          <w:ilvl w:val="0"/>
          <w:numId w:val="53"/>
        </w:numPr>
      </w:pPr>
      <w:r w:rsidRPr="005619AD">
        <w:t xml:space="preserve">Upload a bulk report (.txt file) with all </w:t>
      </w:r>
      <w:r w:rsidR="00AA3732">
        <w:t xml:space="preserve">the below </w:t>
      </w:r>
      <w:r w:rsidRPr="005619AD">
        <w:t>applicable</w:t>
      </w:r>
      <w:r>
        <w:t xml:space="preserve"> Curtailment information</w:t>
      </w:r>
      <w:r w:rsidR="00AA3732">
        <w:t>:</w:t>
      </w:r>
      <w:r>
        <w:t xml:space="preserve"> </w:t>
      </w:r>
    </w:p>
    <w:p w14:paraId="1E804525" w14:textId="2C23B5A8" w:rsidR="00AF505E" w:rsidRDefault="00AA3732" w:rsidP="000316F5">
      <w:pPr>
        <w:pStyle w:val="ListParagraph"/>
        <w:numPr>
          <w:ilvl w:val="1"/>
          <w:numId w:val="53"/>
        </w:numPr>
      </w:pPr>
      <w:proofErr w:type="spellStart"/>
      <w:r>
        <w:t>FMLoan</w:t>
      </w:r>
      <w:proofErr w:type="spellEnd"/>
    </w:p>
    <w:p w14:paraId="70FCC672" w14:textId="78B217A6" w:rsidR="00AA3732" w:rsidRDefault="00AA3732" w:rsidP="000316F5">
      <w:pPr>
        <w:pStyle w:val="ListParagraph"/>
        <w:numPr>
          <w:ilvl w:val="1"/>
          <w:numId w:val="53"/>
        </w:numPr>
      </w:pPr>
      <w:r>
        <w:t xml:space="preserve">Transaction Date. </w:t>
      </w:r>
      <w:r w:rsidRPr="00AA3732">
        <w:rPr>
          <w:b/>
          <w:bCs/>
        </w:rPr>
        <w:t>Note</w:t>
      </w:r>
      <w:r>
        <w:rPr>
          <w:b/>
          <w:bCs/>
        </w:rPr>
        <w:t>:</w:t>
      </w:r>
      <w:r>
        <w:t xml:space="preserve"> Should be between 16</w:t>
      </w:r>
      <w:r w:rsidRPr="00AA3732">
        <w:rPr>
          <w:vertAlign w:val="superscript"/>
        </w:rPr>
        <w:t>th</w:t>
      </w:r>
      <w:r>
        <w:t xml:space="preserve"> of current month to 15</w:t>
      </w:r>
      <w:r w:rsidRPr="00AA3732">
        <w:rPr>
          <w:vertAlign w:val="superscript"/>
        </w:rPr>
        <w:t>th</w:t>
      </w:r>
      <w:r>
        <w:t xml:space="preserve"> of future month and not greater than today’s date</w:t>
      </w:r>
      <w:r w:rsidR="00A666A8">
        <w:t xml:space="preserve"> </w:t>
      </w:r>
      <w:r w:rsidR="00A666A8" w:rsidRPr="00A666A8">
        <w:t>(Transaction Date).</w:t>
      </w:r>
    </w:p>
    <w:p w14:paraId="39E95D1B" w14:textId="77777777" w:rsidR="00AF505E" w:rsidRDefault="00AF505E" w:rsidP="000316F5">
      <w:pPr>
        <w:pStyle w:val="ListParagraph"/>
        <w:numPr>
          <w:ilvl w:val="1"/>
          <w:numId w:val="53"/>
        </w:numPr>
      </w:pPr>
      <w:r>
        <w:t xml:space="preserve">Additional Principal </w:t>
      </w:r>
    </w:p>
    <w:p w14:paraId="48A5A548" w14:textId="3ADB9313" w:rsidR="00AF505E" w:rsidRDefault="00AF505E" w:rsidP="000316F5">
      <w:pPr>
        <w:pStyle w:val="ListParagraph"/>
        <w:numPr>
          <w:ilvl w:val="1"/>
          <w:numId w:val="53"/>
        </w:numPr>
      </w:pPr>
      <w:r>
        <w:t>Prepayment Premium</w:t>
      </w:r>
    </w:p>
    <w:p w14:paraId="406D7FC5" w14:textId="77777777" w:rsidR="00AA3732" w:rsidRDefault="00AA3732" w:rsidP="000316F5">
      <w:pPr>
        <w:pStyle w:val="ListParagraph"/>
        <w:numPr>
          <w:ilvl w:val="0"/>
          <w:numId w:val="53"/>
        </w:numPr>
      </w:pPr>
      <w:r>
        <w:t xml:space="preserve">Additional Principal and Prepayment Premium values should match with Curtailment record. If the values don’t match, </w:t>
      </w:r>
      <w:r w:rsidRPr="004D214F">
        <w:t>the loan will be identified as a “</w:t>
      </w:r>
      <w:proofErr w:type="gramStart"/>
      <w:r w:rsidRPr="004D214F">
        <w:t>Non-Matching</w:t>
      </w:r>
      <w:proofErr w:type="gramEnd"/>
      <w:r w:rsidRPr="004D214F">
        <w:t xml:space="preserve">” record under the </w:t>
      </w:r>
      <w:r w:rsidRPr="00AA3732">
        <w:rPr>
          <w:b/>
          <w:bCs/>
        </w:rPr>
        <w:t>Failed File Validations</w:t>
      </w:r>
      <w:r w:rsidRPr="004D214F">
        <w:t xml:space="preserve">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3CB742B" w14:textId="4703BB52" w:rsidR="00AA3732" w:rsidRDefault="00AA3732" w:rsidP="000316F5">
      <w:pPr>
        <w:pStyle w:val="ListParagraph"/>
        <w:numPr>
          <w:ilvl w:val="0"/>
          <w:numId w:val="53"/>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46A50B93" w14:textId="0A39A639" w:rsidR="00C3744A" w:rsidRDefault="00C3744A" w:rsidP="000316F5">
      <w:pPr>
        <w:pStyle w:val="ListParagraph"/>
        <w:numPr>
          <w:ilvl w:val="0"/>
          <w:numId w:val="53"/>
        </w:numPr>
      </w:pPr>
      <w:r>
        <w:t xml:space="preserve">LLR Status changes to </w:t>
      </w:r>
      <w:r w:rsidRPr="00A666A8">
        <w:rPr>
          <w:b/>
          <w:bCs/>
        </w:rPr>
        <w:t>“Reported”.</w:t>
      </w:r>
    </w:p>
    <w:p w14:paraId="60AA983F" w14:textId="77777777" w:rsidR="00BF7B70" w:rsidRDefault="00BF7B70" w:rsidP="00BF7B70">
      <w:pPr>
        <w:pStyle w:val="ListParagraph"/>
        <w:numPr>
          <w:ilvl w:val="0"/>
          <w:numId w:val="0"/>
        </w:numPr>
        <w:ind w:left="720"/>
      </w:pPr>
    </w:p>
    <w:p w14:paraId="37532D2C" w14:textId="77777777" w:rsidR="00BF7B70" w:rsidRPr="00BF7B70" w:rsidRDefault="00BF7B70" w:rsidP="00BF7B70">
      <w:pPr>
        <w:pStyle w:val="ListParagraph"/>
        <w:numPr>
          <w:ilvl w:val="0"/>
          <w:numId w:val="0"/>
        </w:numPr>
        <w:ind w:left="720"/>
        <w:rPr>
          <w:b/>
          <w:bCs/>
        </w:rPr>
      </w:pPr>
      <w:r w:rsidRPr="00BF7B70">
        <w:rPr>
          <w:b/>
          <w:bCs/>
        </w:rPr>
        <w:t>Note:</w:t>
      </w:r>
    </w:p>
    <w:p w14:paraId="0CF8B88B" w14:textId="77777777" w:rsidR="00BF7B70" w:rsidRPr="00BF7B70" w:rsidRDefault="00BF7B70" w:rsidP="000316F5">
      <w:pPr>
        <w:pStyle w:val="ListParagraph"/>
        <w:numPr>
          <w:ilvl w:val="0"/>
          <w:numId w:val="56"/>
        </w:numPr>
      </w:pPr>
      <w:r w:rsidRPr="00BF7B70">
        <w:t>If a loan is reported as disputed for current cycle, then you can report curtailment for future cycle.</w:t>
      </w:r>
    </w:p>
    <w:p w14:paraId="3CCC71E1" w14:textId="5CB6FBA5" w:rsidR="00BF7B70" w:rsidRPr="00BF7B70" w:rsidRDefault="00BF7B70" w:rsidP="000316F5">
      <w:pPr>
        <w:pStyle w:val="ListParagraph"/>
        <w:numPr>
          <w:ilvl w:val="0"/>
          <w:numId w:val="56"/>
        </w:numPr>
      </w:pPr>
      <w:r w:rsidRPr="00BF7B70">
        <w:t>If a loan is delinquent, then you cannot report curtailment.</w:t>
      </w:r>
    </w:p>
    <w:p w14:paraId="06D51354" w14:textId="77777777" w:rsidR="00BF7B70" w:rsidRDefault="00BF7B70" w:rsidP="00BF7B70">
      <w:pPr>
        <w:pStyle w:val="ListParagraph"/>
        <w:numPr>
          <w:ilvl w:val="0"/>
          <w:numId w:val="0"/>
        </w:numPr>
        <w:ind w:left="720"/>
      </w:pPr>
    </w:p>
    <w:p w14:paraId="1DAC7210" w14:textId="61DCBA66" w:rsidR="001E18E7" w:rsidRDefault="001E18E7" w:rsidP="001E18E7"/>
    <w:p w14:paraId="334184CC" w14:textId="36B153D6" w:rsidR="001E18E7" w:rsidRPr="00594A8D" w:rsidRDefault="001E18E7" w:rsidP="001E18E7">
      <w:pPr>
        <w:pStyle w:val="Heading2"/>
        <w:ind w:left="446" w:hanging="446"/>
        <w15:collapsed/>
      </w:pPr>
      <w:r>
        <w:t>Report Multiple Curtailments in a Cycle</w:t>
      </w:r>
    </w:p>
    <w:p w14:paraId="73904412" w14:textId="77777777" w:rsidR="001E18E7" w:rsidRDefault="001E18E7" w:rsidP="001E18E7"/>
    <w:p w14:paraId="0A815311" w14:textId="5573CCC9" w:rsidR="001E18E7" w:rsidRDefault="001E18E7" w:rsidP="000316F5">
      <w:pPr>
        <w:pStyle w:val="ListParagraph"/>
        <w:numPr>
          <w:ilvl w:val="0"/>
          <w:numId w:val="54"/>
        </w:numPr>
        <w:jc w:val="both"/>
      </w:pPr>
      <w:r w:rsidRPr="005619AD">
        <w:t xml:space="preserve">To report a </w:t>
      </w:r>
      <w:r>
        <w:t>new 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t>. Add all the details from the previous curtailment to the current curtailment record.</w:t>
      </w:r>
    </w:p>
    <w:p w14:paraId="0E32DC3B" w14:textId="0F9A2EF1" w:rsidR="00C00043" w:rsidRDefault="001E18E7" w:rsidP="000316F5">
      <w:pPr>
        <w:pStyle w:val="ListParagraph"/>
        <w:numPr>
          <w:ilvl w:val="1"/>
          <w:numId w:val="54"/>
        </w:numPr>
      </w:pPr>
      <w:r w:rsidRPr="00DC3D69">
        <w:t xml:space="preserve">Example: </w:t>
      </w:r>
    </w:p>
    <w:tbl>
      <w:tblPr>
        <w:tblW w:w="7780" w:type="dxa"/>
        <w:tblInd w:w="1821" w:type="dxa"/>
        <w:tblLook w:val="04A0" w:firstRow="1" w:lastRow="0" w:firstColumn="1" w:lastColumn="0" w:noHBand="0" w:noVBand="1"/>
      </w:tblPr>
      <w:tblGrid>
        <w:gridCol w:w="3140"/>
        <w:gridCol w:w="4640"/>
      </w:tblGrid>
      <w:tr w:rsidR="00C00043" w:rsidRPr="00C00043" w14:paraId="7AF703B9" w14:textId="77777777" w:rsidTr="00C00043">
        <w:trPr>
          <w:trHeight w:val="290"/>
        </w:trPr>
        <w:tc>
          <w:tcPr>
            <w:tcW w:w="314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0378140" w14:textId="77777777" w:rsidR="00C00043" w:rsidRPr="00C00043" w:rsidRDefault="00C00043" w:rsidP="00C00043">
            <w:pPr>
              <w:jc w:val="center"/>
              <w:rPr>
                <w:rFonts w:ascii="Calibri" w:hAnsi="Calibri" w:cs="Calibri"/>
                <w:b/>
                <w:bCs/>
                <w:color w:val="000000"/>
                <w:sz w:val="22"/>
                <w:szCs w:val="22"/>
              </w:rPr>
            </w:pPr>
            <w:r w:rsidRPr="00C00043">
              <w:rPr>
                <w:rFonts w:ascii="Calibri" w:hAnsi="Calibri" w:cs="Calibri"/>
                <w:b/>
                <w:bCs/>
                <w:color w:val="000000"/>
                <w:sz w:val="22"/>
                <w:szCs w:val="22"/>
              </w:rPr>
              <w:t>Previous Curtailment Record</w:t>
            </w:r>
          </w:p>
        </w:tc>
        <w:tc>
          <w:tcPr>
            <w:tcW w:w="4640" w:type="dxa"/>
            <w:tcBorders>
              <w:top w:val="single" w:sz="4" w:space="0" w:color="auto"/>
              <w:left w:val="nil"/>
              <w:bottom w:val="single" w:sz="4" w:space="0" w:color="auto"/>
              <w:right w:val="single" w:sz="4" w:space="0" w:color="auto"/>
            </w:tcBorders>
            <w:shd w:val="clear" w:color="000000" w:fill="EDEDED"/>
            <w:noWrap/>
            <w:vAlign w:val="center"/>
            <w:hideMark/>
          </w:tcPr>
          <w:p w14:paraId="7C664877" w14:textId="77777777" w:rsidR="00C00043" w:rsidRPr="00C00043" w:rsidRDefault="00C00043" w:rsidP="00C00043">
            <w:pPr>
              <w:jc w:val="center"/>
              <w:rPr>
                <w:rFonts w:ascii="Calibri" w:hAnsi="Calibri" w:cs="Calibri"/>
                <w:b/>
                <w:bCs/>
                <w:color w:val="000000"/>
                <w:sz w:val="22"/>
                <w:szCs w:val="22"/>
              </w:rPr>
            </w:pPr>
            <w:r w:rsidRPr="00C00043">
              <w:rPr>
                <w:rFonts w:ascii="Calibri" w:hAnsi="Calibri" w:cs="Calibri"/>
                <w:b/>
                <w:bCs/>
                <w:color w:val="000000"/>
                <w:sz w:val="22"/>
                <w:szCs w:val="22"/>
              </w:rPr>
              <w:t>Current Curtailment Record</w:t>
            </w:r>
          </w:p>
        </w:tc>
      </w:tr>
      <w:tr w:rsidR="00C00043" w:rsidRPr="00C00043" w14:paraId="4CCF81A3" w14:textId="77777777" w:rsidTr="00C00043">
        <w:trPr>
          <w:trHeight w:val="29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7156D234" w14:textId="77777777"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Additional Principal = $100.00</w:t>
            </w:r>
          </w:p>
        </w:tc>
        <w:tc>
          <w:tcPr>
            <w:tcW w:w="4640" w:type="dxa"/>
            <w:tcBorders>
              <w:top w:val="nil"/>
              <w:left w:val="nil"/>
              <w:bottom w:val="single" w:sz="4" w:space="0" w:color="auto"/>
              <w:right w:val="single" w:sz="4" w:space="0" w:color="auto"/>
            </w:tcBorders>
            <w:shd w:val="clear" w:color="auto" w:fill="auto"/>
            <w:noWrap/>
            <w:vAlign w:val="bottom"/>
            <w:hideMark/>
          </w:tcPr>
          <w:p w14:paraId="2ACB1ACA" w14:textId="10DDAB0C"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Additional Principal = $100.00 + $200.00</w:t>
            </w:r>
            <w:r w:rsidR="00867117">
              <w:rPr>
                <w:rFonts w:ascii="Calibri" w:hAnsi="Calibri" w:cs="Calibri"/>
                <w:color w:val="000000"/>
                <w:sz w:val="22"/>
                <w:szCs w:val="22"/>
              </w:rPr>
              <w:t xml:space="preserve"> </w:t>
            </w:r>
            <w:r w:rsidR="00867117" w:rsidRPr="00867117">
              <w:rPr>
                <w:rFonts w:ascii="Calibri" w:hAnsi="Calibri" w:cs="Calibri"/>
                <w:color w:val="000000"/>
                <w:sz w:val="22"/>
                <w:szCs w:val="22"/>
              </w:rPr>
              <w:t>(new curtailment value)</w:t>
            </w:r>
          </w:p>
        </w:tc>
      </w:tr>
      <w:tr w:rsidR="00C00043" w:rsidRPr="00C00043" w14:paraId="2FA96F8A" w14:textId="77777777" w:rsidTr="00C00043">
        <w:trPr>
          <w:trHeight w:val="29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4FAD2447" w14:textId="77777777"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Prepayment Premium = $200.00</w:t>
            </w:r>
          </w:p>
        </w:tc>
        <w:tc>
          <w:tcPr>
            <w:tcW w:w="4640" w:type="dxa"/>
            <w:tcBorders>
              <w:top w:val="nil"/>
              <w:left w:val="nil"/>
              <w:bottom w:val="single" w:sz="4" w:space="0" w:color="auto"/>
              <w:right w:val="single" w:sz="4" w:space="0" w:color="auto"/>
            </w:tcBorders>
            <w:shd w:val="clear" w:color="auto" w:fill="auto"/>
            <w:noWrap/>
            <w:vAlign w:val="bottom"/>
            <w:hideMark/>
          </w:tcPr>
          <w:p w14:paraId="40559E5F" w14:textId="1D9A0BA0"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Prepayment Premium = $200.00 + $100.00</w:t>
            </w:r>
            <w:r w:rsidR="00867117">
              <w:rPr>
                <w:rFonts w:ascii="Calibri" w:hAnsi="Calibri" w:cs="Calibri"/>
                <w:color w:val="000000"/>
                <w:sz w:val="22"/>
                <w:szCs w:val="22"/>
              </w:rPr>
              <w:t xml:space="preserve"> </w:t>
            </w:r>
            <w:r w:rsidR="00867117" w:rsidRPr="00867117">
              <w:rPr>
                <w:rFonts w:ascii="Calibri" w:hAnsi="Calibri" w:cs="Calibri"/>
                <w:color w:val="000000"/>
                <w:sz w:val="22"/>
                <w:szCs w:val="22"/>
              </w:rPr>
              <w:t>(new curtailment value)</w:t>
            </w:r>
          </w:p>
        </w:tc>
      </w:tr>
    </w:tbl>
    <w:p w14:paraId="43A1EF88" w14:textId="22EA3653" w:rsidR="001E18E7" w:rsidRPr="00DC3D69" w:rsidRDefault="001E18E7" w:rsidP="00C00043">
      <w:pPr>
        <w:ind w:left="720" w:hanging="360"/>
      </w:pPr>
    </w:p>
    <w:p w14:paraId="7E0FEA71" w14:textId="62D5FA81" w:rsidR="001E18E7" w:rsidRPr="00C00043" w:rsidRDefault="00C00043" w:rsidP="000316F5">
      <w:pPr>
        <w:pStyle w:val="ListParagraph"/>
        <w:numPr>
          <w:ilvl w:val="0"/>
          <w:numId w:val="54"/>
        </w:numPr>
        <w:jc w:val="both"/>
        <w:rPr>
          <w:rStyle w:val="Hyperlink"/>
          <w:color w:val="595959" w:themeColor="text1" w:themeTint="A6"/>
          <w:u w:val="none"/>
        </w:rPr>
      </w:pPr>
      <w:r>
        <w:t xml:space="preserve">To report new curtailment through UI, please follow </w:t>
      </w:r>
      <w:r w:rsidR="00D65189">
        <w:t>“Report a Loan Curtailment through UI”</w:t>
      </w:r>
      <w:r>
        <w:t xml:space="preserve"> </w:t>
      </w:r>
      <w:hyperlink w:anchor="_Report_a_Loan" w:history="1">
        <w:r w:rsidRPr="00803F36">
          <w:rPr>
            <w:rStyle w:val="Hyperlink"/>
          </w:rPr>
          <w:t>found in this section</w:t>
        </w:r>
      </w:hyperlink>
    </w:p>
    <w:p w14:paraId="048D92A7" w14:textId="2FDCCB87" w:rsidR="00C00043" w:rsidRPr="00C00043" w:rsidRDefault="00C00043" w:rsidP="000316F5">
      <w:pPr>
        <w:pStyle w:val="ListParagraph"/>
        <w:numPr>
          <w:ilvl w:val="0"/>
          <w:numId w:val="54"/>
        </w:numPr>
        <w:jc w:val="both"/>
        <w:rPr>
          <w:rStyle w:val="Hyperlink"/>
          <w:color w:val="595959" w:themeColor="text1" w:themeTint="A6"/>
          <w:u w:val="none"/>
        </w:rPr>
      </w:pPr>
      <w:r>
        <w:t>To report new curtailment through Bulk, please fo</w:t>
      </w:r>
      <w:r w:rsidR="00D65189">
        <w:t>llow “Report a Loan Curtailment through Bulk in One Transaction”</w:t>
      </w:r>
      <w:r>
        <w:t xml:space="preserve"> </w:t>
      </w:r>
      <w:hyperlink w:anchor="_Report_a_Loan_1" w:history="1">
        <w:r w:rsidRPr="00803F36">
          <w:rPr>
            <w:rStyle w:val="Hyperlink"/>
          </w:rPr>
          <w:t>found in this section</w:t>
        </w:r>
      </w:hyperlink>
    </w:p>
    <w:p w14:paraId="52FE8755" w14:textId="77777777" w:rsidR="00C00043" w:rsidRDefault="00C00043" w:rsidP="00C00043">
      <w:pPr>
        <w:pStyle w:val="ListParagraph"/>
        <w:numPr>
          <w:ilvl w:val="0"/>
          <w:numId w:val="0"/>
        </w:numPr>
        <w:ind w:left="1080"/>
        <w:jc w:val="both"/>
      </w:pPr>
    </w:p>
    <w:p w14:paraId="6BE7B617" w14:textId="77777777" w:rsidR="001E18E7" w:rsidRPr="000B001D" w:rsidRDefault="001E18E7" w:rsidP="001E18E7"/>
    <w:p w14:paraId="65081386" w14:textId="77777777" w:rsidR="00AF505E" w:rsidRPr="005619AD" w:rsidRDefault="00AF505E" w:rsidP="00AF505E"/>
    <w:p w14:paraId="31A836DA" w14:textId="77777777" w:rsidR="00363824" w:rsidRDefault="00363824" w:rsidP="00363824"/>
    <w:p w14:paraId="12C5A0F1" w14:textId="77777777" w:rsidR="00363824" w:rsidRDefault="00363824" w:rsidP="00363824"/>
    <w:p w14:paraId="4E1B7760" w14:textId="77777777" w:rsidR="00363824" w:rsidRDefault="00363824" w:rsidP="009C6ACC"/>
    <w:p w14:paraId="37AEA91F" w14:textId="429AD304" w:rsidR="00724FF8" w:rsidRDefault="00724FF8" w:rsidP="009C6ACC"/>
    <w:p w14:paraId="489E289A" w14:textId="07099A58" w:rsidR="00724FF8" w:rsidRDefault="00724FF8" w:rsidP="009C6ACC"/>
    <w:p w14:paraId="6EDE91E0" w14:textId="77777777" w:rsidR="00724FF8" w:rsidRPr="00095FB9" w:rsidRDefault="00724FF8" w:rsidP="009C6ACC"/>
    <w:p w14:paraId="527D1B27" w14:textId="4853F898" w:rsidR="00F41C01" w:rsidRDefault="00EB5B86" w:rsidP="00EB5B86">
      <w:pPr>
        <w:pStyle w:val="Heading1"/>
        <w15:collapsed/>
      </w:pPr>
      <w:r>
        <w:t xml:space="preserve">Cash Loan </w:t>
      </w:r>
      <w:r w:rsidR="00F41C01">
        <w:t xml:space="preserve">History </w:t>
      </w:r>
    </w:p>
    <w:p w14:paraId="7F55A569" w14:textId="77777777" w:rsidR="00F41C01" w:rsidRDefault="00F41C01" w:rsidP="00EB5B86">
      <w:pPr>
        <w:pStyle w:val="Heading2"/>
        <w:ind w:left="446" w:hanging="446"/>
        <w15:collapsed/>
      </w:pPr>
      <w:r>
        <w:t>Loan History</w:t>
      </w:r>
    </w:p>
    <w:p w14:paraId="13B7A2DC" w14:textId="77777777" w:rsidR="00F41C01" w:rsidRDefault="00F41C01" w:rsidP="00F41C01"/>
    <w:p w14:paraId="06EF9330" w14:textId="059D53E3" w:rsidR="00F41C01" w:rsidRDefault="00B82B9D" w:rsidP="00F41C01">
      <w:r>
        <w:t>View up to seven years of l</w:t>
      </w:r>
      <w:r w:rsidR="00F41C01">
        <w:t xml:space="preserve">oan </w:t>
      </w:r>
      <w:r>
        <w:t>a</w:t>
      </w:r>
      <w:r w:rsidR="00F41C01">
        <w:t xml:space="preserve">ctivity </w:t>
      </w:r>
      <w:r>
        <w:t>h</w:t>
      </w:r>
      <w:r w:rsidR="00F41C01">
        <w:t xml:space="preserve">istory </w:t>
      </w:r>
      <w:r>
        <w:t>in</w:t>
      </w:r>
      <w:r w:rsidR="00F41C01">
        <w:t xml:space="preserve"> </w:t>
      </w:r>
      <w:proofErr w:type="spellStart"/>
      <w:r w:rsidR="00F41C01" w:rsidRPr="00DC3D69">
        <w:t>myOptigo</w:t>
      </w:r>
      <w:proofErr w:type="spellEnd"/>
      <w:r w:rsidR="00F41C01" w:rsidRPr="00DC3D69">
        <w:rPr>
          <w:vertAlign w:val="superscript"/>
        </w:rPr>
        <w:t>®</w:t>
      </w:r>
      <w:r w:rsidR="00F41C01">
        <w:t xml:space="preserve">. </w:t>
      </w:r>
      <w:r w:rsidR="00C868ED">
        <w:t xml:space="preserve">Certain loan history may not be available depending on when the loan was funded. For example: </w:t>
      </w:r>
    </w:p>
    <w:p w14:paraId="2FEE53EF" w14:textId="77777777" w:rsidR="00F41C01" w:rsidRDefault="00F41C01" w:rsidP="00F41C01"/>
    <w:p w14:paraId="6516B3D7" w14:textId="5F565157" w:rsidR="00F41C01" w:rsidRDefault="00F41C01" w:rsidP="000316F5">
      <w:pPr>
        <w:pStyle w:val="ListParagraph"/>
        <w:numPr>
          <w:ilvl w:val="0"/>
          <w:numId w:val="57"/>
        </w:numPr>
      </w:pPr>
      <w:r>
        <w:t>If the loan was funded in 2010 and you</w:t>
      </w:r>
      <w:r w:rsidR="00B82B9D">
        <w:t xml:space="preserve"> are</w:t>
      </w:r>
      <w:r>
        <w:t xml:space="preserve"> accessing the loan in </w:t>
      </w:r>
      <w:r w:rsidR="00B82B9D">
        <w:t xml:space="preserve">the </w:t>
      </w:r>
      <w:r>
        <w:t>November 2023 cycle</w:t>
      </w:r>
      <w:r w:rsidR="00B82B9D">
        <w:t>,</w:t>
      </w:r>
      <w:r>
        <w:t xml:space="preserve"> then you can </w:t>
      </w:r>
      <w:r w:rsidR="00B82B9D">
        <w:t xml:space="preserve">only view </w:t>
      </w:r>
      <w:r>
        <w:t>cycles from 11/01/2016 through 11/01/2023</w:t>
      </w:r>
      <w:r w:rsidR="00B82B9D">
        <w:t>.</w:t>
      </w:r>
    </w:p>
    <w:p w14:paraId="32FE2BE7" w14:textId="77777777" w:rsidR="00F41C01" w:rsidRDefault="00F41C01" w:rsidP="00F41C01"/>
    <w:p w14:paraId="5B187E65" w14:textId="223BEBA7" w:rsidR="00EB5B86" w:rsidRDefault="00F41C01" w:rsidP="000316F5">
      <w:pPr>
        <w:pStyle w:val="ListParagraph"/>
        <w:numPr>
          <w:ilvl w:val="0"/>
          <w:numId w:val="57"/>
        </w:numPr>
      </w:pPr>
      <w:r>
        <w:t xml:space="preserve">If the loan was funded </w:t>
      </w:r>
      <w:r w:rsidR="00B82B9D">
        <w:t>in</w:t>
      </w:r>
      <w:r>
        <w:t xml:space="preserve"> January 2020 and you</w:t>
      </w:r>
      <w:r w:rsidR="00B82B9D">
        <w:t xml:space="preserve"> a</w:t>
      </w:r>
      <w:r>
        <w:t xml:space="preserve">re accessing the loan in </w:t>
      </w:r>
      <w:r w:rsidR="00B82B9D">
        <w:t xml:space="preserve">the </w:t>
      </w:r>
      <w:r>
        <w:t>November 2023 cycle</w:t>
      </w:r>
      <w:r w:rsidR="00B82B9D">
        <w:t>,</w:t>
      </w:r>
      <w:r>
        <w:t xml:space="preserve"> then you can </w:t>
      </w:r>
      <w:r w:rsidR="00B82B9D">
        <w:t xml:space="preserve">view </w:t>
      </w:r>
      <w:r>
        <w:t>all cycles from 01/01/2020 through 11/01/2023</w:t>
      </w:r>
      <w:r w:rsidR="00B82B9D">
        <w:t>.</w:t>
      </w:r>
    </w:p>
    <w:p w14:paraId="49E57338" w14:textId="77777777" w:rsidR="00F41C01" w:rsidRDefault="00F41C01" w:rsidP="00F41C01"/>
    <w:p w14:paraId="18192CE9" w14:textId="4AAC26BE" w:rsidR="006D1CC2" w:rsidRPr="00530CBA" w:rsidRDefault="00EB5B86" w:rsidP="00EB5B86">
      <w:pPr>
        <w:rPr>
          <w:b/>
          <w:bCs/>
        </w:rPr>
      </w:pPr>
      <w:r>
        <w:t>You can a</w:t>
      </w:r>
      <w:r w:rsidR="00F41C01">
        <w:t xml:space="preserve">ccess </w:t>
      </w:r>
      <w:r w:rsidR="00C322F5">
        <w:t>loan h</w:t>
      </w:r>
      <w:r w:rsidR="00F41C01">
        <w:t>istory from</w:t>
      </w:r>
      <w:r w:rsidR="00B82B9D">
        <w:t xml:space="preserve"> the</w:t>
      </w:r>
      <w:r w:rsidR="00F41C01">
        <w:t xml:space="preserve"> </w:t>
      </w:r>
      <w:r w:rsidR="00F41C01" w:rsidRPr="00EB5B86">
        <w:rPr>
          <w:b/>
          <w:bCs/>
        </w:rPr>
        <w:t xml:space="preserve">Search Bar </w:t>
      </w:r>
      <w:r w:rsidR="00F41C01">
        <w:t xml:space="preserve">or </w:t>
      </w:r>
      <w:r w:rsidR="00F41C01" w:rsidRPr="00EB5B86">
        <w:rPr>
          <w:b/>
          <w:bCs/>
        </w:rPr>
        <w:t>Portfolio View Screen</w:t>
      </w:r>
      <w:r w:rsidR="006D1CC2">
        <w:t xml:space="preserve">. </w:t>
      </w:r>
    </w:p>
    <w:p w14:paraId="4CB971FC" w14:textId="77777777" w:rsidR="00EB5B86" w:rsidRPr="00530CBA" w:rsidRDefault="00EB5B86" w:rsidP="00EB5B86">
      <w:pPr>
        <w:rPr>
          <w:b/>
          <w:bCs/>
        </w:rPr>
      </w:pPr>
    </w:p>
    <w:p w14:paraId="52FBBFC4" w14:textId="0BBF25E8" w:rsidR="00EB5B86" w:rsidRDefault="00EB5B86" w:rsidP="00530CBA">
      <w:pPr>
        <w:pStyle w:val="Heading3"/>
        <w:ind w:left="446" w:hanging="446"/>
        <w15:collapsed/>
      </w:pPr>
      <w:r>
        <w:t>Access Through Search Bar</w:t>
      </w:r>
    </w:p>
    <w:p w14:paraId="436FD6D3" w14:textId="77777777" w:rsidR="00EB5B86" w:rsidRDefault="00EB5B86" w:rsidP="00EB5B86"/>
    <w:p w14:paraId="5F6B4519" w14:textId="284DEE50" w:rsidR="00F41C01" w:rsidRDefault="00B82B9D" w:rsidP="00530CBA">
      <w:r>
        <w:t>To n</w:t>
      </w:r>
      <w:r w:rsidR="00F41C01">
        <w:t xml:space="preserve">avigate Cash Loan History </w:t>
      </w:r>
      <w:r>
        <w:t>using the s</w:t>
      </w:r>
      <w:r w:rsidR="00F41C01">
        <w:t xml:space="preserve">earch </w:t>
      </w:r>
      <w:r>
        <w:t>b</w:t>
      </w:r>
      <w:r w:rsidR="00F41C01">
        <w:t>ar</w:t>
      </w:r>
      <w:r w:rsidR="006D1CC2">
        <w:t>,</w:t>
      </w:r>
      <w:r>
        <w:t xml:space="preserve"> </w:t>
      </w:r>
      <w:r w:rsidR="006D1CC2">
        <w:t>e</w:t>
      </w:r>
      <w:r w:rsidR="00F41C01">
        <w:t>nter the FRE Loan number</w:t>
      </w:r>
      <w:r w:rsidR="00FD50AA">
        <w:t>,</w:t>
      </w:r>
      <w:r w:rsidR="00031612">
        <w:t xml:space="preserve"> S/S Loan number</w:t>
      </w:r>
      <w:r w:rsidR="00F41C01">
        <w:t xml:space="preserve"> </w:t>
      </w:r>
      <w:r w:rsidR="00FD50AA">
        <w:t xml:space="preserve">or property address </w:t>
      </w:r>
      <w:r w:rsidR="006D1CC2">
        <w:t xml:space="preserve">in the search bar </w:t>
      </w:r>
      <w:r w:rsidR="00F41C01">
        <w:t>and click View History.</w:t>
      </w:r>
    </w:p>
    <w:p w14:paraId="3146BBE8" w14:textId="77777777" w:rsidR="00F41C01" w:rsidRDefault="00F41C01" w:rsidP="00F41C01">
      <w:pPr>
        <w:pStyle w:val="ListParagraph"/>
        <w:numPr>
          <w:ilvl w:val="0"/>
          <w:numId w:val="0"/>
        </w:numPr>
      </w:pPr>
      <w:r>
        <w:t xml:space="preserve">              </w:t>
      </w:r>
      <w:r>
        <w:rPr>
          <w:noProof/>
        </w:rPr>
        <w:drawing>
          <wp:inline distT="0" distB="0" distL="0" distR="0" wp14:anchorId="54013726" wp14:editId="08B58A17">
            <wp:extent cx="6492803" cy="457240"/>
            <wp:effectExtent l="19050" t="19050" r="22860" b="190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92803" cy="457240"/>
                    </a:xfrm>
                    <a:prstGeom prst="rect">
                      <a:avLst/>
                    </a:prstGeom>
                    <a:ln>
                      <a:solidFill>
                        <a:schemeClr val="bg1">
                          <a:lumMod val="95000"/>
                        </a:schemeClr>
                      </a:solidFill>
                    </a:ln>
                    <a:effectLst/>
                  </pic:spPr>
                </pic:pic>
              </a:graphicData>
            </a:graphic>
          </wp:inline>
        </w:drawing>
      </w:r>
    </w:p>
    <w:p w14:paraId="01A3755F" w14:textId="77777777" w:rsidR="00F41C01" w:rsidRDefault="00F41C01" w:rsidP="00F41C01">
      <w:pPr>
        <w:pStyle w:val="ListParagraph"/>
        <w:numPr>
          <w:ilvl w:val="0"/>
          <w:numId w:val="0"/>
        </w:numPr>
      </w:pPr>
      <w:r>
        <w:t xml:space="preserve">             </w:t>
      </w:r>
    </w:p>
    <w:p w14:paraId="76DA78ED" w14:textId="1B97B5B6" w:rsidR="00F41C01" w:rsidRDefault="00F41C01" w:rsidP="00F41C01">
      <w:pPr>
        <w:rPr>
          <w:i/>
          <w:iCs/>
          <w:color w:val="FF0000"/>
        </w:rPr>
      </w:pPr>
      <w:r w:rsidRPr="008D71E1">
        <w:rPr>
          <w:i/>
          <w:iCs/>
          <w:color w:val="FF0000"/>
        </w:rPr>
        <w:t xml:space="preserve">   Note: </w:t>
      </w:r>
      <w:r w:rsidR="006D1CC2">
        <w:rPr>
          <w:i/>
          <w:iCs/>
          <w:color w:val="FF0000"/>
        </w:rPr>
        <w:t xml:space="preserve">Press </w:t>
      </w:r>
      <w:r>
        <w:rPr>
          <w:i/>
          <w:iCs/>
          <w:color w:val="FF0000"/>
        </w:rPr>
        <w:t>‘</w:t>
      </w:r>
      <w:r w:rsidR="006D1CC2">
        <w:rPr>
          <w:i/>
          <w:iCs/>
          <w:color w:val="FF0000"/>
        </w:rPr>
        <w:t>Enter’</w:t>
      </w:r>
      <w:r w:rsidR="00C322F5">
        <w:rPr>
          <w:i/>
          <w:iCs/>
          <w:color w:val="FF0000"/>
        </w:rPr>
        <w:t xml:space="preserve"> </w:t>
      </w:r>
      <w:r>
        <w:rPr>
          <w:i/>
          <w:iCs/>
          <w:color w:val="FF0000"/>
        </w:rPr>
        <w:t>on the keyboard</w:t>
      </w:r>
      <w:r w:rsidR="006D1CC2">
        <w:rPr>
          <w:i/>
          <w:iCs/>
          <w:color w:val="FF0000"/>
        </w:rPr>
        <w:t xml:space="preserve"> to apply the search functionality to the option highlighted in gray.</w:t>
      </w:r>
    </w:p>
    <w:p w14:paraId="5C2DB21C" w14:textId="77777777" w:rsidR="000316F5" w:rsidRDefault="000316F5" w:rsidP="00F41C01">
      <w:pPr>
        <w:rPr>
          <w:i/>
          <w:iCs/>
          <w:color w:val="FF0000"/>
        </w:rPr>
      </w:pPr>
    </w:p>
    <w:p w14:paraId="365E1DE0" w14:textId="77777777" w:rsidR="00F41C01" w:rsidRDefault="00F41C01" w:rsidP="00F41C01">
      <w:pPr>
        <w:rPr>
          <w:i/>
          <w:iCs/>
          <w:color w:val="FF0000"/>
        </w:rPr>
      </w:pPr>
      <w:r>
        <w:rPr>
          <w:i/>
          <w:iCs/>
          <w:color w:val="FF0000"/>
        </w:rPr>
        <w:t xml:space="preserve"> </w:t>
      </w:r>
    </w:p>
    <w:p w14:paraId="53ACF077" w14:textId="2622B640" w:rsidR="00F41C01" w:rsidRPr="00E432BD" w:rsidRDefault="00F41C01" w:rsidP="00F41C01">
      <w:pPr>
        <w:rPr>
          <w:i/>
          <w:iCs/>
          <w:color w:val="FF0000"/>
        </w:rPr>
      </w:pPr>
      <w:r>
        <w:rPr>
          <w:noProof/>
        </w:rPr>
        <w:t xml:space="preserve">            </w:t>
      </w:r>
    </w:p>
    <w:p w14:paraId="77353885" w14:textId="77777777" w:rsidR="00F41C01" w:rsidRDefault="00F41C01" w:rsidP="00F41C01">
      <w:r>
        <w:t xml:space="preserve">            </w:t>
      </w:r>
      <w:r>
        <w:rPr>
          <w:noProof/>
        </w:rPr>
        <w:drawing>
          <wp:inline distT="0" distB="0" distL="0" distR="0" wp14:anchorId="57F1708C" wp14:editId="21CDD087">
            <wp:extent cx="6941957" cy="2154725"/>
            <wp:effectExtent l="19050" t="19050" r="11430" b="17145"/>
            <wp:docPr id="319" name="Picture 3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screenshot of a computer&#10;&#10;Description automatically generated"/>
                    <pic:cNvPicPr/>
                  </pic:nvPicPr>
                  <pic:blipFill>
                    <a:blip r:embed="rId88"/>
                    <a:stretch>
                      <a:fillRect/>
                    </a:stretch>
                  </pic:blipFill>
                  <pic:spPr>
                    <a:xfrm>
                      <a:off x="0" y="0"/>
                      <a:ext cx="6991311" cy="2170044"/>
                    </a:xfrm>
                    <a:prstGeom prst="rect">
                      <a:avLst/>
                    </a:prstGeom>
                    <a:ln>
                      <a:solidFill>
                        <a:schemeClr val="bg2"/>
                      </a:solidFill>
                    </a:ln>
                    <a:effectLst/>
                  </pic:spPr>
                </pic:pic>
              </a:graphicData>
            </a:graphic>
          </wp:inline>
        </w:drawing>
      </w:r>
    </w:p>
    <w:p w14:paraId="609602F6" w14:textId="3D217021" w:rsidR="00EB5B86" w:rsidRDefault="00F41C01" w:rsidP="00530CBA">
      <w:pPr>
        <w:jc w:val="center"/>
      </w:pPr>
      <w:r>
        <w:t xml:space="preserve">          </w:t>
      </w:r>
      <w:r>
        <w:rPr>
          <w:noProof/>
        </w:rPr>
        <w:t xml:space="preserve"> </w:t>
      </w:r>
      <w:r w:rsidR="00EB5B86">
        <w:t>Loan history view for active Cash Loans</w:t>
      </w:r>
    </w:p>
    <w:p w14:paraId="64E68504" w14:textId="77777777" w:rsidR="000316F5" w:rsidRDefault="000316F5" w:rsidP="00F41C01">
      <w:pPr>
        <w:pStyle w:val="ListParagraph"/>
        <w:numPr>
          <w:ilvl w:val="0"/>
          <w:numId w:val="0"/>
        </w:numPr>
        <w:rPr>
          <w:noProof/>
        </w:rPr>
      </w:pPr>
    </w:p>
    <w:p w14:paraId="00F60CFF" w14:textId="5F712673" w:rsidR="006D1CC2" w:rsidRDefault="000316F5" w:rsidP="000316F5">
      <w:pPr>
        <w:pStyle w:val="ListParagraph"/>
        <w:numPr>
          <w:ilvl w:val="0"/>
          <w:numId w:val="0"/>
        </w:numPr>
        <w:rPr>
          <w:noProof/>
        </w:rPr>
      </w:pPr>
      <w:r>
        <w:rPr>
          <w:noProof/>
        </w:rPr>
        <w:drawing>
          <wp:anchor distT="0" distB="0" distL="114300" distR="114300" simplePos="0" relativeHeight="251669504" behindDoc="0" locked="0" layoutInCell="1" allowOverlap="1" wp14:anchorId="5716A51D" wp14:editId="07C746BC">
            <wp:simplePos x="0" y="0"/>
            <wp:positionH relativeFrom="column">
              <wp:posOffset>584200</wp:posOffset>
            </wp:positionH>
            <wp:positionV relativeFrom="paragraph">
              <wp:posOffset>222250</wp:posOffset>
            </wp:positionV>
            <wp:extent cx="6865620" cy="2193290"/>
            <wp:effectExtent l="57150" t="0" r="49530" b="111760"/>
            <wp:wrapTopAndBottom/>
            <wp:docPr id="320" name="Picture 3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screenshot of a computer&#10;&#10;Description automatically generated"/>
                    <pic:cNvPicPr/>
                  </pic:nvPicPr>
                  <pic:blipFill rotWithShape="1">
                    <a:blip r:embed="rId89" cstate="print">
                      <a:extLst>
                        <a:ext uri="{28A0092B-C50C-407E-A947-70E740481C1C}">
                          <a14:useLocalDpi xmlns:a14="http://schemas.microsoft.com/office/drawing/2010/main" val="0"/>
                        </a:ext>
                      </a:extLst>
                    </a:blip>
                    <a:srcRect l="1105" r="99"/>
                    <a:stretch/>
                  </pic:blipFill>
                  <pic:spPr bwMode="auto">
                    <a:xfrm>
                      <a:off x="0" y="0"/>
                      <a:ext cx="6865620" cy="2193290"/>
                    </a:xfrm>
                    <a:prstGeom prst="rect">
                      <a:avLst/>
                    </a:prstGeom>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21B4A" w14:textId="57961E97" w:rsidR="006D1CC2" w:rsidRDefault="006D1CC2" w:rsidP="00530CBA">
      <w:pPr>
        <w:jc w:val="center"/>
      </w:pPr>
      <w:r>
        <w:t>Loan history view for paid off Cash Loans</w:t>
      </w:r>
    </w:p>
    <w:p w14:paraId="6777AC94" w14:textId="77777777" w:rsidR="00EB5B86" w:rsidRDefault="00EB5B86" w:rsidP="00EB5B86"/>
    <w:p w14:paraId="6535DDAC" w14:textId="1265D3B6" w:rsidR="00F41C01" w:rsidRDefault="00EB5B86" w:rsidP="00530CBA">
      <w:pPr>
        <w:pStyle w:val="Heading3"/>
        <w:ind w:left="446" w:hanging="446"/>
        <w15:collapsed/>
      </w:pPr>
      <w:r>
        <w:t>Access through Portfolio View Screen</w:t>
      </w:r>
    </w:p>
    <w:p w14:paraId="5E86092B" w14:textId="77777777" w:rsidR="00F41C01" w:rsidRDefault="00F41C01" w:rsidP="00F41C01">
      <w:r>
        <w:t xml:space="preserve">             </w:t>
      </w:r>
    </w:p>
    <w:p w14:paraId="571A8FDC" w14:textId="791E4DBE" w:rsidR="00F41C01" w:rsidRDefault="006D1CC2" w:rsidP="00530CBA">
      <w:r>
        <w:t>To</w:t>
      </w:r>
      <w:r w:rsidR="00EB5B86">
        <w:t xml:space="preserve"> access the</w:t>
      </w:r>
      <w:r w:rsidR="00F41C01">
        <w:t xml:space="preserve"> Cash Loan History from </w:t>
      </w:r>
      <w:r>
        <w:t xml:space="preserve">the </w:t>
      </w:r>
      <w:r w:rsidR="00F41C01" w:rsidRPr="00DC3D69">
        <w:t>Portfolio</w:t>
      </w:r>
      <w:r w:rsidR="00F41C01">
        <w:t xml:space="preserve"> View</w:t>
      </w:r>
      <w:r w:rsidR="00F41C01" w:rsidRPr="00DC3D69">
        <w:t xml:space="preserve"> </w:t>
      </w:r>
      <w:r w:rsidR="00F41C01">
        <w:t>screen</w:t>
      </w:r>
      <w:r>
        <w:t>, follow the steps below.</w:t>
      </w:r>
    </w:p>
    <w:p w14:paraId="310DD193" w14:textId="77777777" w:rsidR="00F41C01" w:rsidRDefault="00F41C01" w:rsidP="00F41C01"/>
    <w:p w14:paraId="7A2DC865" w14:textId="5E22FBD1" w:rsidR="00F41C01" w:rsidRDefault="00C322F5" w:rsidP="000316F5">
      <w:pPr>
        <w:pStyle w:val="ListParagraph"/>
        <w:numPr>
          <w:ilvl w:val="0"/>
          <w:numId w:val="58"/>
        </w:numPr>
      </w:pPr>
      <w:r>
        <w:t xml:space="preserve">View loans associated by </w:t>
      </w:r>
      <w:r w:rsidR="00F41C01">
        <w:t xml:space="preserve">Total Active, Open, Rejected, Under Review, Reported and Paid off loans by clicking the hyperlink under </w:t>
      </w:r>
      <w:r w:rsidR="00F41C01" w:rsidRPr="00530CBA">
        <w:rPr>
          <w:b/>
          <w:bCs/>
        </w:rPr>
        <w:t>label</w:t>
      </w:r>
      <w:r w:rsidR="00F41C01">
        <w:t xml:space="preserve"> or </w:t>
      </w:r>
      <w:r w:rsidR="00F41C01" w:rsidRPr="00530CBA">
        <w:rPr>
          <w:b/>
          <w:bCs/>
        </w:rPr>
        <w:t>count</w:t>
      </w:r>
      <w:r>
        <w:t>.</w:t>
      </w:r>
    </w:p>
    <w:p w14:paraId="110142C7" w14:textId="77777777" w:rsidR="000316F5" w:rsidRDefault="000316F5" w:rsidP="000316F5">
      <w:pPr>
        <w:pStyle w:val="ListParagraph"/>
        <w:numPr>
          <w:ilvl w:val="0"/>
          <w:numId w:val="0"/>
        </w:numPr>
        <w:ind w:left="1080"/>
      </w:pPr>
    </w:p>
    <w:p w14:paraId="2D5E1CF6" w14:textId="159FDC76" w:rsidR="00031612" w:rsidRDefault="000316F5" w:rsidP="000316F5">
      <w:pPr>
        <w:ind w:left="1080"/>
        <w:jc w:val="center"/>
      </w:pPr>
      <w:r>
        <w:rPr>
          <w:noProof/>
        </w:rPr>
        <mc:AlternateContent>
          <mc:Choice Requires="wps">
            <w:drawing>
              <wp:anchor distT="45720" distB="45720" distL="114300" distR="114300" simplePos="0" relativeHeight="251671552" behindDoc="0" locked="0" layoutInCell="1" allowOverlap="1" wp14:anchorId="30D9675F" wp14:editId="07E4DF46">
                <wp:simplePos x="0" y="0"/>
                <wp:positionH relativeFrom="column">
                  <wp:posOffset>3448050</wp:posOffset>
                </wp:positionH>
                <wp:positionV relativeFrom="paragraph">
                  <wp:posOffset>38100</wp:posOffset>
                </wp:positionV>
                <wp:extent cx="279400" cy="1404620"/>
                <wp:effectExtent l="0" t="0" r="2540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4620"/>
                        </a:xfrm>
                        <a:prstGeom prst="rect">
                          <a:avLst/>
                        </a:prstGeom>
                        <a:noFill/>
                        <a:ln w="19050">
                          <a:solidFill>
                            <a:srgbClr val="FF0000"/>
                          </a:solidFill>
                          <a:miter lim="800000"/>
                          <a:headEnd/>
                          <a:tailEnd/>
                        </a:ln>
                      </wps:spPr>
                      <wps:txbx>
                        <w:txbxContent>
                          <w:p w14:paraId="12C13047" w14:textId="6E13842D" w:rsidR="000316F5" w:rsidRPr="000316F5" w:rsidRDefault="000316F5">
                            <w:pPr>
                              <w:rPr>
                                <w:b/>
                                <w:bCs/>
                                <w:color w:val="FF0000"/>
                              </w:rPr>
                            </w:pPr>
                            <w:r w:rsidRPr="000316F5">
                              <w:rPr>
                                <w:b/>
                                <w:bCs/>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9675F" id="_x0000_s1029" type="#_x0000_t202" style="position:absolute;left:0;text-align:left;margin-left:271.5pt;margin-top:3pt;width: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" filled="f" strokecolor="red" strokeweight="1.5pt">
                <v:textbox style="mso-fit-shape-to-text:t">
                  <w:txbxContent>
                    <w:p w14:paraId="12C13047" w14:textId="6E13842D" w:rsidR="000316F5" w:rsidRPr="000316F5" w:rsidRDefault="000316F5">
                      <w:pPr>
                        <w:rPr>
                          <w:b/>
                          <w:bCs/>
                          <w:color w:val="FF0000"/>
                        </w:rPr>
                      </w:pPr>
                      <w:r w:rsidRPr="000316F5">
                        <w:rPr>
                          <w:b/>
                          <w:bCs/>
                          <w:color w:val="FF0000"/>
                        </w:rPr>
                        <w:t>1</w:t>
                      </w:r>
                    </w:p>
                  </w:txbxContent>
                </v:textbox>
              </v:shape>
            </w:pict>
          </mc:Fallback>
        </mc:AlternateContent>
      </w:r>
      <w:r w:rsidR="00031612">
        <w:rPr>
          <w:noProof/>
        </w:rPr>
        <w:drawing>
          <wp:inline distT="0" distB="0" distL="0" distR="0" wp14:anchorId="47307ADF" wp14:editId="64C9EECC">
            <wp:extent cx="1878917" cy="2118511"/>
            <wp:effectExtent l="0" t="0" r="7620" b="0"/>
            <wp:docPr id="325" name="Picture 3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screenshot of a phone&#10;&#10;Description automatically generated"/>
                    <pic:cNvPicPr/>
                  </pic:nvPicPr>
                  <pic:blipFill>
                    <a:blip r:embed="rId90"/>
                    <a:stretch>
                      <a:fillRect/>
                    </a:stretch>
                  </pic:blipFill>
                  <pic:spPr>
                    <a:xfrm>
                      <a:off x="0" y="0"/>
                      <a:ext cx="1884910" cy="2125268"/>
                    </a:xfrm>
                    <a:prstGeom prst="rect">
                      <a:avLst/>
                    </a:prstGeom>
                    <a:effectLst/>
                  </pic:spPr>
                </pic:pic>
              </a:graphicData>
            </a:graphic>
          </wp:inline>
        </w:drawing>
      </w:r>
    </w:p>
    <w:p w14:paraId="496DBC48" w14:textId="499C42B1" w:rsidR="00F41C01" w:rsidRDefault="00F41C01" w:rsidP="00F41C01">
      <w:pPr>
        <w:pStyle w:val="ListParagraph"/>
        <w:numPr>
          <w:ilvl w:val="0"/>
          <w:numId w:val="0"/>
        </w:numPr>
      </w:pPr>
      <w:r>
        <w:t xml:space="preserve">             </w:t>
      </w:r>
    </w:p>
    <w:p w14:paraId="11DCFE16" w14:textId="24D3E0AF" w:rsidR="00F41C01" w:rsidRDefault="00C322F5" w:rsidP="000316F5">
      <w:pPr>
        <w:pStyle w:val="ListParagraph"/>
        <w:numPr>
          <w:ilvl w:val="0"/>
          <w:numId w:val="58"/>
        </w:numPr>
      </w:pPr>
      <w:r>
        <w:t xml:space="preserve">The </w:t>
      </w:r>
      <w:r w:rsidR="00F41C01">
        <w:t xml:space="preserve">Portfolio screen will </w:t>
      </w:r>
      <w:r>
        <w:t xml:space="preserve">display a </w:t>
      </w:r>
      <w:r w:rsidR="00F41C01" w:rsidRPr="00FE2E33">
        <w:rPr>
          <w:b/>
          <w:bCs/>
        </w:rPr>
        <w:t>View History</w:t>
      </w:r>
      <w:r w:rsidR="00F41C01">
        <w:t xml:space="preserve"> button</w:t>
      </w:r>
      <w:r>
        <w:t xml:space="preserve"> for each category</w:t>
      </w:r>
      <w:r w:rsidR="00F41C01">
        <w:t xml:space="preserve">. Click </w:t>
      </w:r>
      <w:r>
        <w:t xml:space="preserve">the </w:t>
      </w:r>
      <w:r w:rsidR="00F41C01" w:rsidRPr="00FE2E33">
        <w:rPr>
          <w:b/>
          <w:bCs/>
        </w:rPr>
        <w:t>View History</w:t>
      </w:r>
      <w:r w:rsidR="00F41C01">
        <w:t xml:space="preserve"> button to access </w:t>
      </w:r>
      <w:r>
        <w:t>up to seven</w:t>
      </w:r>
      <w:r w:rsidR="00F41C01">
        <w:t xml:space="preserve"> years of history</w:t>
      </w:r>
      <w:r w:rsidR="00BE2FFF">
        <w:t xml:space="preserve"> depending on when the loan was funded</w:t>
      </w:r>
      <w:r w:rsidR="00F41C01">
        <w:t>.</w:t>
      </w:r>
    </w:p>
    <w:p w14:paraId="29D8CB91" w14:textId="7960536A" w:rsidR="00C322F5" w:rsidRDefault="00C322F5" w:rsidP="00530CBA">
      <w:pPr>
        <w:pStyle w:val="ListParagraph"/>
        <w:numPr>
          <w:ilvl w:val="0"/>
          <w:numId w:val="0"/>
        </w:numPr>
        <w:ind w:left="720"/>
      </w:pPr>
    </w:p>
    <w:p w14:paraId="660C42FE" w14:textId="7F6D024A" w:rsidR="00F41C01" w:rsidRDefault="000316F5" w:rsidP="000316F5">
      <w:pPr>
        <w:ind w:left="360"/>
        <w:jc w:val="center"/>
      </w:pPr>
      <w:r>
        <w:rPr>
          <w:noProof/>
        </w:rPr>
        <mc:AlternateContent>
          <mc:Choice Requires="wps">
            <w:drawing>
              <wp:anchor distT="45720" distB="45720" distL="114300" distR="114300" simplePos="0" relativeHeight="251673600" behindDoc="0" locked="0" layoutInCell="1" allowOverlap="1" wp14:anchorId="6DE7BB4B" wp14:editId="11E6AF5F">
                <wp:simplePos x="0" y="0"/>
                <wp:positionH relativeFrom="column">
                  <wp:posOffset>2368550</wp:posOffset>
                </wp:positionH>
                <wp:positionV relativeFrom="paragraph">
                  <wp:posOffset>97790</wp:posOffset>
                </wp:positionV>
                <wp:extent cx="285750" cy="1404620"/>
                <wp:effectExtent l="0" t="0" r="1905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19050">
                          <a:solidFill>
                            <a:srgbClr val="FF0000"/>
                          </a:solidFill>
                          <a:miter lim="800000"/>
                          <a:headEnd/>
                          <a:tailEnd/>
                        </a:ln>
                      </wps:spPr>
                      <wps:txbx>
                        <w:txbxContent>
                          <w:p w14:paraId="724E2337" w14:textId="3F13E0C2" w:rsidR="000316F5" w:rsidRPr="000316F5" w:rsidRDefault="000316F5">
                            <w:pPr>
                              <w:rPr>
                                <w:b/>
                                <w:bCs/>
                                <w:color w:val="FF0000"/>
                              </w:rPr>
                            </w:pPr>
                            <w:r w:rsidRPr="000316F5">
                              <w:rPr>
                                <w:b/>
                                <w:bCs/>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7BB4B" id="_x0000_s1030" type="#_x0000_t202" style="position:absolute;left:0;text-align:left;margin-left:186.5pt;margin-top:7.7pt;width: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" strokecolor="red" strokeweight="1.5pt">
                <v:textbox style="mso-fit-shape-to-text:t">
                  <w:txbxContent>
                    <w:p w14:paraId="724E2337" w14:textId="3F13E0C2" w:rsidR="000316F5" w:rsidRPr="000316F5" w:rsidRDefault="000316F5">
                      <w:pPr>
                        <w:rPr>
                          <w:b/>
                          <w:bCs/>
                          <w:color w:val="FF0000"/>
                        </w:rPr>
                      </w:pPr>
                      <w:r w:rsidRPr="000316F5">
                        <w:rPr>
                          <w:b/>
                          <w:bCs/>
                          <w:color w:val="FF0000"/>
                        </w:rPr>
                        <w:t>2</w:t>
                      </w:r>
                    </w:p>
                  </w:txbxContent>
                </v:textbox>
              </v:shape>
            </w:pict>
          </mc:Fallback>
        </mc:AlternateContent>
      </w:r>
      <w:r w:rsidR="00F41C01">
        <w:rPr>
          <w:noProof/>
        </w:rPr>
        <w:drawing>
          <wp:inline distT="0" distB="0" distL="0" distR="0" wp14:anchorId="23C62BB4" wp14:editId="382E9584">
            <wp:extent cx="3139712" cy="1935648"/>
            <wp:effectExtent l="0" t="0" r="3810" b="7620"/>
            <wp:docPr id="322" name="Picture 3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screenshot of a computer&#10;&#10;Description automatically generated"/>
                    <pic:cNvPicPr/>
                  </pic:nvPicPr>
                  <pic:blipFill>
                    <a:blip r:embed="rId91"/>
                    <a:stretch>
                      <a:fillRect/>
                    </a:stretch>
                  </pic:blipFill>
                  <pic:spPr>
                    <a:xfrm>
                      <a:off x="0" y="0"/>
                      <a:ext cx="3139712" cy="1935648"/>
                    </a:xfrm>
                    <a:prstGeom prst="rect">
                      <a:avLst/>
                    </a:prstGeom>
                    <a:effectLst/>
                  </pic:spPr>
                </pic:pic>
              </a:graphicData>
            </a:graphic>
          </wp:inline>
        </w:drawing>
      </w:r>
    </w:p>
    <w:p w14:paraId="7F730288" w14:textId="77777777" w:rsidR="00F41C01" w:rsidRDefault="00F41C01" w:rsidP="00F41C01">
      <w:r>
        <w:t xml:space="preserve">             </w:t>
      </w:r>
    </w:p>
    <w:p w14:paraId="7A3509B3" w14:textId="32A37880" w:rsidR="00F41C01" w:rsidRDefault="00F41C01" w:rsidP="000316F5">
      <w:pPr>
        <w:pStyle w:val="ListParagraph"/>
        <w:numPr>
          <w:ilvl w:val="0"/>
          <w:numId w:val="58"/>
        </w:numPr>
      </w:pPr>
      <w:r>
        <w:t xml:space="preserve">To view the details for a specific cycle, click </w:t>
      </w:r>
      <w:r w:rsidR="00C322F5">
        <w:t>the date i</w:t>
      </w:r>
      <w:r>
        <w:t xml:space="preserve">n the </w:t>
      </w:r>
      <w:r w:rsidRPr="004945FD">
        <w:rPr>
          <w:b/>
          <w:bCs/>
        </w:rPr>
        <w:t>Cycle</w:t>
      </w:r>
      <w:r>
        <w:t xml:space="preserve"> </w:t>
      </w:r>
      <w:r w:rsidR="00C322F5">
        <w:t>column</w:t>
      </w:r>
      <w:r>
        <w:t>.</w:t>
      </w:r>
    </w:p>
    <w:p w14:paraId="5FC20040" w14:textId="2C9BD431" w:rsidR="00F41C01" w:rsidRDefault="000316F5" w:rsidP="00F41C01">
      <w:pPr>
        <w:ind w:left="360"/>
      </w:pPr>
      <w:r>
        <w:rPr>
          <w:noProof/>
        </w:rPr>
        <mc:AlternateContent>
          <mc:Choice Requires="wps">
            <w:drawing>
              <wp:anchor distT="45720" distB="45720" distL="114300" distR="114300" simplePos="0" relativeHeight="251675648" behindDoc="0" locked="0" layoutInCell="1" allowOverlap="1" wp14:anchorId="143194D7" wp14:editId="50A73855">
                <wp:simplePos x="0" y="0"/>
                <wp:positionH relativeFrom="column">
                  <wp:posOffset>342900</wp:posOffset>
                </wp:positionH>
                <wp:positionV relativeFrom="paragraph">
                  <wp:posOffset>82550</wp:posOffset>
                </wp:positionV>
                <wp:extent cx="254000" cy="292100"/>
                <wp:effectExtent l="0" t="0" r="127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19050">
                          <a:solidFill>
                            <a:srgbClr val="FF0000"/>
                          </a:solidFill>
                          <a:miter lim="800000"/>
                          <a:headEnd/>
                          <a:tailEnd/>
                        </a:ln>
                      </wps:spPr>
                      <wps:txbx>
                        <w:txbxContent>
                          <w:p w14:paraId="6304275B" w14:textId="7D5147B7" w:rsidR="000316F5" w:rsidRPr="000316F5" w:rsidRDefault="000316F5">
                            <w:pPr>
                              <w:rPr>
                                <w:b/>
                                <w:bCs/>
                                <w:color w:val="FF0000"/>
                              </w:rPr>
                            </w:pPr>
                            <w:r w:rsidRPr="000316F5">
                              <w:rPr>
                                <w:b/>
                                <w:bCs/>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94D7" id="_x0000_s1031" type="#_x0000_t202" style="position:absolute;left:0;text-align:left;margin-left:27pt;margin-top:6.5pt;width:20pt;height: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" strokecolor="red" strokeweight="1.5pt">
                <v:textbox>
                  <w:txbxContent>
                    <w:p w14:paraId="6304275B" w14:textId="7D5147B7" w:rsidR="000316F5" w:rsidRPr="000316F5" w:rsidRDefault="000316F5">
                      <w:pPr>
                        <w:rPr>
                          <w:b/>
                          <w:bCs/>
                          <w:color w:val="FF0000"/>
                        </w:rPr>
                      </w:pPr>
                      <w:r w:rsidRPr="000316F5">
                        <w:rPr>
                          <w:b/>
                          <w:bCs/>
                          <w:color w:val="FF0000"/>
                        </w:rPr>
                        <w:t>3</w:t>
                      </w:r>
                    </w:p>
                  </w:txbxContent>
                </v:textbox>
              </v:shape>
            </w:pict>
          </mc:Fallback>
        </mc:AlternateContent>
      </w:r>
    </w:p>
    <w:p w14:paraId="30908A91" w14:textId="6227D178" w:rsidR="00F41C01" w:rsidRDefault="00F41C01" w:rsidP="000316F5">
      <w:pPr>
        <w:ind w:left="360"/>
        <w:jc w:val="center"/>
      </w:pPr>
      <w:r>
        <w:rPr>
          <w:noProof/>
        </w:rPr>
        <w:drawing>
          <wp:inline distT="0" distB="0" distL="0" distR="0" wp14:anchorId="58563436" wp14:editId="76F054E7">
            <wp:extent cx="7162800" cy="57943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234438" cy="585232"/>
                    </a:xfrm>
                    <a:prstGeom prst="rect">
                      <a:avLst/>
                    </a:prstGeom>
                    <a:effectLst/>
                  </pic:spPr>
                </pic:pic>
              </a:graphicData>
            </a:graphic>
          </wp:inline>
        </w:drawing>
      </w:r>
    </w:p>
    <w:p w14:paraId="3420A50F" w14:textId="77777777" w:rsidR="00F41C01" w:rsidRDefault="00F41C01" w:rsidP="00F41C01">
      <w:pPr>
        <w:ind w:left="360"/>
      </w:pPr>
    </w:p>
    <w:p w14:paraId="6368F5C2" w14:textId="77777777" w:rsidR="00F41C01" w:rsidRDefault="00F41C01" w:rsidP="00F41C01">
      <w:pPr>
        <w:ind w:left="360"/>
        <w:rPr>
          <w:i/>
          <w:iCs/>
          <w:color w:val="FF0000"/>
        </w:rPr>
      </w:pPr>
      <w:r w:rsidRPr="0090032E">
        <w:rPr>
          <w:i/>
          <w:iCs/>
          <w:color w:val="FF0000"/>
        </w:rPr>
        <w:t xml:space="preserve">Note: Users can export the history </w:t>
      </w:r>
      <w:r>
        <w:rPr>
          <w:i/>
          <w:iCs/>
          <w:color w:val="FF0000"/>
        </w:rPr>
        <w:t xml:space="preserve">or loans in a portfolio </w:t>
      </w:r>
      <w:r w:rsidRPr="0090032E">
        <w:rPr>
          <w:i/>
          <w:iCs/>
          <w:color w:val="FF0000"/>
        </w:rPr>
        <w:t xml:space="preserve">to a csv file by clicking the </w:t>
      </w:r>
      <w:r w:rsidRPr="0090032E">
        <w:rPr>
          <w:b/>
          <w:bCs/>
          <w:i/>
          <w:iCs/>
          <w:color w:val="FF0000"/>
        </w:rPr>
        <w:t>Export</w:t>
      </w:r>
      <w:r w:rsidRPr="0090032E">
        <w:rPr>
          <w:i/>
          <w:iCs/>
          <w:color w:val="FF0000"/>
        </w:rPr>
        <w:t xml:space="preserve"> button.</w:t>
      </w:r>
    </w:p>
    <w:p w14:paraId="7E1D3DB8" w14:textId="77777777" w:rsidR="00EB5B86" w:rsidRPr="0090032E" w:rsidRDefault="00EB5B86" w:rsidP="00F41C01">
      <w:pPr>
        <w:ind w:left="360"/>
        <w:rPr>
          <w:i/>
          <w:iCs/>
          <w:color w:val="FF0000"/>
        </w:rPr>
      </w:pPr>
    </w:p>
    <w:p w14:paraId="4CA8EDFD" w14:textId="77777777" w:rsidR="00F41C01" w:rsidRDefault="00F41C01" w:rsidP="00EB5B86">
      <w:pPr>
        <w:pStyle w:val="Heading2"/>
        <w:ind w:left="446" w:hanging="446"/>
        <w15:collapsed/>
      </w:pPr>
      <w:r>
        <w:t>Bond History</w:t>
      </w:r>
    </w:p>
    <w:p w14:paraId="07BEECF0" w14:textId="77777777" w:rsidR="00F41C01" w:rsidRDefault="00F41C01" w:rsidP="00F41C01"/>
    <w:p w14:paraId="4294677D" w14:textId="3A28FBFB" w:rsidR="00F41C01" w:rsidRDefault="00F41C01" w:rsidP="00F41C01">
      <w:r>
        <w:t xml:space="preserve">Bond History is currently unavailable. If </w:t>
      </w:r>
      <w:r w:rsidR="00EB5B86">
        <w:t>you</w:t>
      </w:r>
      <w:r>
        <w:t xml:space="preserve"> enter</w:t>
      </w:r>
      <w:r w:rsidR="00EB5B86">
        <w:t xml:space="preserve"> a</w:t>
      </w:r>
      <w:r>
        <w:t xml:space="preserve"> FRE Loan Number or S</w:t>
      </w:r>
      <w:r w:rsidR="00FD50AA">
        <w:t>ervicer</w:t>
      </w:r>
      <w:r>
        <w:t xml:space="preserve"> Loan Number for Bonds in search bar and click </w:t>
      </w:r>
      <w:r w:rsidRPr="007D5BF9">
        <w:rPr>
          <w:b/>
          <w:bCs/>
        </w:rPr>
        <w:t>View History</w:t>
      </w:r>
      <w:r>
        <w:t xml:space="preserve"> button,</w:t>
      </w:r>
      <w:r w:rsidR="00EB5B86">
        <w:t xml:space="preserve"> you</w:t>
      </w:r>
      <w:r>
        <w:t xml:space="preserve"> will </w:t>
      </w:r>
      <w:r w:rsidR="00EB5B86">
        <w:t>receive</w:t>
      </w:r>
      <w:r>
        <w:t xml:space="preserve"> </w:t>
      </w:r>
      <w:r w:rsidR="00C322F5">
        <w:t>the</w:t>
      </w:r>
      <w:r>
        <w:t xml:space="preserve"> error</w:t>
      </w:r>
      <w:r w:rsidR="00C322F5">
        <w:t xml:space="preserve"> shown below</w:t>
      </w:r>
      <w:r>
        <w:t>.</w:t>
      </w:r>
      <w:r w:rsidR="000316F5">
        <w:br/>
      </w:r>
    </w:p>
    <w:p w14:paraId="5252F802" w14:textId="2A2D09FE" w:rsidR="00F41C01" w:rsidRPr="00B64CC4" w:rsidRDefault="000316F5" w:rsidP="000316F5">
      <w:pPr>
        <w:jc w:val="center"/>
      </w:pPr>
      <w:r>
        <w:rPr>
          <w:noProof/>
        </w:rPr>
        <mc:AlternateContent>
          <mc:Choice Requires="wps">
            <w:drawing>
              <wp:anchor distT="0" distB="0" distL="114300" distR="114300" simplePos="0" relativeHeight="251676672" behindDoc="0" locked="0" layoutInCell="1" allowOverlap="1" wp14:anchorId="1CE51916" wp14:editId="59397151">
                <wp:simplePos x="0" y="0"/>
                <wp:positionH relativeFrom="column">
                  <wp:posOffset>2349500</wp:posOffset>
                </wp:positionH>
                <wp:positionV relativeFrom="paragraph">
                  <wp:posOffset>590550</wp:posOffset>
                </wp:positionV>
                <wp:extent cx="3257550" cy="914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57550" cy="9144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235A9" id="Rectangle 21" o:spid="_x0000_s1026" style="position:absolute;margin-left:185pt;margin-top:46.5pt;width:256.5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" filled="f" strokecolor="red" strokeweight="1.5pt"/>
            </w:pict>
          </mc:Fallback>
        </mc:AlternateContent>
      </w:r>
      <w:r w:rsidR="006B0FB9">
        <w:rPr>
          <w:noProof/>
        </w:rPr>
        <w:drawing>
          <wp:inline distT="0" distB="0" distL="0" distR="0" wp14:anchorId="20241738" wp14:editId="0690F328">
            <wp:extent cx="7943850" cy="1562100"/>
            <wp:effectExtent l="0" t="0" r="0" b="0"/>
            <wp:docPr id="326" name="Picture 3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screenshot of a computer&#10;&#10;Description automatically generated"/>
                    <pic:cNvPicPr/>
                  </pic:nvPicPr>
                  <pic:blipFill>
                    <a:blip r:embed="rId93"/>
                    <a:stretch>
                      <a:fillRect/>
                    </a:stretch>
                  </pic:blipFill>
                  <pic:spPr>
                    <a:xfrm>
                      <a:off x="0" y="0"/>
                      <a:ext cx="7943850" cy="1562100"/>
                    </a:xfrm>
                    <a:prstGeom prst="rect">
                      <a:avLst/>
                    </a:prstGeom>
                    <a:effectLst/>
                  </pic:spPr>
                </pic:pic>
              </a:graphicData>
            </a:graphic>
          </wp:inline>
        </w:drawing>
      </w:r>
    </w:p>
    <w:p w14:paraId="5E92C787" w14:textId="6B97DD61" w:rsidR="00643AAF" w:rsidRDefault="00DC3D69" w:rsidP="00DB20D6">
      <w:pPr>
        <w:pStyle w:val="Heading1"/>
        <w15:collapsed/>
      </w:pPr>
      <w:r w:rsidRPr="00DC3D69">
        <w:t>Reports</w:t>
      </w:r>
    </w:p>
    <w:p w14:paraId="172166D5" w14:textId="77777777" w:rsidR="00643AAF" w:rsidRDefault="00643AAF" w:rsidP="00643AAF">
      <w:r>
        <w:t>Servicer Reports (previously known as MSIR+ Reports) are available on the Portfolio Summary and Portfolio View pages. Use the following instructions to download reports.</w:t>
      </w:r>
    </w:p>
    <w:p w14:paraId="06F08D21" w14:textId="3893D15F" w:rsidR="00643AAF" w:rsidRDefault="00643AAF" w:rsidP="00643AAF"/>
    <w:p w14:paraId="19D4066D" w14:textId="04744BED" w:rsidR="00643AAF" w:rsidRDefault="00643AAF" w:rsidP="00643AAF">
      <w:r>
        <w:rPr>
          <w:noProof/>
        </w:rPr>
        <w:drawing>
          <wp:inline distT="0" distB="0" distL="0" distR="0" wp14:anchorId="7C916410" wp14:editId="041543B1">
            <wp:extent cx="4591050" cy="955536"/>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47183" cy="967219"/>
                    </a:xfrm>
                    <a:prstGeom prst="rect">
                      <a:avLst/>
                    </a:prstGeom>
                    <a:ln>
                      <a:solidFill>
                        <a:schemeClr val="bg2"/>
                      </a:solidFill>
                    </a:ln>
                    <a:effectLst/>
                  </pic:spPr>
                </pic:pic>
              </a:graphicData>
            </a:graphic>
          </wp:inline>
        </w:drawing>
      </w:r>
    </w:p>
    <w:p w14:paraId="598FA389" w14:textId="06F67930" w:rsidR="00643AAF" w:rsidRPr="00643AAF" w:rsidRDefault="00643AAF" w:rsidP="002E233E">
      <w:pPr>
        <w:pStyle w:val="ListParagraph"/>
        <w:numPr>
          <w:ilvl w:val="0"/>
          <w:numId w:val="44"/>
        </w:numPr>
      </w:pPr>
      <w:r w:rsidRPr="00643AAF">
        <w:t>Select the Reports button at the top right of the Portfolio Summary or Portfolio View page</w:t>
      </w:r>
      <w:r>
        <w:t>.</w:t>
      </w:r>
    </w:p>
    <w:p w14:paraId="0BD74F5D" w14:textId="6B8F2DCB" w:rsidR="00643AAF" w:rsidRDefault="00643AAF" w:rsidP="00643AAF">
      <w:pPr>
        <w:ind w:left="360"/>
      </w:pPr>
      <w:r>
        <w:rPr>
          <w:noProof/>
        </w:rPr>
        <w:drawing>
          <wp:inline distT="0" distB="0" distL="0" distR="0" wp14:anchorId="69A698C5" wp14:editId="4B684842">
            <wp:extent cx="3781425" cy="3429308"/>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86586" cy="3433988"/>
                    </a:xfrm>
                    <a:prstGeom prst="rect">
                      <a:avLst/>
                    </a:prstGeom>
                    <a:ln>
                      <a:solidFill>
                        <a:schemeClr val="bg2"/>
                      </a:solidFill>
                    </a:ln>
                  </pic:spPr>
                </pic:pic>
              </a:graphicData>
            </a:graphic>
          </wp:inline>
        </w:drawing>
      </w:r>
    </w:p>
    <w:p w14:paraId="6EDCA27B" w14:textId="77777777" w:rsidR="00724FF8" w:rsidRDefault="00724FF8" w:rsidP="00643AAF">
      <w:pPr>
        <w:ind w:left="360"/>
      </w:pPr>
    </w:p>
    <w:p w14:paraId="125399F3" w14:textId="5B815644" w:rsidR="00643AAF" w:rsidRDefault="00643AAF" w:rsidP="002E233E">
      <w:pPr>
        <w:pStyle w:val="ListParagraph"/>
        <w:numPr>
          <w:ilvl w:val="0"/>
          <w:numId w:val="44"/>
        </w:numPr>
      </w:pPr>
      <w:r>
        <w:t>In the pop-up window, s</w:t>
      </w:r>
      <w:r w:rsidRPr="00643AAF">
        <w:t xml:space="preserve">elect the appropriate Servicer Number, </w:t>
      </w:r>
      <w:r>
        <w:t xml:space="preserve">Report Name, </w:t>
      </w:r>
      <w:r w:rsidRPr="00643AAF">
        <w:t>Cycle, LLR Status and Sort By options</w:t>
      </w:r>
      <w:r>
        <w:t>. Under the Report Name category, you’ll find these types of reports:</w:t>
      </w:r>
    </w:p>
    <w:p w14:paraId="67ABD1F0" w14:textId="77777777" w:rsidR="00643AAF" w:rsidRPr="00643AAF" w:rsidRDefault="00643AAF" w:rsidP="002E233E">
      <w:pPr>
        <w:pStyle w:val="ListParagraph"/>
        <w:numPr>
          <w:ilvl w:val="1"/>
          <w:numId w:val="44"/>
        </w:numPr>
      </w:pPr>
      <w:r w:rsidRPr="00643AAF">
        <w:t>Loan Summary</w:t>
      </w:r>
    </w:p>
    <w:p w14:paraId="45A1D8DA" w14:textId="77777777" w:rsidR="00643AAF" w:rsidRPr="00643AAF" w:rsidRDefault="00643AAF" w:rsidP="002E233E">
      <w:pPr>
        <w:pStyle w:val="ListParagraph"/>
        <w:numPr>
          <w:ilvl w:val="1"/>
          <w:numId w:val="44"/>
        </w:numPr>
      </w:pPr>
      <w:r w:rsidRPr="00643AAF">
        <w:t>Remittance Due</w:t>
      </w:r>
    </w:p>
    <w:p w14:paraId="6D08F5EA" w14:textId="77777777" w:rsidR="00643AAF" w:rsidRPr="00643AAF" w:rsidRDefault="00643AAF" w:rsidP="002E233E">
      <w:pPr>
        <w:pStyle w:val="ListParagraph"/>
        <w:numPr>
          <w:ilvl w:val="1"/>
          <w:numId w:val="44"/>
        </w:numPr>
      </w:pPr>
      <w:r w:rsidRPr="00643AAF">
        <w:t>Trial Balance</w:t>
      </w:r>
    </w:p>
    <w:p w14:paraId="0BCF003B" w14:textId="77777777" w:rsidR="00643AAF" w:rsidRPr="00643AAF" w:rsidRDefault="00643AAF" w:rsidP="002E233E">
      <w:pPr>
        <w:pStyle w:val="ListParagraph"/>
        <w:numPr>
          <w:ilvl w:val="1"/>
          <w:numId w:val="44"/>
        </w:numPr>
      </w:pPr>
      <w:r w:rsidRPr="00643AAF">
        <w:t>ARM Periodic</w:t>
      </w:r>
    </w:p>
    <w:p w14:paraId="1F489268" w14:textId="77777777" w:rsidR="00643AAF" w:rsidRPr="00643AAF" w:rsidRDefault="00643AAF" w:rsidP="002E233E">
      <w:pPr>
        <w:pStyle w:val="ListParagraph"/>
        <w:numPr>
          <w:ilvl w:val="1"/>
          <w:numId w:val="44"/>
        </w:numPr>
      </w:pPr>
      <w:r w:rsidRPr="00643AAF">
        <w:t>EOM DDLPI</w:t>
      </w:r>
    </w:p>
    <w:p w14:paraId="73B18CDC" w14:textId="3E255162" w:rsidR="00643AAF" w:rsidRPr="00643AAF" w:rsidRDefault="00643AAF" w:rsidP="002E233E">
      <w:pPr>
        <w:pStyle w:val="ListParagraph"/>
        <w:numPr>
          <w:ilvl w:val="1"/>
          <w:numId w:val="44"/>
        </w:numPr>
      </w:pPr>
      <w:r w:rsidRPr="00643AAF">
        <w:t>Bond Summary</w:t>
      </w:r>
    </w:p>
    <w:p w14:paraId="789AFFBF" w14:textId="60348777" w:rsidR="00643AAF" w:rsidRPr="00643AAF" w:rsidRDefault="00643AAF" w:rsidP="002E233E">
      <w:pPr>
        <w:pStyle w:val="ListParagraph"/>
        <w:numPr>
          <w:ilvl w:val="0"/>
          <w:numId w:val="44"/>
        </w:numPr>
      </w:pPr>
      <w:r>
        <w:t>Click the Create button and t</w:t>
      </w:r>
      <w:r w:rsidRPr="00643AAF">
        <w:t xml:space="preserve">he report will </w:t>
      </w:r>
      <w:r>
        <w:t xml:space="preserve">be </w:t>
      </w:r>
      <w:r w:rsidRPr="00643AAF">
        <w:t>download</w:t>
      </w:r>
      <w:r>
        <w:t>ed</w:t>
      </w:r>
      <w:r w:rsidRPr="00643AAF">
        <w:t xml:space="preserve"> to your compute</w:t>
      </w:r>
      <w:r>
        <w:t>r.</w:t>
      </w:r>
    </w:p>
    <w:p w14:paraId="13FFA2FB" w14:textId="77777777" w:rsidR="00643AAF" w:rsidRDefault="00643AAF" w:rsidP="00643AAF"/>
    <w:p w14:paraId="3C14D19E" w14:textId="3EE3EF5C" w:rsidR="00643AAF" w:rsidRPr="00643AAF" w:rsidRDefault="00643AAF" w:rsidP="00643AAF">
      <w:r>
        <w:t>If you have any issues, p</w:t>
      </w:r>
      <w:r w:rsidRPr="00643AAF">
        <w:t>lease reach out to your Loan Accounting representative</w:t>
      </w:r>
      <w:r>
        <w:t>.</w:t>
      </w:r>
    </w:p>
    <w:p w14:paraId="7E5B207C" w14:textId="77777777" w:rsidR="00DB20D6" w:rsidRPr="00DC3D69" w:rsidRDefault="00DB20D6" w:rsidP="004A6128">
      <w:pPr>
        <w:pStyle w:val="Heading1"/>
        <w15:collapsed/>
      </w:pPr>
      <w:r w:rsidRPr="00DC3D69">
        <w:t>Technical Help</w:t>
      </w:r>
    </w:p>
    <w:p w14:paraId="08FA2D16" w14:textId="733C1CC2" w:rsidR="00DB20D6" w:rsidRPr="00DC3D69" w:rsidRDefault="00DB20D6" w:rsidP="00DB20D6">
      <w:r w:rsidRPr="00DC3D69">
        <w:t xml:space="preserve">If you encounter a technical issue while using the investor reporting features in </w:t>
      </w:r>
      <w:proofErr w:type="spellStart"/>
      <w:r w:rsidRPr="00DC3D69">
        <w:t>myOptigo</w:t>
      </w:r>
      <w:proofErr w:type="spellEnd"/>
      <w:r w:rsidRPr="00DC3D69">
        <w:t xml:space="preserve">, contact the </w:t>
      </w:r>
      <w:hyperlink r:id="rId96" w:history="1">
        <w:r w:rsidRPr="00DC3D69">
          <w:rPr>
            <w:rStyle w:val="Hyperlink"/>
          </w:rPr>
          <w:t>Multifamily Service Desk</w:t>
        </w:r>
      </w:hyperlink>
      <w:r w:rsidR="009943E0">
        <w:t xml:space="preserve"> or your </w:t>
      </w:r>
      <w:hyperlink r:id="rId97" w:history="1">
        <w:r w:rsidR="009943E0" w:rsidRPr="009943E0">
          <w:rPr>
            <w:rStyle w:val="Hyperlink"/>
          </w:rPr>
          <w:t>system administrator</w:t>
        </w:r>
      </w:hyperlink>
      <w:r w:rsidR="009943E0">
        <w:t>.</w:t>
      </w:r>
    </w:p>
    <w:p w14:paraId="00A0582C" w14:textId="77777777" w:rsidR="00DB20D6" w:rsidRDefault="00DB20D6" w:rsidP="00DB20D6"/>
    <w:p w14:paraId="5578F388" w14:textId="2D658C9E" w:rsidR="00DB20D6" w:rsidRPr="00DC3D69" w:rsidRDefault="00DB20D6" w:rsidP="00DB20D6">
      <w:r w:rsidRPr="00DC3D69">
        <w:t xml:space="preserve">We recommend using </w:t>
      </w:r>
      <w:r>
        <w:t xml:space="preserve">the </w:t>
      </w:r>
      <w:r w:rsidRPr="00DC3D69">
        <w:t xml:space="preserve">Google Chrome or Microsoft Edge </w:t>
      </w:r>
      <w:r>
        <w:t xml:space="preserve">internet browsers </w:t>
      </w:r>
      <w:r w:rsidRPr="00DC3D69">
        <w:t xml:space="preserve">to access </w:t>
      </w:r>
      <w:proofErr w:type="spellStart"/>
      <w:r>
        <w:t>myOptigo</w:t>
      </w:r>
      <w:proofErr w:type="spellEnd"/>
      <w:r>
        <w:t xml:space="preserve"> for the best user experience.</w:t>
      </w:r>
    </w:p>
    <w:p w14:paraId="1C2380A3" w14:textId="77777777" w:rsidR="00DB20D6" w:rsidRDefault="00DB20D6" w:rsidP="00DB20D6">
      <w:pPr>
        <w:rPr>
          <w:b/>
          <w:bCs/>
        </w:rPr>
      </w:pPr>
    </w:p>
    <w:p w14:paraId="06CCEADF" w14:textId="6503F390" w:rsidR="00DB20D6" w:rsidRDefault="00DB20D6" w:rsidP="00DB20D6">
      <w:r w:rsidRPr="00DC3D69">
        <w:t xml:space="preserve">If you have any suggestions or would like to collaborate as Freddie Mac Multifamily continues transforming, please send an email to the </w:t>
      </w:r>
      <w:hyperlink r:id="rId98" w:history="1">
        <w:r w:rsidRPr="00DC3D69">
          <w:rPr>
            <w:rStyle w:val="Hyperlink"/>
          </w:rPr>
          <w:t>Multifamily Feedback mailbox</w:t>
        </w:r>
      </w:hyperlink>
      <w:r w:rsidRPr="00DC3D69">
        <w:t>.</w:t>
      </w:r>
    </w:p>
    <w:p w14:paraId="7C9E86E1" w14:textId="2285EC74" w:rsidR="00DC3D69" w:rsidRDefault="00DC3D69" w:rsidP="00DC3D69">
      <w:pPr>
        <w:pStyle w:val="Heading1"/>
        <w15:collapsed/>
      </w:pPr>
      <w:r w:rsidRPr="00DC3D69">
        <w:t>Appendix</w:t>
      </w:r>
    </w:p>
    <w:p w14:paraId="19C5B1E5" w14:textId="2E296CCD" w:rsidR="00DB20D6" w:rsidRDefault="006C0F7C" w:rsidP="004A6128">
      <w:pPr>
        <w:pStyle w:val="Heading2"/>
        <w15:collapsed/>
      </w:pPr>
      <w:r>
        <w:t>Bulk U</w:t>
      </w:r>
      <w:r w:rsidR="00DB20D6">
        <w:t xml:space="preserve">pload </w:t>
      </w:r>
      <w:r w:rsidR="00A61906">
        <w:t xml:space="preserve">Templates and </w:t>
      </w:r>
      <w:r w:rsidR="00DB20D6">
        <w:t>Specifications</w:t>
      </w:r>
    </w:p>
    <w:p w14:paraId="58ADB62A" w14:textId="1B324DD0" w:rsidR="00DB20D6" w:rsidRDefault="00DB20D6" w:rsidP="00DC3D69"/>
    <w:p w14:paraId="00B93A8C" w14:textId="14C277EA" w:rsidR="006C0F7C" w:rsidRDefault="00DB20D6" w:rsidP="00DC3D69">
      <w:r>
        <w:t xml:space="preserve">Please find the </w:t>
      </w:r>
      <w:r w:rsidR="00A61906">
        <w:t xml:space="preserve">templates and </w:t>
      </w:r>
      <w:r w:rsidR="006C0F7C">
        <w:t xml:space="preserve">data field specifications for loans and bonds </w:t>
      </w:r>
      <w:r w:rsidR="00A61906">
        <w:t xml:space="preserve">each </w:t>
      </w:r>
      <w:r w:rsidR="006C0F7C">
        <w:t>in the below files:</w:t>
      </w:r>
    </w:p>
    <w:p w14:paraId="2C1AE090" w14:textId="67F8F861" w:rsidR="00A61906" w:rsidRDefault="006F0B61" w:rsidP="002E233E">
      <w:pPr>
        <w:pStyle w:val="ListParagraph"/>
        <w:numPr>
          <w:ilvl w:val="0"/>
          <w:numId w:val="45"/>
        </w:numPr>
      </w:pPr>
      <w:hyperlink r:id="rId99" w:history="1">
        <w:r w:rsidR="00A61906" w:rsidRPr="00A61906">
          <w:rPr>
            <w:rStyle w:val="Hyperlink"/>
          </w:rPr>
          <w:t>Loan Bulk Upload Template</w:t>
        </w:r>
      </w:hyperlink>
    </w:p>
    <w:p w14:paraId="1852072D" w14:textId="512577C4" w:rsidR="006C0F7C" w:rsidRPr="00A61906" w:rsidRDefault="006F0B61" w:rsidP="002E233E">
      <w:pPr>
        <w:pStyle w:val="ListParagraph"/>
        <w:numPr>
          <w:ilvl w:val="0"/>
          <w:numId w:val="45"/>
        </w:numPr>
        <w:rPr>
          <w:rStyle w:val="Hyperlink"/>
          <w:color w:val="595959" w:themeColor="text1" w:themeTint="A6"/>
          <w:u w:val="none"/>
        </w:rPr>
      </w:pPr>
      <w:hyperlink r:id="rId100" w:history="1">
        <w:r w:rsidR="006C0F7C" w:rsidRPr="00793346">
          <w:rPr>
            <w:rStyle w:val="Hyperlink"/>
          </w:rPr>
          <w:t>Loan Bulk Upload Specifications</w:t>
        </w:r>
      </w:hyperlink>
    </w:p>
    <w:p w14:paraId="25706B21" w14:textId="607ED4E4" w:rsidR="00A61906" w:rsidRDefault="006F0B61" w:rsidP="002E233E">
      <w:pPr>
        <w:pStyle w:val="ListParagraph"/>
        <w:numPr>
          <w:ilvl w:val="0"/>
          <w:numId w:val="45"/>
        </w:numPr>
      </w:pPr>
      <w:hyperlink r:id="rId101" w:history="1">
        <w:r w:rsidR="00A61906" w:rsidRPr="00A61906">
          <w:rPr>
            <w:rStyle w:val="Hyperlink"/>
          </w:rPr>
          <w:t>Bonds Bulk Upload Template</w:t>
        </w:r>
      </w:hyperlink>
    </w:p>
    <w:p w14:paraId="400A1638" w14:textId="7836ED2F" w:rsidR="00A61906" w:rsidRDefault="006F0B61" w:rsidP="00DC3D69">
      <w:pPr>
        <w:pStyle w:val="ListParagraph"/>
        <w:numPr>
          <w:ilvl w:val="0"/>
          <w:numId w:val="45"/>
        </w:numPr>
      </w:pPr>
      <w:hyperlink r:id="rId102" w:history="1">
        <w:r w:rsidR="006C0F7C" w:rsidRPr="00793346">
          <w:rPr>
            <w:rStyle w:val="Hyperlink"/>
          </w:rPr>
          <w:t>Bonds Bulk Upload Specifications</w:t>
        </w:r>
      </w:hyperlink>
    </w:p>
    <w:p w14:paraId="3DF1DFB2" w14:textId="77777777" w:rsidR="00A61906" w:rsidRDefault="00A61906" w:rsidP="00DC3D69"/>
    <w:p w14:paraId="6172FEA2" w14:textId="2514EA48" w:rsidR="006C0F7C" w:rsidRDefault="006C0F7C" w:rsidP="004A6128">
      <w:pPr>
        <w:pStyle w:val="Heading2"/>
        <w:ind w:left="446" w:hanging="446"/>
        <w15:collapsed/>
      </w:pPr>
      <w:r>
        <w:t>Ex: Report a Loan Payoff through Bulk in One Transaction</w:t>
      </w:r>
    </w:p>
    <w:p w14:paraId="01DA89F7" w14:textId="6F1673C3" w:rsidR="006C0F7C" w:rsidRDefault="006C0F7C" w:rsidP="006C0F7C"/>
    <w:p w14:paraId="4B63E55E" w14:textId="5461B585" w:rsidR="006C0F7C" w:rsidRDefault="006C0F7C" w:rsidP="006C0F7C">
      <w:r w:rsidRPr="006C0F7C">
        <w:rPr>
          <w:b/>
          <w:bCs/>
          <w:noProof/>
        </w:rPr>
        <w:drawing>
          <wp:inline distT="0" distB="0" distL="0" distR="0" wp14:anchorId="437D9585" wp14:editId="2CC7B270">
            <wp:extent cx="5346852" cy="2176780"/>
            <wp:effectExtent l="19050" t="19050" r="2540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346852" cy="2176780"/>
                    </a:xfrm>
                    <a:prstGeom prst="rect">
                      <a:avLst/>
                    </a:prstGeom>
                    <a:ln>
                      <a:solidFill>
                        <a:schemeClr val="bg2"/>
                      </a:solidFill>
                    </a:ln>
                    <a:effectLst/>
                  </pic:spPr>
                </pic:pic>
              </a:graphicData>
            </a:graphic>
          </wp:inline>
        </w:drawing>
      </w:r>
    </w:p>
    <w:p w14:paraId="40AD534E" w14:textId="77777777" w:rsidR="006C0F7C" w:rsidRDefault="006C0F7C" w:rsidP="006C0F7C"/>
    <w:p w14:paraId="39FE3FEE" w14:textId="69E7723D" w:rsidR="006C0F7C" w:rsidRDefault="006C0F7C" w:rsidP="006C0F7C">
      <w:pPr>
        <w:rPr>
          <w:b/>
          <w:bCs/>
        </w:rPr>
      </w:pPr>
      <w:r w:rsidRPr="006C0F7C">
        <w:rPr>
          <w:b/>
          <w:bCs/>
        </w:rPr>
        <w:t>Bulk File Example</w:t>
      </w:r>
    </w:p>
    <w:p w14:paraId="3DEEA818" w14:textId="77777777" w:rsidR="006C0F7C" w:rsidRPr="006C0F7C" w:rsidRDefault="006C0F7C" w:rsidP="006C0F7C">
      <w:pPr>
        <w:rPr>
          <w:b/>
          <w:bCs/>
        </w:rPr>
      </w:pPr>
    </w:p>
    <w:p w14:paraId="4BDF7BEB" w14:textId="36B4DCFF" w:rsidR="006C0F7C" w:rsidRPr="006C0F7C" w:rsidRDefault="006C0F7C" w:rsidP="006C0F7C">
      <w:pPr>
        <w:rPr>
          <w:b/>
          <w:bCs/>
        </w:rPr>
      </w:pPr>
      <w:r w:rsidRPr="006C0F7C">
        <w:rPr>
          <w:b/>
          <w:bCs/>
        </w:rPr>
        <w:t>#BEGINLLR</w:t>
      </w:r>
    </w:p>
    <w:p w14:paraId="57A1CBBF" w14:textId="77777777" w:rsidR="006C0F7C" w:rsidRPr="006C0F7C" w:rsidRDefault="006C0F7C" w:rsidP="006C0F7C">
      <w:proofErr w:type="spellStart"/>
      <w:r w:rsidRPr="006C0F7C">
        <w:rPr>
          <w:b/>
          <w:bCs/>
        </w:rPr>
        <w:t>FMLoan</w:t>
      </w:r>
      <w:proofErr w:type="spellEnd"/>
      <w:r w:rsidRPr="006C0F7C">
        <w:rPr>
          <w:b/>
          <w:bCs/>
        </w:rPr>
        <w:t>=</w:t>
      </w:r>
      <w:r w:rsidRPr="006C0F7C">
        <w:t>123456789</w:t>
      </w:r>
    </w:p>
    <w:p w14:paraId="7512555F" w14:textId="77777777" w:rsidR="006C0F7C" w:rsidRPr="006C0F7C" w:rsidRDefault="006C0F7C" w:rsidP="006C0F7C">
      <w:proofErr w:type="spellStart"/>
      <w:r w:rsidRPr="006C0F7C">
        <w:rPr>
          <w:b/>
          <w:bCs/>
        </w:rPr>
        <w:t>SSLoan</w:t>
      </w:r>
      <w:proofErr w:type="spellEnd"/>
      <w:r w:rsidRPr="006C0F7C">
        <w:rPr>
          <w:b/>
          <w:bCs/>
        </w:rPr>
        <w:t>=</w:t>
      </w:r>
      <w:r w:rsidRPr="006C0F7C">
        <w:t>987654321</w:t>
      </w:r>
    </w:p>
    <w:p w14:paraId="5B62086F" w14:textId="77777777" w:rsidR="006C0F7C" w:rsidRPr="006C0F7C" w:rsidRDefault="006C0F7C" w:rsidP="006C0F7C">
      <w:proofErr w:type="spellStart"/>
      <w:r w:rsidRPr="006C0F7C">
        <w:rPr>
          <w:b/>
          <w:bCs/>
        </w:rPr>
        <w:t>SSNumber</w:t>
      </w:r>
      <w:proofErr w:type="spellEnd"/>
      <w:r w:rsidRPr="006C0F7C">
        <w:rPr>
          <w:b/>
          <w:bCs/>
        </w:rPr>
        <w:t>=</w:t>
      </w:r>
      <w:r w:rsidRPr="006C0F7C">
        <w:t>123456</w:t>
      </w:r>
    </w:p>
    <w:p w14:paraId="5AEA6BF4" w14:textId="77777777" w:rsidR="006C0F7C" w:rsidRPr="006C0F7C" w:rsidRDefault="006C0F7C" w:rsidP="006C0F7C">
      <w:proofErr w:type="spellStart"/>
      <w:r w:rsidRPr="006C0F7C">
        <w:rPr>
          <w:b/>
          <w:bCs/>
        </w:rPr>
        <w:t>ReportingMethod</w:t>
      </w:r>
      <w:proofErr w:type="spellEnd"/>
      <w:r w:rsidRPr="006C0F7C">
        <w:rPr>
          <w:b/>
          <w:bCs/>
        </w:rPr>
        <w:t>=</w:t>
      </w:r>
      <w:r w:rsidRPr="006C0F7C">
        <w:t>AA</w:t>
      </w:r>
    </w:p>
    <w:p w14:paraId="6E3C637A" w14:textId="77777777" w:rsidR="006C0F7C" w:rsidRPr="006C0F7C" w:rsidRDefault="006C0F7C" w:rsidP="006C0F7C">
      <w:r w:rsidRPr="006C0F7C">
        <w:rPr>
          <w:b/>
          <w:bCs/>
        </w:rPr>
        <w:t>EOCDDLPI=</w:t>
      </w:r>
      <w:r w:rsidRPr="006C0F7C">
        <w:t>09/01/2020</w:t>
      </w:r>
    </w:p>
    <w:p w14:paraId="1DC1387B" w14:textId="77777777" w:rsidR="006C0F7C" w:rsidRPr="006C0F7C" w:rsidRDefault="006C0F7C" w:rsidP="006C0F7C">
      <w:r w:rsidRPr="006C0F7C">
        <w:rPr>
          <w:b/>
          <w:bCs/>
        </w:rPr>
        <w:t>Period=</w:t>
      </w:r>
      <w:r w:rsidRPr="006C0F7C">
        <w:t>09/2020</w:t>
      </w:r>
    </w:p>
    <w:p w14:paraId="18A09596" w14:textId="77777777" w:rsidR="006C0F7C" w:rsidRPr="006C0F7C" w:rsidRDefault="006C0F7C" w:rsidP="006C0F7C">
      <w:proofErr w:type="spellStart"/>
      <w:r w:rsidRPr="006C0F7C">
        <w:rPr>
          <w:b/>
          <w:bCs/>
        </w:rPr>
        <w:t>ExceptionCode</w:t>
      </w:r>
      <w:proofErr w:type="spellEnd"/>
      <w:r w:rsidRPr="006C0F7C">
        <w:rPr>
          <w:b/>
          <w:bCs/>
        </w:rPr>
        <w:t>=</w:t>
      </w:r>
      <w:r w:rsidRPr="006C0F7C">
        <w:t>61 (Must equal 61, 66, 65, 70, 92)</w:t>
      </w:r>
    </w:p>
    <w:p w14:paraId="6397593B" w14:textId="77777777" w:rsidR="006C0F7C" w:rsidRPr="006C0F7C" w:rsidRDefault="006C0F7C" w:rsidP="006C0F7C">
      <w:proofErr w:type="spellStart"/>
      <w:r w:rsidRPr="006C0F7C">
        <w:rPr>
          <w:b/>
          <w:bCs/>
        </w:rPr>
        <w:t>TransactionDate</w:t>
      </w:r>
      <w:proofErr w:type="spellEnd"/>
      <w:r w:rsidRPr="006C0F7C">
        <w:rPr>
          <w:b/>
          <w:bCs/>
        </w:rPr>
        <w:t>=</w:t>
      </w:r>
      <w:r w:rsidRPr="006C0F7C">
        <w:t xml:space="preserve">09/07/2020 (Must equal payoff date) </w:t>
      </w:r>
    </w:p>
    <w:p w14:paraId="4047200C" w14:textId="77777777" w:rsidR="006C0F7C" w:rsidRPr="006C0F7C" w:rsidRDefault="006C0F7C" w:rsidP="006C0F7C">
      <w:proofErr w:type="spellStart"/>
      <w:r w:rsidRPr="006C0F7C">
        <w:rPr>
          <w:b/>
          <w:bCs/>
        </w:rPr>
        <w:t>TransactionNumber</w:t>
      </w:r>
      <w:proofErr w:type="spellEnd"/>
      <w:r w:rsidRPr="006C0F7C">
        <w:rPr>
          <w:b/>
          <w:bCs/>
        </w:rPr>
        <w:t>=</w:t>
      </w:r>
      <w:r w:rsidRPr="006C0F7C">
        <w:t>1</w:t>
      </w:r>
    </w:p>
    <w:p w14:paraId="03A5509E" w14:textId="77777777" w:rsidR="006C0F7C" w:rsidRPr="006C0F7C" w:rsidRDefault="006C0F7C" w:rsidP="006C0F7C">
      <w:proofErr w:type="spellStart"/>
      <w:r w:rsidRPr="006C0F7C">
        <w:rPr>
          <w:b/>
          <w:bCs/>
        </w:rPr>
        <w:t>ActualPrincipal</w:t>
      </w:r>
      <w:proofErr w:type="spellEnd"/>
      <w:r w:rsidRPr="006C0F7C">
        <w:rPr>
          <w:b/>
          <w:bCs/>
        </w:rPr>
        <w:t>=</w:t>
      </w:r>
      <w:r w:rsidRPr="006C0F7C">
        <w:t>79.99 (Ending UPB must equal 0)</w:t>
      </w:r>
    </w:p>
    <w:p w14:paraId="78127238" w14:textId="77777777" w:rsidR="006C0F7C" w:rsidRPr="006C0F7C" w:rsidRDefault="006C0F7C" w:rsidP="006C0F7C">
      <w:proofErr w:type="spellStart"/>
      <w:r w:rsidRPr="006C0F7C">
        <w:rPr>
          <w:b/>
          <w:bCs/>
        </w:rPr>
        <w:t>ActualNetYieldInterest</w:t>
      </w:r>
      <w:proofErr w:type="spellEnd"/>
      <w:r w:rsidRPr="006C0F7C">
        <w:rPr>
          <w:b/>
          <w:bCs/>
        </w:rPr>
        <w:t>=</w:t>
      </w:r>
      <w:r w:rsidRPr="006C0F7C">
        <w:t>5716873.33 (Must equal Expected Interest)</w:t>
      </w:r>
    </w:p>
    <w:p w14:paraId="76B4D0B7" w14:textId="77777777" w:rsidR="006C0F7C" w:rsidRPr="006C0F7C" w:rsidRDefault="006C0F7C" w:rsidP="006C0F7C">
      <w:proofErr w:type="spellStart"/>
      <w:r w:rsidRPr="006C0F7C">
        <w:rPr>
          <w:b/>
          <w:bCs/>
        </w:rPr>
        <w:t>AdditionalPrincipal</w:t>
      </w:r>
      <w:proofErr w:type="spellEnd"/>
      <w:r w:rsidRPr="006C0F7C">
        <w:rPr>
          <w:b/>
          <w:bCs/>
        </w:rPr>
        <w:t>=</w:t>
      </w:r>
      <w:r w:rsidRPr="006C0F7C">
        <w:t>32758000.00 (Must equal expected payoff principal amount and Ending UPB must equal 0)</w:t>
      </w:r>
    </w:p>
    <w:p w14:paraId="11B7FEC9" w14:textId="77777777" w:rsidR="006C0F7C" w:rsidRPr="006C0F7C" w:rsidRDefault="006C0F7C" w:rsidP="006C0F7C">
      <w:proofErr w:type="spellStart"/>
      <w:r w:rsidRPr="006C0F7C">
        <w:rPr>
          <w:b/>
          <w:bCs/>
        </w:rPr>
        <w:t>NoncashWritedown</w:t>
      </w:r>
      <w:proofErr w:type="spellEnd"/>
      <w:r w:rsidRPr="006C0F7C">
        <w:rPr>
          <w:b/>
          <w:bCs/>
        </w:rPr>
        <w:t>=</w:t>
      </w:r>
      <w:r w:rsidRPr="006C0F7C">
        <w:t>0.00 (Ending UPB must equal 0)</w:t>
      </w:r>
    </w:p>
    <w:p w14:paraId="5AB613B3" w14:textId="77777777" w:rsidR="006C0F7C" w:rsidRPr="006C0F7C" w:rsidRDefault="006C0F7C" w:rsidP="006C0F7C">
      <w:proofErr w:type="spellStart"/>
      <w:r w:rsidRPr="006C0F7C">
        <w:rPr>
          <w:b/>
          <w:bCs/>
        </w:rPr>
        <w:t>PrepaymentPremium</w:t>
      </w:r>
      <w:proofErr w:type="spellEnd"/>
      <w:r w:rsidRPr="006C0F7C">
        <w:rPr>
          <w:b/>
          <w:bCs/>
        </w:rPr>
        <w:t>=</w:t>
      </w:r>
      <w:r w:rsidRPr="006C0F7C">
        <w:t>1000.00 (Must equal expected prepayment premium)</w:t>
      </w:r>
    </w:p>
    <w:p w14:paraId="161E9A17" w14:textId="77777777" w:rsidR="006C0F7C" w:rsidRPr="006C0F7C" w:rsidRDefault="006C0F7C" w:rsidP="006C0F7C">
      <w:proofErr w:type="spellStart"/>
      <w:r w:rsidRPr="006C0F7C">
        <w:rPr>
          <w:b/>
          <w:bCs/>
        </w:rPr>
        <w:t>ExceptionInterest</w:t>
      </w:r>
      <w:proofErr w:type="spellEnd"/>
      <w:r w:rsidRPr="006C0F7C">
        <w:rPr>
          <w:b/>
          <w:bCs/>
        </w:rPr>
        <w:t>=</w:t>
      </w:r>
      <w:r w:rsidRPr="006C0F7C">
        <w:t>2000.00</w:t>
      </w:r>
    </w:p>
    <w:p w14:paraId="2F0A1296" w14:textId="77777777" w:rsidR="006C0F7C" w:rsidRPr="006C0F7C" w:rsidRDefault="006C0F7C" w:rsidP="006C0F7C">
      <w:proofErr w:type="spellStart"/>
      <w:r w:rsidRPr="006C0F7C">
        <w:rPr>
          <w:b/>
          <w:bCs/>
        </w:rPr>
        <w:t>DefaultInterest</w:t>
      </w:r>
      <w:proofErr w:type="spellEnd"/>
      <w:r w:rsidRPr="006C0F7C">
        <w:rPr>
          <w:b/>
          <w:bCs/>
        </w:rPr>
        <w:t>=</w:t>
      </w:r>
      <w:r w:rsidRPr="006C0F7C">
        <w:t>100.00</w:t>
      </w:r>
    </w:p>
    <w:p w14:paraId="3077E11B" w14:textId="77777777" w:rsidR="006C0F7C" w:rsidRPr="006C0F7C" w:rsidRDefault="006C0F7C" w:rsidP="006C0F7C">
      <w:proofErr w:type="spellStart"/>
      <w:r w:rsidRPr="006C0F7C">
        <w:rPr>
          <w:b/>
          <w:bCs/>
        </w:rPr>
        <w:t>LateFee</w:t>
      </w:r>
      <w:proofErr w:type="spellEnd"/>
      <w:r w:rsidRPr="006C0F7C">
        <w:rPr>
          <w:b/>
          <w:bCs/>
        </w:rPr>
        <w:t>=</w:t>
      </w:r>
      <w:r w:rsidRPr="006C0F7C">
        <w:t>200.00</w:t>
      </w:r>
    </w:p>
    <w:p w14:paraId="3851E54F" w14:textId="74C64D1C" w:rsidR="006C0F7C" w:rsidRDefault="006C0F7C" w:rsidP="006C0F7C">
      <w:pPr>
        <w:rPr>
          <w:b/>
          <w:bCs/>
        </w:rPr>
      </w:pPr>
      <w:r w:rsidRPr="006C0F7C">
        <w:rPr>
          <w:b/>
          <w:bCs/>
        </w:rPr>
        <w:t>#ENDLLR</w:t>
      </w:r>
    </w:p>
    <w:p w14:paraId="768927ED" w14:textId="06CD9993" w:rsidR="006C0F7C" w:rsidRDefault="006C0F7C" w:rsidP="006C0F7C">
      <w:pPr>
        <w:rPr>
          <w:b/>
          <w:bCs/>
        </w:rPr>
      </w:pPr>
    </w:p>
    <w:p w14:paraId="1889543A" w14:textId="52517C5E" w:rsidR="006C0F7C" w:rsidRDefault="006C0F7C" w:rsidP="004A6128">
      <w:pPr>
        <w:pStyle w:val="Heading2"/>
        <w:ind w:left="446" w:hanging="446"/>
        <w15:collapsed/>
      </w:pPr>
      <w:bookmarkStart w:id="5" w:name="_When_to_Expect"/>
      <w:bookmarkEnd w:id="5"/>
      <w:r>
        <w:t>When to Expect Reporting on Newly Funded Loans</w:t>
      </w:r>
    </w:p>
    <w:p w14:paraId="1B1D007C" w14:textId="42A862D3"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852F6B8" w14:textId="77777777" w:rsidTr="006C0F7C">
        <w:tc>
          <w:tcPr>
            <w:tcW w:w="12500" w:type="dxa"/>
            <w:gridSpan w:val="2"/>
            <w:shd w:val="clear" w:color="auto" w:fill="00B0F0"/>
          </w:tcPr>
          <w:p w14:paraId="1FC94B1A" w14:textId="54F70C16" w:rsidR="006C0F7C" w:rsidRDefault="006C0F7C" w:rsidP="006C0F7C">
            <w:pPr>
              <w:pStyle w:val="Heading4"/>
              <w:spacing w:before="60" w:after="60"/>
              <w:jc w:val="center"/>
            </w:pPr>
            <w:r w:rsidRPr="006C0F7C">
              <w:rPr>
                <w:color w:val="FFFFFF" w:themeColor="background1"/>
                <w:sz w:val="24"/>
                <w:szCs w:val="24"/>
              </w:rPr>
              <w:t xml:space="preserve">Funding Date is within the </w:t>
            </w:r>
            <w:r w:rsidRPr="006C0F7C">
              <w:rPr>
                <w:i/>
                <w:iCs w:val="0"/>
                <w:color w:val="FFFFFF" w:themeColor="background1"/>
                <w:sz w:val="24"/>
                <w:szCs w:val="24"/>
              </w:rPr>
              <w:t>current</w:t>
            </w:r>
            <w:r w:rsidRPr="006C0F7C">
              <w:rPr>
                <w:color w:val="FFFFFF" w:themeColor="background1"/>
                <w:sz w:val="24"/>
                <w:szCs w:val="24"/>
              </w:rPr>
              <w:t xml:space="preserve"> month</w:t>
            </w:r>
          </w:p>
        </w:tc>
      </w:tr>
      <w:tr w:rsidR="006C0F7C" w14:paraId="0B84968D" w14:textId="77777777" w:rsidTr="006C0F7C">
        <w:tc>
          <w:tcPr>
            <w:tcW w:w="6250" w:type="dxa"/>
          </w:tcPr>
          <w:p w14:paraId="71CFB540" w14:textId="2B4169F0" w:rsidR="006C0F7C" w:rsidRPr="006C0F7C" w:rsidRDefault="006C0F7C" w:rsidP="006C0F7C">
            <w:pPr>
              <w:spacing w:before="60" w:after="60"/>
              <w:rPr>
                <w:b/>
                <w:bCs/>
              </w:rPr>
            </w:pPr>
            <w:r w:rsidRPr="006C0F7C">
              <w:rPr>
                <w:b/>
                <w:bCs/>
              </w:rPr>
              <w:t>Ending UPB at accounting cutoff</w:t>
            </w:r>
          </w:p>
        </w:tc>
        <w:tc>
          <w:tcPr>
            <w:tcW w:w="6250" w:type="dxa"/>
          </w:tcPr>
          <w:p w14:paraId="4869523C" w14:textId="3955C325" w:rsidR="006C0F7C" w:rsidRPr="006C0F7C" w:rsidRDefault="006C0F7C" w:rsidP="006C0F7C">
            <w:pPr>
              <w:spacing w:before="60" w:after="60"/>
              <w:rPr>
                <w:b/>
                <w:bCs/>
              </w:rPr>
            </w:pPr>
            <w:r w:rsidRPr="006C0F7C">
              <w:rPr>
                <w:b/>
                <w:bCs/>
              </w:rPr>
              <w:t>Reporting and Remitting Required</w:t>
            </w:r>
          </w:p>
        </w:tc>
      </w:tr>
      <w:tr w:rsidR="006C0F7C" w14:paraId="23465DDA" w14:textId="77777777" w:rsidTr="006C0F7C">
        <w:tc>
          <w:tcPr>
            <w:tcW w:w="6250" w:type="dxa"/>
          </w:tcPr>
          <w:p w14:paraId="78904F06" w14:textId="435E97BC" w:rsidR="006C0F7C" w:rsidRDefault="006C0F7C" w:rsidP="006C0F7C">
            <w:pPr>
              <w:spacing w:before="60" w:after="60"/>
            </w:pPr>
            <w:r>
              <w:t>Equals funding balance</w:t>
            </w:r>
          </w:p>
        </w:tc>
        <w:tc>
          <w:tcPr>
            <w:tcW w:w="6250" w:type="dxa"/>
          </w:tcPr>
          <w:p w14:paraId="53349509" w14:textId="17838DC0" w:rsidR="006C0F7C" w:rsidRDefault="006C0F7C" w:rsidP="006C0F7C">
            <w:pPr>
              <w:spacing w:before="60" w:after="60"/>
            </w:pPr>
            <w:r w:rsidRPr="006C0F7C">
              <w:t>Monthly Reporting should not be completed for loans that were funded (been purchased by Freddie Mac) in the same month</w:t>
            </w:r>
          </w:p>
        </w:tc>
      </w:tr>
      <w:tr w:rsidR="006C0F7C" w14:paraId="48177A82" w14:textId="77777777" w:rsidTr="006C0F7C">
        <w:tc>
          <w:tcPr>
            <w:tcW w:w="6250" w:type="dxa"/>
          </w:tcPr>
          <w:p w14:paraId="5D8B3708" w14:textId="62A8537D" w:rsidR="006C0F7C" w:rsidRDefault="006C0F7C" w:rsidP="006C0F7C">
            <w:pPr>
              <w:spacing w:before="60" w:after="60"/>
            </w:pPr>
            <w:r>
              <w:t>Does not equal funding balance</w:t>
            </w:r>
          </w:p>
        </w:tc>
        <w:tc>
          <w:tcPr>
            <w:tcW w:w="6250" w:type="dxa"/>
          </w:tcPr>
          <w:p w14:paraId="40CB08A5" w14:textId="617B0747" w:rsidR="006C0F7C" w:rsidRDefault="006C0F7C" w:rsidP="006C0F7C">
            <w:pPr>
              <w:spacing w:before="60" w:after="60"/>
            </w:pPr>
            <w:r w:rsidRPr="006C0F7C">
              <w:t>Principal is due, but no interest is due (Expected Interest will be $0.00)</w:t>
            </w:r>
          </w:p>
        </w:tc>
      </w:tr>
    </w:tbl>
    <w:p w14:paraId="50E400F5" w14:textId="73A6C93D"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C1C35B9" w14:textId="77777777" w:rsidTr="001F2780">
        <w:tc>
          <w:tcPr>
            <w:tcW w:w="12500" w:type="dxa"/>
            <w:gridSpan w:val="2"/>
            <w:shd w:val="clear" w:color="auto" w:fill="00B0F0"/>
          </w:tcPr>
          <w:p w14:paraId="22720AFC" w14:textId="65F3731E" w:rsidR="006C0F7C" w:rsidRDefault="006C0F7C" w:rsidP="001F2780">
            <w:pPr>
              <w:pStyle w:val="Heading4"/>
              <w:spacing w:before="60" w:after="60"/>
              <w:jc w:val="center"/>
            </w:pPr>
            <w:r w:rsidRPr="006C0F7C">
              <w:rPr>
                <w:color w:val="FFFFFF" w:themeColor="background1"/>
                <w:sz w:val="24"/>
                <w:szCs w:val="24"/>
              </w:rPr>
              <w:t xml:space="preserve">Funding Date </w:t>
            </w:r>
            <w:r>
              <w:rPr>
                <w:color w:val="FFFFFF" w:themeColor="background1"/>
                <w:sz w:val="24"/>
                <w:szCs w:val="24"/>
              </w:rPr>
              <w:t xml:space="preserve">is between the 16th and end of month of the </w:t>
            </w:r>
            <w:r w:rsidRPr="006C0F7C">
              <w:rPr>
                <w:i/>
                <w:iCs w:val="0"/>
                <w:color w:val="FFFFFF" w:themeColor="background1"/>
                <w:sz w:val="24"/>
                <w:szCs w:val="24"/>
              </w:rPr>
              <w:t>prior</w:t>
            </w:r>
            <w:r>
              <w:rPr>
                <w:color w:val="FFFFFF" w:themeColor="background1"/>
                <w:sz w:val="24"/>
                <w:szCs w:val="24"/>
              </w:rPr>
              <w:t xml:space="preserve"> month</w:t>
            </w:r>
          </w:p>
        </w:tc>
      </w:tr>
      <w:tr w:rsidR="006C0F7C" w14:paraId="5D646660" w14:textId="77777777" w:rsidTr="001F2780">
        <w:tc>
          <w:tcPr>
            <w:tcW w:w="6250" w:type="dxa"/>
          </w:tcPr>
          <w:p w14:paraId="3145BB52" w14:textId="77777777" w:rsidR="006C0F7C" w:rsidRPr="006C0F7C" w:rsidRDefault="006C0F7C" w:rsidP="001F2780">
            <w:pPr>
              <w:spacing w:before="60" w:after="60"/>
              <w:rPr>
                <w:b/>
                <w:bCs/>
              </w:rPr>
            </w:pPr>
            <w:r w:rsidRPr="006C0F7C">
              <w:rPr>
                <w:b/>
                <w:bCs/>
              </w:rPr>
              <w:t>Ending UPB at accounting cutoff</w:t>
            </w:r>
          </w:p>
        </w:tc>
        <w:tc>
          <w:tcPr>
            <w:tcW w:w="6250" w:type="dxa"/>
          </w:tcPr>
          <w:p w14:paraId="5B300CB5" w14:textId="77777777" w:rsidR="006C0F7C" w:rsidRPr="006C0F7C" w:rsidRDefault="006C0F7C" w:rsidP="001F2780">
            <w:pPr>
              <w:spacing w:before="60" w:after="60"/>
              <w:rPr>
                <w:b/>
                <w:bCs/>
              </w:rPr>
            </w:pPr>
            <w:r w:rsidRPr="006C0F7C">
              <w:rPr>
                <w:b/>
                <w:bCs/>
              </w:rPr>
              <w:t>Reporting and Remitting Required</w:t>
            </w:r>
          </w:p>
        </w:tc>
      </w:tr>
      <w:tr w:rsidR="006C0F7C" w14:paraId="1B0FD511" w14:textId="77777777" w:rsidTr="001F2780">
        <w:tc>
          <w:tcPr>
            <w:tcW w:w="6250" w:type="dxa"/>
          </w:tcPr>
          <w:p w14:paraId="6FB85CEB" w14:textId="77777777" w:rsidR="006C0F7C" w:rsidRDefault="006C0F7C" w:rsidP="001F2780">
            <w:pPr>
              <w:spacing w:before="60" w:after="60"/>
            </w:pPr>
            <w:r>
              <w:t>Equals funding balance</w:t>
            </w:r>
          </w:p>
        </w:tc>
        <w:tc>
          <w:tcPr>
            <w:tcW w:w="6250" w:type="dxa"/>
          </w:tcPr>
          <w:p w14:paraId="0ED1A0BB" w14:textId="09FC4500" w:rsidR="006C0F7C" w:rsidRDefault="006C0F7C" w:rsidP="001F2780">
            <w:pPr>
              <w:spacing w:before="60" w:after="60"/>
            </w:pPr>
            <w:r w:rsidRPr="006C0F7C">
              <w:t>One month’s interest (equal to the Expected Interest)</w:t>
            </w:r>
          </w:p>
        </w:tc>
      </w:tr>
      <w:tr w:rsidR="006C0F7C" w14:paraId="1D9756E5" w14:textId="77777777" w:rsidTr="001F2780">
        <w:tc>
          <w:tcPr>
            <w:tcW w:w="6250" w:type="dxa"/>
          </w:tcPr>
          <w:p w14:paraId="496DAA51" w14:textId="77777777" w:rsidR="006C0F7C" w:rsidRDefault="006C0F7C" w:rsidP="001F2780">
            <w:pPr>
              <w:spacing w:before="60" w:after="60"/>
            </w:pPr>
            <w:r>
              <w:t>Does not equal funding balance</w:t>
            </w:r>
          </w:p>
        </w:tc>
        <w:tc>
          <w:tcPr>
            <w:tcW w:w="6250" w:type="dxa"/>
          </w:tcPr>
          <w:p w14:paraId="0F2BC7A9" w14:textId="097B8F40" w:rsidR="006C0F7C" w:rsidRDefault="006C0F7C" w:rsidP="001F2780">
            <w:pPr>
              <w:spacing w:before="60" w:after="60"/>
            </w:pPr>
            <w:r w:rsidRPr="006C0F7C">
              <w:t>Principal reduction and one month’s interest</w:t>
            </w:r>
          </w:p>
        </w:tc>
      </w:tr>
    </w:tbl>
    <w:p w14:paraId="608326BD" w14:textId="64334FDB" w:rsidR="006C0F7C" w:rsidRDefault="006C0F7C" w:rsidP="006C0F7C"/>
    <w:p w14:paraId="30B4402D" w14:textId="77777777" w:rsidR="006C0F7C" w:rsidRPr="006C0F7C" w:rsidRDefault="006C0F7C" w:rsidP="006C0F7C">
      <w:r w:rsidRPr="006C0F7C">
        <w:t>To report payoffs for newly funded loans that are being paid off, there are two options:</w:t>
      </w:r>
    </w:p>
    <w:p w14:paraId="0E0ECF59" w14:textId="0D57A61B" w:rsidR="006C0F7C" w:rsidRPr="006C0F7C" w:rsidRDefault="006C0F7C" w:rsidP="002E233E">
      <w:pPr>
        <w:pStyle w:val="ListParagraph"/>
        <w:numPr>
          <w:ilvl w:val="0"/>
          <w:numId w:val="46"/>
        </w:numPr>
      </w:pPr>
      <w:r>
        <w:t>R</w:t>
      </w:r>
      <w:r w:rsidRPr="006C0F7C">
        <w:t xml:space="preserve">ecommended </w:t>
      </w:r>
      <w:r>
        <w:t>A</w:t>
      </w:r>
      <w:r w:rsidRPr="006C0F7C">
        <w:t>pproach</w:t>
      </w:r>
      <w:r>
        <w:t xml:space="preserve">: </w:t>
      </w:r>
      <w:r w:rsidR="001F7EB9">
        <w:t>For loans with an LLR status in OPEN, r</w:t>
      </w:r>
      <w:r>
        <w:t>eport a</w:t>
      </w:r>
      <w:r w:rsidRPr="006C0F7C">
        <w:t xml:space="preserve"> Payoff through </w:t>
      </w:r>
      <w:proofErr w:type="gramStart"/>
      <w:r w:rsidRPr="006C0F7C">
        <w:t>bulk</w:t>
      </w:r>
      <w:proofErr w:type="gramEnd"/>
    </w:p>
    <w:p w14:paraId="1F8B7AF3" w14:textId="17987B94" w:rsidR="006C0F7C" w:rsidRPr="006C0F7C" w:rsidRDefault="001F7EB9" w:rsidP="002E233E">
      <w:pPr>
        <w:pStyle w:val="ListParagraph"/>
        <w:numPr>
          <w:ilvl w:val="0"/>
          <w:numId w:val="46"/>
        </w:numPr>
      </w:pPr>
      <w:r>
        <w:t>For loans with an LLR status in REPORTED, the l</w:t>
      </w:r>
      <w:r w:rsidR="006C0F7C" w:rsidRPr="006C0F7C">
        <w:t xml:space="preserve">oan must be reported in </w:t>
      </w:r>
      <w:proofErr w:type="spellStart"/>
      <w:r w:rsidR="006C0F7C" w:rsidRPr="006C0F7C">
        <w:t>myOptigo</w:t>
      </w:r>
      <w:proofErr w:type="spellEnd"/>
      <w:r w:rsidR="006C0F7C" w:rsidRPr="006C0F7C">
        <w:t xml:space="preserve"> prior to reporting the </w:t>
      </w:r>
      <w:proofErr w:type="gramStart"/>
      <w:r w:rsidR="006C0F7C" w:rsidRPr="006C0F7C">
        <w:t>payoff</w:t>
      </w:r>
      <w:proofErr w:type="gramEnd"/>
    </w:p>
    <w:sectPr w:rsidR="006C0F7C" w:rsidRPr="006C0F7C" w:rsidSect="0079243B">
      <w:pgSz w:w="15840" w:h="12240" w:orient="landscape"/>
      <w:pgMar w:top="1440" w:right="1800" w:bottom="1440" w:left="153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8566B" w14:textId="77777777" w:rsidR="00BD7AA1" w:rsidRDefault="00BD7AA1" w:rsidP="0038401B">
      <w:r>
        <w:separator/>
      </w:r>
    </w:p>
    <w:p w14:paraId="728809A1" w14:textId="77777777" w:rsidR="00BD7AA1" w:rsidRDefault="00BD7AA1" w:rsidP="0038401B"/>
    <w:p w14:paraId="67E65F9F" w14:textId="77777777" w:rsidR="00BD7AA1" w:rsidRDefault="00BD7AA1"/>
  </w:endnote>
  <w:endnote w:type="continuationSeparator" w:id="0">
    <w:p w14:paraId="729B5071" w14:textId="77777777" w:rsidR="00BD7AA1" w:rsidRDefault="00BD7AA1" w:rsidP="0038401B">
      <w:r>
        <w:continuationSeparator/>
      </w:r>
    </w:p>
    <w:p w14:paraId="4B69F36A" w14:textId="77777777" w:rsidR="00BD7AA1" w:rsidRDefault="00BD7AA1" w:rsidP="0038401B"/>
    <w:p w14:paraId="3AAC06CB" w14:textId="77777777" w:rsidR="00BD7AA1" w:rsidRDefault="00BD7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9285"/>
      <w:docPartObj>
        <w:docPartGallery w:val="Page Numbers (Bottom of Page)"/>
        <w:docPartUnique/>
      </w:docPartObj>
    </w:sdtPr>
    <w:sdtEndPr>
      <w:rPr>
        <w:rStyle w:val="PageNumber"/>
      </w:rPr>
    </w:sdtEndPr>
    <w:sdtContent>
      <w:p w14:paraId="2743179A" w14:textId="77777777" w:rsidR="005667A7" w:rsidRDefault="005667A7" w:rsidP="00684D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ED3D65" w14:textId="77777777" w:rsidR="005667A7" w:rsidRDefault="005667A7" w:rsidP="003E1E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A6A6A6" w:themeColor="background1" w:themeShade="A6"/>
      </w:rPr>
      <w:id w:val="2123490223"/>
      <w:docPartObj>
        <w:docPartGallery w:val="Page Numbers (Bottom of Page)"/>
        <w:docPartUnique/>
      </w:docPartObj>
    </w:sdtPr>
    <w:sdtEndPr>
      <w:rPr>
        <w:rStyle w:val="PageNumber"/>
        <w:b/>
        <w:bCs/>
        <w:color w:val="95D055"/>
        <w:sz w:val="16"/>
        <w:szCs w:val="16"/>
      </w:rPr>
    </w:sdtEndPr>
    <w:sdtContent>
      <w:p w14:paraId="2B073850" w14:textId="77777777" w:rsidR="005667A7" w:rsidRPr="00435D37" w:rsidRDefault="005667A7" w:rsidP="00640DB3">
        <w:pPr>
          <w:pStyle w:val="Footer"/>
          <w:framePr w:wrap="none" w:vAnchor="text" w:hAnchor="page" w:x="15044" w:y="-14"/>
          <w:jc w:val="center"/>
          <w:rPr>
            <w:rStyle w:val="PageNumber"/>
            <w:b/>
            <w:bCs/>
            <w:color w:val="95D055"/>
            <w:sz w:val="16"/>
            <w:szCs w:val="16"/>
          </w:rPr>
        </w:pPr>
        <w:r w:rsidRPr="00435D37">
          <w:rPr>
            <w:rStyle w:val="PageNumber"/>
            <w:b/>
            <w:bCs/>
            <w:color w:val="95D055"/>
            <w:sz w:val="16"/>
            <w:szCs w:val="16"/>
          </w:rPr>
          <w:fldChar w:fldCharType="begin"/>
        </w:r>
        <w:r w:rsidRPr="00435D37">
          <w:rPr>
            <w:rStyle w:val="PageNumber"/>
            <w:b/>
            <w:bCs/>
            <w:color w:val="95D055"/>
            <w:sz w:val="16"/>
            <w:szCs w:val="16"/>
          </w:rPr>
          <w:instrText xml:space="preserve"> PAGE </w:instrText>
        </w:r>
        <w:r w:rsidRPr="00435D37">
          <w:rPr>
            <w:rStyle w:val="PageNumber"/>
            <w:b/>
            <w:bCs/>
            <w:color w:val="95D055"/>
            <w:sz w:val="16"/>
            <w:szCs w:val="16"/>
          </w:rPr>
          <w:fldChar w:fldCharType="separate"/>
        </w:r>
        <w:r w:rsidRPr="00435D37">
          <w:rPr>
            <w:rStyle w:val="PageNumber"/>
            <w:b/>
            <w:bCs/>
            <w:noProof/>
            <w:color w:val="95D055"/>
            <w:sz w:val="16"/>
            <w:szCs w:val="16"/>
          </w:rPr>
          <w:t>2</w:t>
        </w:r>
        <w:r w:rsidRPr="00435D37">
          <w:rPr>
            <w:rStyle w:val="PageNumber"/>
            <w:b/>
            <w:bCs/>
            <w:color w:val="95D055"/>
            <w:sz w:val="16"/>
            <w:szCs w:val="16"/>
          </w:rPr>
          <w:fldChar w:fldCharType="end"/>
        </w:r>
      </w:p>
    </w:sdtContent>
  </w:sdt>
  <w:p w14:paraId="4F0810B4" w14:textId="21CEA2DA" w:rsidR="005667A7" w:rsidRPr="009C2B95" w:rsidRDefault="005667A7" w:rsidP="00640DB3">
    <w:pPr>
      <w:pStyle w:val="Footer"/>
      <w:ind w:right="-630"/>
      <w:jc w:val="right"/>
      <w:rPr>
        <w:color w:val="A6A6A6" w:themeColor="background1" w:themeShade="A6"/>
        <w:sz w:val="16"/>
        <w:szCs w:val="16"/>
      </w:rPr>
    </w:pPr>
    <w:r w:rsidRPr="009C2B95">
      <w:rPr>
        <w:noProof/>
        <w:color w:val="A6A6A6" w:themeColor="background1" w:themeShade="A6"/>
      </w:rPr>
      <mc:AlternateContent>
        <mc:Choice Requires="wps">
          <w:drawing>
            <wp:anchor distT="4294967295" distB="4294967295" distL="114300" distR="114300" simplePos="0" relativeHeight="251676672" behindDoc="0" locked="0" layoutInCell="1" allowOverlap="1" wp14:anchorId="30262737" wp14:editId="6D12DC9C">
              <wp:simplePos x="0" y="0"/>
              <wp:positionH relativeFrom="column">
                <wp:posOffset>407035</wp:posOffset>
              </wp:positionH>
              <wp:positionV relativeFrom="paragraph">
                <wp:posOffset>9274809</wp:posOffset>
              </wp:positionV>
              <wp:extent cx="687705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F72014E" id="_x0000_t32" coordsize="21600,21600" o:spt="32" o:oned="t" path="m,l21600,21600e" filled="f">
              <v:path arrowok="t" fillok="f" o:connecttype="none"/>
              <o:lock v:ext="edit" shapetype="t"/>
            </v:shapetype>
            <v:shape id="Straight Arrow Connector 13" o:spid="_x0000_s1026" type="#_x0000_t32" style="position:absolute;margin-left:32.05pt;margin-top:730.3pt;width:54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5648" behindDoc="0" locked="0" layoutInCell="1" allowOverlap="1" wp14:anchorId="2244C364" wp14:editId="43088A53">
              <wp:simplePos x="0" y="0"/>
              <wp:positionH relativeFrom="column">
                <wp:posOffset>407035</wp:posOffset>
              </wp:positionH>
              <wp:positionV relativeFrom="paragraph">
                <wp:posOffset>9274809</wp:posOffset>
              </wp:positionV>
              <wp:extent cx="687705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26896B" id="Straight Arrow Connector 17" o:spid="_x0000_s1026" type="#_x0000_t32" style="position:absolute;margin-left:32.05pt;margin-top:730.3pt;width:54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4624" behindDoc="0" locked="0" layoutInCell="1" allowOverlap="1" wp14:anchorId="39AF786E" wp14:editId="1BABEB7B">
              <wp:simplePos x="0" y="0"/>
              <wp:positionH relativeFrom="column">
                <wp:posOffset>407035</wp:posOffset>
              </wp:positionH>
              <wp:positionV relativeFrom="paragraph">
                <wp:posOffset>9274809</wp:posOffset>
              </wp:positionV>
              <wp:extent cx="687705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17DED0" id="Straight Arrow Connector 18" o:spid="_x0000_s1026" type="#_x0000_t32" style="position:absolute;margin-left:32.05pt;margin-top:730.3pt;width:54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3600" behindDoc="0" locked="0" layoutInCell="1" allowOverlap="1" wp14:anchorId="2D758728" wp14:editId="10CEC939">
              <wp:simplePos x="0" y="0"/>
              <wp:positionH relativeFrom="column">
                <wp:posOffset>407035</wp:posOffset>
              </wp:positionH>
              <wp:positionV relativeFrom="paragraph">
                <wp:posOffset>9274809</wp:posOffset>
              </wp:positionV>
              <wp:extent cx="6877050"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34A49A" id="Straight Arrow Connector 19" o:spid="_x0000_s1026" type="#_x0000_t32" style="position:absolute;margin-left:32.05pt;margin-top:730.3pt;width:54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2576" behindDoc="0" locked="0" layoutInCell="1" allowOverlap="1" wp14:anchorId="680A5251" wp14:editId="6F04D99F">
              <wp:simplePos x="0" y="0"/>
              <wp:positionH relativeFrom="column">
                <wp:posOffset>407035</wp:posOffset>
              </wp:positionH>
              <wp:positionV relativeFrom="paragraph">
                <wp:posOffset>9274809</wp:posOffset>
              </wp:positionV>
              <wp:extent cx="687705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4388BF" id="Straight Arrow Connector 20" o:spid="_x0000_s1026" type="#_x0000_t32" style="position:absolute;margin-left:32.05pt;margin-top:730.3pt;width:54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color w:val="A6A6A6" w:themeColor="background1" w:themeShade="A6"/>
        <w:sz w:val="16"/>
        <w:szCs w:val="16"/>
      </w:rPr>
      <w:t>INVESTOR REPORTING USER GUIDE | MYOPTIGO</w:t>
    </w:r>
  </w:p>
  <w:p w14:paraId="0375B9B6" w14:textId="3FD7F33D" w:rsidR="005667A7" w:rsidRPr="009C2B95" w:rsidRDefault="005667A7" w:rsidP="00E95F0C">
    <w:pPr>
      <w:pStyle w:val="Footer"/>
      <w:tabs>
        <w:tab w:val="clear" w:pos="4680"/>
        <w:tab w:val="clear" w:pos="9360"/>
        <w:tab w:val="right" w:pos="10710"/>
      </w:tabs>
      <w:jc w:val="center"/>
      <w:rPr>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B191" w14:textId="2BC00A5F" w:rsidR="005667A7" w:rsidRPr="00347532" w:rsidRDefault="005667A7" w:rsidP="001E66F4">
    <w:pPr>
      <w:pStyle w:val="Footer"/>
      <w:ind w:right="360"/>
      <w:jc w:val="right"/>
      <w:rPr>
        <w:color w:val="777874"/>
        <w:sz w:val="16"/>
        <w:szCs w:val="16"/>
      </w:rPr>
    </w:pPr>
    <w:r w:rsidRPr="003266E3">
      <w:rPr>
        <w:noProof/>
      </w:rPr>
      <w:drawing>
        <wp:anchor distT="0" distB="0" distL="114300" distR="114300" simplePos="0" relativeHeight="251686912" behindDoc="1" locked="0" layoutInCell="1" allowOverlap="1" wp14:anchorId="24DB3D67" wp14:editId="36AD270E">
          <wp:simplePos x="0" y="0"/>
          <wp:positionH relativeFrom="page">
            <wp:align>left</wp:align>
          </wp:positionH>
          <wp:positionV relativeFrom="page">
            <wp:align>top</wp:align>
          </wp:positionV>
          <wp:extent cx="10058400" cy="7772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1822"/>
                  <a:stretch/>
                </pic:blipFill>
                <pic:spPr bwMode="auto">
                  <a:xfrm>
                    <a:off x="0" y="0"/>
                    <a:ext cx="1005840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9264" behindDoc="0" locked="0" layoutInCell="1" allowOverlap="1" wp14:anchorId="2880B73E" wp14:editId="41EE1183">
              <wp:simplePos x="0" y="0"/>
              <wp:positionH relativeFrom="column">
                <wp:posOffset>407035</wp:posOffset>
              </wp:positionH>
              <wp:positionV relativeFrom="paragraph">
                <wp:posOffset>9274809</wp:posOffset>
              </wp:positionV>
              <wp:extent cx="687705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F3A2223" id="_x0000_t32" coordsize="21600,21600" o:spt="32" o:oned="t" path="m,l21600,21600e" filled="f">
              <v:path arrowok="t" fillok="f" o:connecttype="none"/>
              <o:lock v:ext="edit" shapetype="t"/>
            </v:shapetype>
            <v:shape id="Straight Arrow Connector 11" o:spid="_x0000_s1026" type="#_x0000_t32" style="position:absolute;margin-left:32.05pt;margin-top:730.3pt;width:54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8240" behindDoc="0" locked="0" layoutInCell="1" allowOverlap="1" wp14:anchorId="1339430E" wp14:editId="16CE22F7">
              <wp:simplePos x="0" y="0"/>
              <wp:positionH relativeFrom="column">
                <wp:posOffset>407035</wp:posOffset>
              </wp:positionH>
              <wp:positionV relativeFrom="paragraph">
                <wp:posOffset>9274809</wp:posOffset>
              </wp:positionV>
              <wp:extent cx="687705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42A61A" id="Straight Arrow Connector 10" o:spid="_x0000_s1026" type="#_x0000_t32" style="position:absolute;margin-left:32.05pt;margin-top:730.3pt;width:54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7216" behindDoc="0" locked="0" layoutInCell="1" allowOverlap="1" wp14:anchorId="7D201E04" wp14:editId="542C79CF">
              <wp:simplePos x="0" y="0"/>
              <wp:positionH relativeFrom="column">
                <wp:posOffset>407035</wp:posOffset>
              </wp:positionH>
              <wp:positionV relativeFrom="paragraph">
                <wp:posOffset>9274809</wp:posOffset>
              </wp:positionV>
              <wp:extent cx="687705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953DE1" id="Straight Arrow Connector 9" o:spid="_x0000_s1026" type="#_x0000_t32" style="position:absolute;margin-left:32.05pt;margin-top:730.3pt;width:54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6192" behindDoc="0" locked="0" layoutInCell="1" allowOverlap="1" wp14:anchorId="4949EBDD" wp14:editId="33EA6C2E">
              <wp:simplePos x="0" y="0"/>
              <wp:positionH relativeFrom="column">
                <wp:posOffset>407035</wp:posOffset>
              </wp:positionH>
              <wp:positionV relativeFrom="paragraph">
                <wp:posOffset>9274809</wp:posOffset>
              </wp:positionV>
              <wp:extent cx="687705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9C3822" id="Straight Arrow Connector 7" o:spid="_x0000_s1026" type="#_x0000_t32" style="position:absolute;margin-left:32.05pt;margin-top:730.3pt;width:541.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5168" behindDoc="0" locked="0" layoutInCell="1" allowOverlap="1" wp14:anchorId="4344F3F5" wp14:editId="474FD046">
              <wp:simplePos x="0" y="0"/>
              <wp:positionH relativeFrom="column">
                <wp:posOffset>407035</wp:posOffset>
              </wp:positionH>
              <wp:positionV relativeFrom="paragraph">
                <wp:posOffset>9274809</wp:posOffset>
              </wp:positionV>
              <wp:extent cx="687705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E4F5FDE" id="Straight Arrow Connector 6" o:spid="_x0000_s1026" type="#_x0000_t32" style="position:absolute;margin-left:32.05pt;margin-top:730.3pt;width:541.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5BC6" w14:textId="77777777" w:rsidR="00BD7AA1" w:rsidRDefault="00BD7AA1" w:rsidP="0038401B">
      <w:r>
        <w:separator/>
      </w:r>
    </w:p>
    <w:p w14:paraId="69769EA8" w14:textId="77777777" w:rsidR="00BD7AA1" w:rsidRDefault="00BD7AA1" w:rsidP="0038401B"/>
    <w:p w14:paraId="06B18A2C" w14:textId="77777777" w:rsidR="00BD7AA1" w:rsidRDefault="00BD7AA1"/>
  </w:footnote>
  <w:footnote w:type="continuationSeparator" w:id="0">
    <w:p w14:paraId="17706637" w14:textId="77777777" w:rsidR="00BD7AA1" w:rsidRDefault="00BD7AA1" w:rsidP="0038401B">
      <w:r>
        <w:continuationSeparator/>
      </w:r>
    </w:p>
    <w:p w14:paraId="4E0E133D" w14:textId="77777777" w:rsidR="00BD7AA1" w:rsidRDefault="00BD7AA1" w:rsidP="0038401B"/>
    <w:p w14:paraId="0D04DB0A" w14:textId="77777777" w:rsidR="00BD7AA1" w:rsidRDefault="00BD7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6AE9" w14:textId="693DB484" w:rsidR="005667A7" w:rsidRDefault="005667A7" w:rsidP="0079243B">
    <w:pPr>
      <w:pStyle w:val="Header"/>
      <w:ind w:firstLine="360"/>
    </w:pPr>
    <w:r w:rsidRPr="00640DB3">
      <w:rPr>
        <w:noProof/>
      </w:rPr>
      <w:drawing>
        <wp:anchor distT="0" distB="0" distL="114300" distR="114300" simplePos="0" relativeHeight="251687936" behindDoc="1" locked="0" layoutInCell="1" allowOverlap="1" wp14:anchorId="2AB5E7CE" wp14:editId="1F78FD94">
          <wp:simplePos x="0" y="0"/>
          <wp:positionH relativeFrom="page">
            <wp:align>left</wp:align>
          </wp:positionH>
          <wp:positionV relativeFrom="page">
            <wp:align>top</wp:align>
          </wp:positionV>
          <wp:extent cx="10058400" cy="7772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01A"/>
    <w:multiLevelType w:val="hybridMultilevel"/>
    <w:tmpl w:val="66F2E7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2D49"/>
    <w:multiLevelType w:val="hybridMultilevel"/>
    <w:tmpl w:val="43E2C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B6BA5"/>
    <w:multiLevelType w:val="hybridMultilevel"/>
    <w:tmpl w:val="C72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E0E59"/>
    <w:multiLevelType w:val="hybridMultilevel"/>
    <w:tmpl w:val="F6AA6064"/>
    <w:lvl w:ilvl="0" w:tplc="295ADE3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355F7"/>
    <w:multiLevelType w:val="hybridMultilevel"/>
    <w:tmpl w:val="17789ACE"/>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509A"/>
    <w:multiLevelType w:val="hybridMultilevel"/>
    <w:tmpl w:val="C6CCF9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E0FEE"/>
    <w:multiLevelType w:val="hybridMultilevel"/>
    <w:tmpl w:val="A8320B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27191"/>
    <w:multiLevelType w:val="hybridMultilevel"/>
    <w:tmpl w:val="2304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D13BE"/>
    <w:multiLevelType w:val="hybridMultilevel"/>
    <w:tmpl w:val="49B4D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161B3"/>
    <w:multiLevelType w:val="hybridMultilevel"/>
    <w:tmpl w:val="FB8E188A"/>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D55892"/>
    <w:multiLevelType w:val="hybridMultilevel"/>
    <w:tmpl w:val="68F8569C"/>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477A3"/>
    <w:multiLevelType w:val="hybridMultilevel"/>
    <w:tmpl w:val="0AC8FDC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F20DF"/>
    <w:multiLevelType w:val="hybridMultilevel"/>
    <w:tmpl w:val="80B653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45E5D"/>
    <w:multiLevelType w:val="hybridMultilevel"/>
    <w:tmpl w:val="C5EEF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31C6B"/>
    <w:multiLevelType w:val="hybridMultilevel"/>
    <w:tmpl w:val="B6E01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18285B"/>
    <w:multiLevelType w:val="hybridMultilevel"/>
    <w:tmpl w:val="E8BC2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231A4B"/>
    <w:multiLevelType w:val="hybridMultilevel"/>
    <w:tmpl w:val="CC463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11480"/>
    <w:multiLevelType w:val="hybridMultilevel"/>
    <w:tmpl w:val="3A08BEE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934296"/>
    <w:multiLevelType w:val="hybridMultilevel"/>
    <w:tmpl w:val="FAE85652"/>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7239D"/>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81DD1"/>
    <w:multiLevelType w:val="hybridMultilevel"/>
    <w:tmpl w:val="9D987198"/>
    <w:lvl w:ilvl="0" w:tplc="573C1AEA">
      <w:start w:val="1"/>
      <w:numFmt w:val="decimal"/>
      <w:lvlText w:val="%1."/>
      <w:lvlJc w:val="left"/>
      <w:pPr>
        <w:ind w:left="1080" w:hanging="360"/>
      </w:pPr>
      <w:rPr>
        <w:rFonts w:ascii="Arial" w:eastAsia="Times New Roman" w:hAnsi="Arial" w:cs="Times New Roman"/>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5A5352"/>
    <w:multiLevelType w:val="hybridMultilevel"/>
    <w:tmpl w:val="9174A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8F340E"/>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514E04"/>
    <w:multiLevelType w:val="hybridMultilevel"/>
    <w:tmpl w:val="6DBC3B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12183D"/>
    <w:multiLevelType w:val="hybridMultilevel"/>
    <w:tmpl w:val="181E91B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0750D"/>
    <w:multiLevelType w:val="hybridMultilevel"/>
    <w:tmpl w:val="A4FA7B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C76C7"/>
    <w:multiLevelType w:val="hybridMultilevel"/>
    <w:tmpl w:val="DEAAA6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EC3A2B"/>
    <w:multiLevelType w:val="hybridMultilevel"/>
    <w:tmpl w:val="2710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41916"/>
    <w:multiLevelType w:val="hybridMultilevel"/>
    <w:tmpl w:val="197AA1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0B2F15"/>
    <w:multiLevelType w:val="hybridMultilevel"/>
    <w:tmpl w:val="016845D8"/>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D24B44"/>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72066"/>
    <w:multiLevelType w:val="hybridMultilevel"/>
    <w:tmpl w:val="385EF8CA"/>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D3E96"/>
    <w:multiLevelType w:val="hybridMultilevel"/>
    <w:tmpl w:val="8E56F464"/>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51CCC"/>
    <w:multiLevelType w:val="hybridMultilevel"/>
    <w:tmpl w:val="95D82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483DEF"/>
    <w:multiLevelType w:val="hybridMultilevel"/>
    <w:tmpl w:val="884A19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03EB3"/>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5A55FC"/>
    <w:multiLevelType w:val="hybridMultilevel"/>
    <w:tmpl w:val="F0ACB0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EC0F3C"/>
    <w:multiLevelType w:val="hybridMultilevel"/>
    <w:tmpl w:val="6512C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83223D"/>
    <w:multiLevelType w:val="hybridMultilevel"/>
    <w:tmpl w:val="56846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952DEF"/>
    <w:multiLevelType w:val="hybridMultilevel"/>
    <w:tmpl w:val="AA70008E"/>
    <w:lvl w:ilvl="0" w:tplc="1F0EC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BD187D"/>
    <w:multiLevelType w:val="hybridMultilevel"/>
    <w:tmpl w:val="6892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485D7B"/>
    <w:multiLevelType w:val="hybridMultilevel"/>
    <w:tmpl w:val="FEF0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9C6E01"/>
    <w:multiLevelType w:val="hybridMultilevel"/>
    <w:tmpl w:val="E2C08F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3E6E56"/>
    <w:multiLevelType w:val="hybridMultilevel"/>
    <w:tmpl w:val="74B8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7649BA"/>
    <w:multiLevelType w:val="hybridMultilevel"/>
    <w:tmpl w:val="6AF24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F0C39"/>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4B44A4"/>
    <w:multiLevelType w:val="hybridMultilevel"/>
    <w:tmpl w:val="134EE4FC"/>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4A0266"/>
    <w:multiLevelType w:val="hybridMultilevel"/>
    <w:tmpl w:val="747C2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2016A68"/>
    <w:multiLevelType w:val="hybridMultilevel"/>
    <w:tmpl w:val="BEAAFF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0506B6"/>
    <w:multiLevelType w:val="hybridMultilevel"/>
    <w:tmpl w:val="48A06E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8A1EA2"/>
    <w:multiLevelType w:val="hybridMultilevel"/>
    <w:tmpl w:val="BD2E0E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C91933"/>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450A78"/>
    <w:multiLevelType w:val="hybridMultilevel"/>
    <w:tmpl w:val="130C071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Arial" w:hAnsi="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6A61700"/>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E73FCB"/>
    <w:multiLevelType w:val="hybridMultilevel"/>
    <w:tmpl w:val="1BA4C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953874"/>
    <w:multiLevelType w:val="hybridMultilevel"/>
    <w:tmpl w:val="DF463E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C81780"/>
    <w:multiLevelType w:val="hybridMultilevel"/>
    <w:tmpl w:val="7750C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0F3301"/>
    <w:multiLevelType w:val="hybridMultilevel"/>
    <w:tmpl w:val="88965DBC"/>
    <w:lvl w:ilvl="0" w:tplc="2BC814A0">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896500250">
    <w:abstractNumId w:val="3"/>
  </w:num>
  <w:num w:numId="2" w16cid:durableId="965964620">
    <w:abstractNumId w:val="56"/>
  </w:num>
  <w:num w:numId="3" w16cid:durableId="1194423632">
    <w:abstractNumId w:val="47"/>
  </w:num>
  <w:num w:numId="4" w16cid:durableId="1715499471">
    <w:abstractNumId w:val="16"/>
  </w:num>
  <w:num w:numId="5" w16cid:durableId="1805151236">
    <w:abstractNumId w:val="48"/>
  </w:num>
  <w:num w:numId="6" w16cid:durableId="943850909">
    <w:abstractNumId w:val="13"/>
  </w:num>
  <w:num w:numId="7" w16cid:durableId="245312157">
    <w:abstractNumId w:val="49"/>
  </w:num>
  <w:num w:numId="8" w16cid:durableId="1182277595">
    <w:abstractNumId w:val="54"/>
  </w:num>
  <w:num w:numId="9" w16cid:durableId="1252662550">
    <w:abstractNumId w:val="34"/>
  </w:num>
  <w:num w:numId="10" w16cid:durableId="2034527091">
    <w:abstractNumId w:val="37"/>
  </w:num>
  <w:num w:numId="11" w16cid:durableId="980110376">
    <w:abstractNumId w:val="50"/>
  </w:num>
  <w:num w:numId="12" w16cid:durableId="1759134698">
    <w:abstractNumId w:val="38"/>
  </w:num>
  <w:num w:numId="13" w16cid:durableId="691760775">
    <w:abstractNumId w:val="40"/>
  </w:num>
  <w:num w:numId="14" w16cid:durableId="255098456">
    <w:abstractNumId w:val="25"/>
  </w:num>
  <w:num w:numId="15" w16cid:durableId="556746488">
    <w:abstractNumId w:val="42"/>
  </w:num>
  <w:num w:numId="16" w16cid:durableId="1865240114">
    <w:abstractNumId w:val="23"/>
  </w:num>
  <w:num w:numId="17" w16cid:durableId="660932014">
    <w:abstractNumId w:val="7"/>
  </w:num>
  <w:num w:numId="18" w16cid:durableId="1447966807">
    <w:abstractNumId w:val="33"/>
  </w:num>
  <w:num w:numId="19" w16cid:durableId="1453479538">
    <w:abstractNumId w:val="26"/>
  </w:num>
  <w:num w:numId="20" w16cid:durableId="422577565">
    <w:abstractNumId w:val="12"/>
  </w:num>
  <w:num w:numId="21" w16cid:durableId="1107702437">
    <w:abstractNumId w:val="0"/>
  </w:num>
  <w:num w:numId="22" w16cid:durableId="1014651555">
    <w:abstractNumId w:val="6"/>
  </w:num>
  <w:num w:numId="23" w16cid:durableId="1712413859">
    <w:abstractNumId w:val="24"/>
  </w:num>
  <w:num w:numId="24" w16cid:durableId="1596935155">
    <w:abstractNumId w:val="36"/>
  </w:num>
  <w:num w:numId="25" w16cid:durableId="1054893671">
    <w:abstractNumId w:val="11"/>
  </w:num>
  <w:num w:numId="26" w16cid:durableId="15667288">
    <w:abstractNumId w:val="55"/>
  </w:num>
  <w:num w:numId="27" w16cid:durableId="416561787">
    <w:abstractNumId w:val="1"/>
  </w:num>
  <w:num w:numId="28" w16cid:durableId="1939413003">
    <w:abstractNumId w:val="5"/>
  </w:num>
  <w:num w:numId="29" w16cid:durableId="1302880844">
    <w:abstractNumId w:val="20"/>
  </w:num>
  <w:num w:numId="30" w16cid:durableId="1987204674">
    <w:abstractNumId w:val="53"/>
  </w:num>
  <w:num w:numId="31" w16cid:durableId="245459711">
    <w:abstractNumId w:val="30"/>
  </w:num>
  <w:num w:numId="32" w16cid:durableId="902955822">
    <w:abstractNumId w:val="35"/>
  </w:num>
  <w:num w:numId="33" w16cid:durableId="829252116">
    <w:abstractNumId w:val="19"/>
  </w:num>
  <w:num w:numId="34" w16cid:durableId="1835991785">
    <w:abstractNumId w:val="51"/>
  </w:num>
  <w:num w:numId="35" w16cid:durableId="1024595266">
    <w:abstractNumId w:val="41"/>
  </w:num>
  <w:num w:numId="36" w16cid:durableId="1800411368">
    <w:abstractNumId w:val="8"/>
  </w:num>
  <w:num w:numId="37" w16cid:durableId="778451400">
    <w:abstractNumId w:val="28"/>
  </w:num>
  <w:num w:numId="38" w16cid:durableId="547034506">
    <w:abstractNumId w:val="27"/>
  </w:num>
  <w:num w:numId="39" w16cid:durableId="53898292">
    <w:abstractNumId w:val="44"/>
  </w:num>
  <w:num w:numId="40" w16cid:durableId="1138183488">
    <w:abstractNumId w:val="29"/>
  </w:num>
  <w:num w:numId="41" w16cid:durableId="1998223491">
    <w:abstractNumId w:val="32"/>
  </w:num>
  <w:num w:numId="42" w16cid:durableId="738866402">
    <w:abstractNumId w:val="4"/>
  </w:num>
  <w:num w:numId="43" w16cid:durableId="1559315865">
    <w:abstractNumId w:val="10"/>
  </w:num>
  <w:num w:numId="44" w16cid:durableId="1341421789">
    <w:abstractNumId w:val="18"/>
  </w:num>
  <w:num w:numId="45" w16cid:durableId="1992636354">
    <w:abstractNumId w:val="31"/>
  </w:num>
  <w:num w:numId="46" w16cid:durableId="1494489528">
    <w:abstractNumId w:val="46"/>
  </w:num>
  <w:num w:numId="47" w16cid:durableId="1608196819">
    <w:abstractNumId w:val="57"/>
  </w:num>
  <w:num w:numId="48" w16cid:durableId="1847594464">
    <w:abstractNumId w:val="43"/>
  </w:num>
  <w:num w:numId="49" w16cid:durableId="741367000">
    <w:abstractNumId w:val="17"/>
  </w:num>
  <w:num w:numId="50" w16cid:durableId="1743402858">
    <w:abstractNumId w:val="9"/>
  </w:num>
  <w:num w:numId="51" w16cid:durableId="1317762035">
    <w:abstractNumId w:val="52"/>
  </w:num>
  <w:num w:numId="52" w16cid:durableId="497116047">
    <w:abstractNumId w:val="45"/>
  </w:num>
  <w:num w:numId="53" w16cid:durableId="1076973583">
    <w:abstractNumId w:val="22"/>
  </w:num>
  <w:num w:numId="54" w16cid:durableId="1852716186">
    <w:abstractNumId w:val="15"/>
  </w:num>
  <w:num w:numId="55" w16cid:durableId="2035836505">
    <w:abstractNumId w:val="21"/>
  </w:num>
  <w:num w:numId="56" w16cid:durableId="436409055">
    <w:abstractNumId w:val="14"/>
  </w:num>
  <w:num w:numId="57" w16cid:durableId="1078209742">
    <w:abstractNumId w:val="2"/>
  </w:num>
  <w:num w:numId="58" w16cid:durableId="807628887">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B8"/>
    <w:rsid w:val="00006B75"/>
    <w:rsid w:val="000127F6"/>
    <w:rsid w:val="00031612"/>
    <w:rsid w:val="000316F5"/>
    <w:rsid w:val="00036854"/>
    <w:rsid w:val="000404AA"/>
    <w:rsid w:val="000423ED"/>
    <w:rsid w:val="000458A1"/>
    <w:rsid w:val="00060DF3"/>
    <w:rsid w:val="00076854"/>
    <w:rsid w:val="00095FB9"/>
    <w:rsid w:val="000967D8"/>
    <w:rsid w:val="000A5F51"/>
    <w:rsid w:val="000B001D"/>
    <w:rsid w:val="000B6E9A"/>
    <w:rsid w:val="000C3556"/>
    <w:rsid w:val="000D6FC0"/>
    <w:rsid w:val="000E37C3"/>
    <w:rsid w:val="000E6772"/>
    <w:rsid w:val="000F2A80"/>
    <w:rsid w:val="00110588"/>
    <w:rsid w:val="00111786"/>
    <w:rsid w:val="001238F1"/>
    <w:rsid w:val="00136AC8"/>
    <w:rsid w:val="00164421"/>
    <w:rsid w:val="00172EDD"/>
    <w:rsid w:val="0018252F"/>
    <w:rsid w:val="001B12CD"/>
    <w:rsid w:val="001D56C3"/>
    <w:rsid w:val="001E18E7"/>
    <w:rsid w:val="001E66F4"/>
    <w:rsid w:val="001F2780"/>
    <w:rsid w:val="001F5C46"/>
    <w:rsid w:val="001F7EB9"/>
    <w:rsid w:val="00202B7A"/>
    <w:rsid w:val="00205B05"/>
    <w:rsid w:val="00220B08"/>
    <w:rsid w:val="0022619D"/>
    <w:rsid w:val="0023045C"/>
    <w:rsid w:val="00236716"/>
    <w:rsid w:val="002431C4"/>
    <w:rsid w:val="00246CC9"/>
    <w:rsid w:val="002502BF"/>
    <w:rsid w:val="0025128F"/>
    <w:rsid w:val="00262292"/>
    <w:rsid w:val="00264B3D"/>
    <w:rsid w:val="00267F0C"/>
    <w:rsid w:val="002947EB"/>
    <w:rsid w:val="0029486F"/>
    <w:rsid w:val="00297C6E"/>
    <w:rsid w:val="002B7F76"/>
    <w:rsid w:val="002D3A26"/>
    <w:rsid w:val="002E233E"/>
    <w:rsid w:val="002E54A3"/>
    <w:rsid w:val="002E635F"/>
    <w:rsid w:val="002F1628"/>
    <w:rsid w:val="00300EF9"/>
    <w:rsid w:val="00314BB8"/>
    <w:rsid w:val="00315EE3"/>
    <w:rsid w:val="00316615"/>
    <w:rsid w:val="0032274E"/>
    <w:rsid w:val="003266E3"/>
    <w:rsid w:val="00342012"/>
    <w:rsid w:val="00347532"/>
    <w:rsid w:val="003523A3"/>
    <w:rsid w:val="00360F6E"/>
    <w:rsid w:val="00361F5B"/>
    <w:rsid w:val="00363824"/>
    <w:rsid w:val="00373432"/>
    <w:rsid w:val="00377A5F"/>
    <w:rsid w:val="00383C3B"/>
    <w:rsid w:val="0038401B"/>
    <w:rsid w:val="003860A1"/>
    <w:rsid w:val="00395B2C"/>
    <w:rsid w:val="003C0C88"/>
    <w:rsid w:val="003C11CF"/>
    <w:rsid w:val="003C1442"/>
    <w:rsid w:val="003C1AD1"/>
    <w:rsid w:val="003C23A5"/>
    <w:rsid w:val="003D1E91"/>
    <w:rsid w:val="003E0F34"/>
    <w:rsid w:val="003E1E08"/>
    <w:rsid w:val="003E6F7B"/>
    <w:rsid w:val="003F4066"/>
    <w:rsid w:val="003F60A1"/>
    <w:rsid w:val="00400339"/>
    <w:rsid w:val="00415386"/>
    <w:rsid w:val="004262E4"/>
    <w:rsid w:val="00427C35"/>
    <w:rsid w:val="00435D37"/>
    <w:rsid w:val="00446363"/>
    <w:rsid w:val="00446B60"/>
    <w:rsid w:val="004477C2"/>
    <w:rsid w:val="00465A4F"/>
    <w:rsid w:val="004666FF"/>
    <w:rsid w:val="00474DAD"/>
    <w:rsid w:val="00475F1C"/>
    <w:rsid w:val="00482BDB"/>
    <w:rsid w:val="004848E2"/>
    <w:rsid w:val="004945FD"/>
    <w:rsid w:val="004A13FD"/>
    <w:rsid w:val="004A16B6"/>
    <w:rsid w:val="004A42FB"/>
    <w:rsid w:val="004A6128"/>
    <w:rsid w:val="004A73BD"/>
    <w:rsid w:val="004A7A06"/>
    <w:rsid w:val="004B5517"/>
    <w:rsid w:val="004C2D75"/>
    <w:rsid w:val="004D214F"/>
    <w:rsid w:val="004E0D5B"/>
    <w:rsid w:val="004F08B8"/>
    <w:rsid w:val="005077FB"/>
    <w:rsid w:val="005118F4"/>
    <w:rsid w:val="00530CBA"/>
    <w:rsid w:val="0054615B"/>
    <w:rsid w:val="00552A11"/>
    <w:rsid w:val="00554092"/>
    <w:rsid w:val="005611CF"/>
    <w:rsid w:val="005619AD"/>
    <w:rsid w:val="005667A7"/>
    <w:rsid w:val="0057045D"/>
    <w:rsid w:val="00571E8A"/>
    <w:rsid w:val="0057405C"/>
    <w:rsid w:val="00576F3F"/>
    <w:rsid w:val="005805A0"/>
    <w:rsid w:val="005808D6"/>
    <w:rsid w:val="005816A1"/>
    <w:rsid w:val="00590C37"/>
    <w:rsid w:val="00591136"/>
    <w:rsid w:val="00594A8D"/>
    <w:rsid w:val="00597848"/>
    <w:rsid w:val="005A19A6"/>
    <w:rsid w:val="005B05BB"/>
    <w:rsid w:val="005B5B6A"/>
    <w:rsid w:val="005D634A"/>
    <w:rsid w:val="005E3927"/>
    <w:rsid w:val="005E3E70"/>
    <w:rsid w:val="005E58ED"/>
    <w:rsid w:val="00600B34"/>
    <w:rsid w:val="006016C1"/>
    <w:rsid w:val="00617622"/>
    <w:rsid w:val="0063314E"/>
    <w:rsid w:val="00633CEB"/>
    <w:rsid w:val="00640DB3"/>
    <w:rsid w:val="00643AAF"/>
    <w:rsid w:val="006518EF"/>
    <w:rsid w:val="006667D6"/>
    <w:rsid w:val="00673E89"/>
    <w:rsid w:val="0068090F"/>
    <w:rsid w:val="00684DF4"/>
    <w:rsid w:val="00684F03"/>
    <w:rsid w:val="006A45AA"/>
    <w:rsid w:val="006B0FB9"/>
    <w:rsid w:val="006C0F7C"/>
    <w:rsid w:val="006D09B8"/>
    <w:rsid w:val="006D1CC2"/>
    <w:rsid w:val="006F70DA"/>
    <w:rsid w:val="00700FC8"/>
    <w:rsid w:val="00705235"/>
    <w:rsid w:val="007053AB"/>
    <w:rsid w:val="007068E1"/>
    <w:rsid w:val="00723EA8"/>
    <w:rsid w:val="00724FF8"/>
    <w:rsid w:val="00737A17"/>
    <w:rsid w:val="00741BB1"/>
    <w:rsid w:val="00753CD1"/>
    <w:rsid w:val="00762755"/>
    <w:rsid w:val="0076780F"/>
    <w:rsid w:val="00776D7C"/>
    <w:rsid w:val="0078319D"/>
    <w:rsid w:val="007837BC"/>
    <w:rsid w:val="007860B7"/>
    <w:rsid w:val="00787529"/>
    <w:rsid w:val="0079243B"/>
    <w:rsid w:val="00793346"/>
    <w:rsid w:val="00794657"/>
    <w:rsid w:val="007A15CE"/>
    <w:rsid w:val="007A4421"/>
    <w:rsid w:val="007A6A2D"/>
    <w:rsid w:val="007C19D4"/>
    <w:rsid w:val="007D1AD8"/>
    <w:rsid w:val="007D4150"/>
    <w:rsid w:val="007D5BF9"/>
    <w:rsid w:val="007E2291"/>
    <w:rsid w:val="007E3CF2"/>
    <w:rsid w:val="007F1B26"/>
    <w:rsid w:val="007F63CA"/>
    <w:rsid w:val="007F7BC8"/>
    <w:rsid w:val="00803F36"/>
    <w:rsid w:val="00807BD2"/>
    <w:rsid w:val="00810B25"/>
    <w:rsid w:val="00817769"/>
    <w:rsid w:val="00830133"/>
    <w:rsid w:val="00830B33"/>
    <w:rsid w:val="00863A66"/>
    <w:rsid w:val="00867117"/>
    <w:rsid w:val="008A23AB"/>
    <w:rsid w:val="008B29DB"/>
    <w:rsid w:val="008D42F3"/>
    <w:rsid w:val="008D71E1"/>
    <w:rsid w:val="008E211A"/>
    <w:rsid w:val="008F17F6"/>
    <w:rsid w:val="008F57B9"/>
    <w:rsid w:val="0090032E"/>
    <w:rsid w:val="0092380F"/>
    <w:rsid w:val="0093151D"/>
    <w:rsid w:val="00936207"/>
    <w:rsid w:val="00942264"/>
    <w:rsid w:val="00970ABE"/>
    <w:rsid w:val="00972BA2"/>
    <w:rsid w:val="009730DF"/>
    <w:rsid w:val="00982186"/>
    <w:rsid w:val="00990B9E"/>
    <w:rsid w:val="009943E0"/>
    <w:rsid w:val="009A0BF6"/>
    <w:rsid w:val="009C2B95"/>
    <w:rsid w:val="009C6ACC"/>
    <w:rsid w:val="00A03749"/>
    <w:rsid w:val="00A04E18"/>
    <w:rsid w:val="00A054A3"/>
    <w:rsid w:val="00A05527"/>
    <w:rsid w:val="00A1123F"/>
    <w:rsid w:val="00A234C8"/>
    <w:rsid w:val="00A25E45"/>
    <w:rsid w:val="00A505B3"/>
    <w:rsid w:val="00A61906"/>
    <w:rsid w:val="00A6219C"/>
    <w:rsid w:val="00A632C5"/>
    <w:rsid w:val="00A666A8"/>
    <w:rsid w:val="00A72755"/>
    <w:rsid w:val="00A945FB"/>
    <w:rsid w:val="00A9724E"/>
    <w:rsid w:val="00AA3732"/>
    <w:rsid w:val="00AA3AAF"/>
    <w:rsid w:val="00AA6248"/>
    <w:rsid w:val="00AA6323"/>
    <w:rsid w:val="00AB744D"/>
    <w:rsid w:val="00AD6697"/>
    <w:rsid w:val="00AD7FA0"/>
    <w:rsid w:val="00AF505E"/>
    <w:rsid w:val="00B006E1"/>
    <w:rsid w:val="00B01B6D"/>
    <w:rsid w:val="00B05353"/>
    <w:rsid w:val="00B20234"/>
    <w:rsid w:val="00B23E5B"/>
    <w:rsid w:val="00B31889"/>
    <w:rsid w:val="00B33853"/>
    <w:rsid w:val="00B33EF6"/>
    <w:rsid w:val="00B34C85"/>
    <w:rsid w:val="00B37DEE"/>
    <w:rsid w:val="00B557FA"/>
    <w:rsid w:val="00B5630E"/>
    <w:rsid w:val="00B64CC4"/>
    <w:rsid w:val="00B660ED"/>
    <w:rsid w:val="00B82B9D"/>
    <w:rsid w:val="00B86109"/>
    <w:rsid w:val="00B915F5"/>
    <w:rsid w:val="00BA7042"/>
    <w:rsid w:val="00BC56F5"/>
    <w:rsid w:val="00BD4BD5"/>
    <w:rsid w:val="00BD7AA1"/>
    <w:rsid w:val="00BE2FFF"/>
    <w:rsid w:val="00BE41EF"/>
    <w:rsid w:val="00BF1F53"/>
    <w:rsid w:val="00BF463F"/>
    <w:rsid w:val="00BF7B70"/>
    <w:rsid w:val="00C00043"/>
    <w:rsid w:val="00C20D23"/>
    <w:rsid w:val="00C215B7"/>
    <w:rsid w:val="00C21BE5"/>
    <w:rsid w:val="00C24D54"/>
    <w:rsid w:val="00C322F5"/>
    <w:rsid w:val="00C3730C"/>
    <w:rsid w:val="00C3744A"/>
    <w:rsid w:val="00C45067"/>
    <w:rsid w:val="00C859C7"/>
    <w:rsid w:val="00C868ED"/>
    <w:rsid w:val="00C954B0"/>
    <w:rsid w:val="00C96A6E"/>
    <w:rsid w:val="00CA3092"/>
    <w:rsid w:val="00CB652A"/>
    <w:rsid w:val="00CB7644"/>
    <w:rsid w:val="00CC7CF8"/>
    <w:rsid w:val="00CD6974"/>
    <w:rsid w:val="00CE1973"/>
    <w:rsid w:val="00CE42A0"/>
    <w:rsid w:val="00CE4889"/>
    <w:rsid w:val="00CF05C4"/>
    <w:rsid w:val="00CF3043"/>
    <w:rsid w:val="00CF6C7C"/>
    <w:rsid w:val="00D14EB9"/>
    <w:rsid w:val="00D16E7A"/>
    <w:rsid w:val="00D216C1"/>
    <w:rsid w:val="00D24F7D"/>
    <w:rsid w:val="00D25482"/>
    <w:rsid w:val="00D274B6"/>
    <w:rsid w:val="00D35EF3"/>
    <w:rsid w:val="00D40C2E"/>
    <w:rsid w:val="00D43272"/>
    <w:rsid w:val="00D432EA"/>
    <w:rsid w:val="00D458BC"/>
    <w:rsid w:val="00D46C17"/>
    <w:rsid w:val="00D53C6D"/>
    <w:rsid w:val="00D55183"/>
    <w:rsid w:val="00D65189"/>
    <w:rsid w:val="00D73780"/>
    <w:rsid w:val="00D76E0E"/>
    <w:rsid w:val="00D81A48"/>
    <w:rsid w:val="00D90C6A"/>
    <w:rsid w:val="00D95D00"/>
    <w:rsid w:val="00DA01AC"/>
    <w:rsid w:val="00DA4A0F"/>
    <w:rsid w:val="00DB20D6"/>
    <w:rsid w:val="00DC1C16"/>
    <w:rsid w:val="00DC2613"/>
    <w:rsid w:val="00DC3D69"/>
    <w:rsid w:val="00DD1C8D"/>
    <w:rsid w:val="00DD3BFC"/>
    <w:rsid w:val="00DD7D70"/>
    <w:rsid w:val="00DE3C0C"/>
    <w:rsid w:val="00DF088E"/>
    <w:rsid w:val="00DF2D36"/>
    <w:rsid w:val="00E140CB"/>
    <w:rsid w:val="00E1737E"/>
    <w:rsid w:val="00E30DDD"/>
    <w:rsid w:val="00E40203"/>
    <w:rsid w:val="00E4020C"/>
    <w:rsid w:val="00E432BD"/>
    <w:rsid w:val="00E57269"/>
    <w:rsid w:val="00E849EE"/>
    <w:rsid w:val="00E95F0C"/>
    <w:rsid w:val="00E965AA"/>
    <w:rsid w:val="00EB218F"/>
    <w:rsid w:val="00EB5B86"/>
    <w:rsid w:val="00ED5F8B"/>
    <w:rsid w:val="00EE3282"/>
    <w:rsid w:val="00EE6FE3"/>
    <w:rsid w:val="00EE799E"/>
    <w:rsid w:val="00EF7ECD"/>
    <w:rsid w:val="00F036E0"/>
    <w:rsid w:val="00F224B3"/>
    <w:rsid w:val="00F23AF2"/>
    <w:rsid w:val="00F25237"/>
    <w:rsid w:val="00F30F3B"/>
    <w:rsid w:val="00F34BBC"/>
    <w:rsid w:val="00F40AEA"/>
    <w:rsid w:val="00F41C01"/>
    <w:rsid w:val="00F44333"/>
    <w:rsid w:val="00F4543D"/>
    <w:rsid w:val="00F620C7"/>
    <w:rsid w:val="00F66733"/>
    <w:rsid w:val="00F67FC3"/>
    <w:rsid w:val="00F700F1"/>
    <w:rsid w:val="00F72F01"/>
    <w:rsid w:val="00F756B2"/>
    <w:rsid w:val="00F85C89"/>
    <w:rsid w:val="00F95487"/>
    <w:rsid w:val="00FA5AF8"/>
    <w:rsid w:val="00FA60F3"/>
    <w:rsid w:val="00FC005D"/>
    <w:rsid w:val="00FC2FF2"/>
    <w:rsid w:val="00FC4F08"/>
    <w:rsid w:val="00FD50AA"/>
    <w:rsid w:val="00FD7703"/>
    <w:rsid w:val="00FE2E33"/>
    <w:rsid w:val="00FF0382"/>
    <w:rsid w:val="00FF6BF1"/>
    <w:rsid w:val="17AD4692"/>
    <w:rsid w:val="29FB654E"/>
    <w:rsid w:val="6F46B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FB684"/>
  <w15:docId w15:val="{27CAFA06-68ED-4A41-86EB-61F22625C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7C3"/>
    <w:rPr>
      <w:rFonts w:ascii="Arial" w:eastAsia="Times New Roman" w:hAnsi="Arial"/>
      <w:color w:val="595959" w:themeColor="text1" w:themeTint="A6"/>
    </w:rPr>
  </w:style>
  <w:style w:type="paragraph" w:styleId="Heading1">
    <w:name w:val="heading 1"/>
    <w:basedOn w:val="Normal"/>
    <w:next w:val="Normal"/>
    <w:link w:val="Heading1Char"/>
    <w:uiPriority w:val="9"/>
    <w:qFormat/>
    <w:rsid w:val="00DC3D69"/>
    <w:pPr>
      <w:keepNext/>
      <w:spacing w:before="120" w:after="240"/>
      <w:outlineLvl w:val="0"/>
    </w:pPr>
    <w:rPr>
      <w:bCs/>
      <w:iCs/>
      <w:kern w:val="32"/>
      <w:sz w:val="40"/>
    </w:rPr>
  </w:style>
  <w:style w:type="paragraph" w:styleId="Heading2">
    <w:name w:val="heading 2"/>
    <w:basedOn w:val="Normal"/>
    <w:next w:val="Normal"/>
    <w:link w:val="Heading2Char"/>
    <w:uiPriority w:val="9"/>
    <w:unhideWhenUsed/>
    <w:qFormat/>
    <w:rsid w:val="00DC3D69"/>
    <w:pPr>
      <w:keepNext/>
      <w:spacing w:beforeLines="50" w:before="120"/>
      <w:ind w:left="450" w:hanging="450"/>
      <w:outlineLvl w:val="1"/>
    </w:pPr>
    <w:rPr>
      <w:rFonts w:cs="Arial"/>
      <w:iCs/>
      <w:color w:val="00B0F0"/>
      <w:sz w:val="32"/>
      <w:szCs w:val="32"/>
    </w:rPr>
  </w:style>
  <w:style w:type="paragraph" w:styleId="Heading3">
    <w:name w:val="heading 3"/>
    <w:basedOn w:val="Normal"/>
    <w:next w:val="Normal"/>
    <w:link w:val="Heading3Char"/>
    <w:uiPriority w:val="9"/>
    <w:unhideWhenUsed/>
    <w:qFormat/>
    <w:rsid w:val="00DC3D69"/>
    <w:pPr>
      <w:keepNext/>
      <w:keepLines/>
      <w:spacing w:beforeLines="50" w:before="120"/>
      <w:ind w:left="450" w:hanging="450"/>
      <w:outlineLvl w:val="2"/>
    </w:pPr>
    <w:rPr>
      <w:b/>
      <w:iCs/>
      <w:color w:val="ED7D31" w:themeColor="accent2"/>
      <w:sz w:val="24"/>
      <w:szCs w:val="24"/>
    </w:rPr>
  </w:style>
  <w:style w:type="paragraph" w:styleId="Heading4">
    <w:name w:val="heading 4"/>
    <w:aliases w:val="Subhead"/>
    <w:basedOn w:val="Normal"/>
    <w:next w:val="Normal"/>
    <w:link w:val="Heading4Char"/>
    <w:uiPriority w:val="9"/>
    <w:unhideWhenUsed/>
    <w:qFormat/>
    <w:rsid w:val="007D1AD8"/>
    <w:pPr>
      <w:keepNext/>
      <w:keepLines/>
      <w:spacing w:before="160" w:after="120"/>
      <w:outlineLvl w:val="3"/>
    </w:pPr>
    <w:rPr>
      <w:rFonts w:eastAsiaTheme="majorEastAsia" w:cstheme="majorBidi"/>
      <w:b/>
      <w:iCs/>
    </w:rPr>
  </w:style>
  <w:style w:type="paragraph" w:styleId="Heading5">
    <w:name w:val="heading 5"/>
    <w:aliases w:val="Cover Headline"/>
    <w:basedOn w:val="Normal"/>
    <w:next w:val="Normal"/>
    <w:link w:val="Heading5Char"/>
    <w:uiPriority w:val="9"/>
    <w:unhideWhenUsed/>
    <w:qFormat/>
    <w:rsid w:val="00F66733"/>
    <w:pPr>
      <w:spacing w:after="360" w:line="900" w:lineRule="exact"/>
      <w:outlineLvl w:val="4"/>
    </w:pPr>
    <w:rPr>
      <w:rFonts w:cs="Arial"/>
      <w:color w:val="FFFFFF" w:themeColor="background1"/>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Subtitle"/>
    <w:basedOn w:val="Normal"/>
    <w:next w:val="Normal"/>
    <w:link w:val="TitleChar"/>
    <w:uiPriority w:val="10"/>
    <w:qFormat/>
    <w:rsid w:val="006A45AA"/>
    <w:pPr>
      <w:pBdr>
        <w:bottom w:val="single" w:sz="8" w:space="4" w:color="4F81BD"/>
      </w:pBdr>
      <w:spacing w:after="300"/>
      <w:contextualSpacing/>
    </w:pPr>
    <w:rPr>
      <w:color w:val="000000"/>
      <w:spacing w:val="5"/>
      <w:kern w:val="28"/>
      <w:sz w:val="36"/>
      <w:szCs w:val="52"/>
    </w:rPr>
  </w:style>
  <w:style w:type="character" w:customStyle="1" w:styleId="TitleChar">
    <w:name w:val="Title Char"/>
    <w:aliases w:val="Cover Subtitle Char"/>
    <w:link w:val="Title"/>
    <w:uiPriority w:val="10"/>
    <w:rsid w:val="006A45AA"/>
    <w:rPr>
      <w:rFonts w:ascii="Arial" w:eastAsia="Times New Roman" w:hAnsi="Arial"/>
      <w:color w:val="000000"/>
      <w:spacing w:val="5"/>
      <w:kern w:val="28"/>
      <w:sz w:val="36"/>
      <w:szCs w:val="52"/>
    </w:rPr>
  </w:style>
  <w:style w:type="character" w:customStyle="1" w:styleId="Heading1Char">
    <w:name w:val="Heading 1 Char"/>
    <w:link w:val="Heading1"/>
    <w:uiPriority w:val="9"/>
    <w:rsid w:val="00DC3D69"/>
    <w:rPr>
      <w:rFonts w:ascii="Arial" w:eastAsia="Times New Roman" w:hAnsi="Arial"/>
      <w:bCs/>
      <w:iCs/>
      <w:color w:val="595959" w:themeColor="text1" w:themeTint="A6"/>
      <w:kern w:val="32"/>
      <w:sz w:val="40"/>
    </w:rPr>
  </w:style>
  <w:style w:type="character" w:customStyle="1" w:styleId="Heading2Char">
    <w:name w:val="Heading 2 Char"/>
    <w:link w:val="Heading2"/>
    <w:uiPriority w:val="9"/>
    <w:rsid w:val="00DC3D69"/>
    <w:rPr>
      <w:rFonts w:ascii="Arial" w:eastAsia="Times New Roman" w:hAnsi="Arial" w:cs="Arial"/>
      <w:iCs/>
      <w:color w:val="00B0F0"/>
      <w:sz w:val="32"/>
      <w:szCs w:val="32"/>
    </w:rPr>
  </w:style>
  <w:style w:type="paragraph" w:customStyle="1" w:styleId="GreenBarHeader">
    <w:name w:val="GreenBarHeader"/>
    <w:basedOn w:val="Normal"/>
    <w:rsid w:val="000127F6"/>
    <w:rPr>
      <w:color w:val="FFFFFF"/>
      <w:sz w:val="30"/>
      <w:szCs w:val="30"/>
    </w:rPr>
  </w:style>
  <w:style w:type="table" w:styleId="TableGrid">
    <w:name w:val="Table Grid"/>
    <w:basedOn w:val="TableNormal"/>
    <w:uiPriority w:val="59"/>
    <w:rsid w:val="00383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83C3B"/>
    <w:pPr>
      <w:tabs>
        <w:tab w:val="center" w:pos="4680"/>
        <w:tab w:val="right" w:pos="9360"/>
      </w:tabs>
    </w:pPr>
  </w:style>
  <w:style w:type="character" w:customStyle="1" w:styleId="HeaderChar">
    <w:name w:val="Header Char"/>
    <w:link w:val="Header"/>
    <w:uiPriority w:val="99"/>
    <w:rsid w:val="00383C3B"/>
    <w:rPr>
      <w:rFonts w:ascii="Arial" w:hAnsi="Arial"/>
      <w:sz w:val="20"/>
      <w:szCs w:val="20"/>
    </w:rPr>
  </w:style>
  <w:style w:type="paragraph" w:styleId="Footer">
    <w:name w:val="footer"/>
    <w:basedOn w:val="Normal"/>
    <w:link w:val="FooterChar"/>
    <w:unhideWhenUsed/>
    <w:rsid w:val="00F67FC3"/>
    <w:pPr>
      <w:tabs>
        <w:tab w:val="center" w:pos="4680"/>
        <w:tab w:val="right" w:pos="9360"/>
      </w:tabs>
    </w:pPr>
  </w:style>
  <w:style w:type="character" w:customStyle="1" w:styleId="FooterChar">
    <w:name w:val="Footer Char"/>
    <w:link w:val="Footer"/>
    <w:rsid w:val="00F67FC3"/>
    <w:rPr>
      <w:rFonts w:ascii="Arial" w:eastAsia="Times New Roman" w:hAnsi="Arial" w:cs="Times New Roman"/>
      <w:sz w:val="20"/>
      <w:szCs w:val="20"/>
    </w:rPr>
  </w:style>
  <w:style w:type="character" w:customStyle="1" w:styleId="Heading3Char">
    <w:name w:val="Heading 3 Char"/>
    <w:link w:val="Heading3"/>
    <w:uiPriority w:val="9"/>
    <w:rsid w:val="00DC3D69"/>
    <w:rPr>
      <w:rFonts w:ascii="Arial" w:eastAsia="Times New Roman" w:hAnsi="Arial"/>
      <w:b/>
      <w:iCs/>
      <w:color w:val="ED7D31" w:themeColor="accent2"/>
      <w:sz w:val="24"/>
      <w:szCs w:val="24"/>
    </w:rPr>
  </w:style>
  <w:style w:type="paragraph" w:styleId="ListParagraph">
    <w:name w:val="List Paragraph"/>
    <w:aliases w:val="Bullet Text"/>
    <w:basedOn w:val="Normal"/>
    <w:uiPriority w:val="34"/>
    <w:qFormat/>
    <w:rsid w:val="00DC3D69"/>
    <w:pPr>
      <w:numPr>
        <w:numId w:val="1"/>
      </w:numPr>
      <w:spacing w:before="120"/>
    </w:pPr>
  </w:style>
  <w:style w:type="table" w:customStyle="1" w:styleId="TableGrid1">
    <w:name w:val="Table Grid1"/>
    <w:basedOn w:val="TableNormal"/>
    <w:next w:val="TableGrid"/>
    <w:uiPriority w:val="59"/>
    <w:rsid w:val="007F7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B75"/>
    <w:rPr>
      <w:rFonts w:ascii="Tahoma" w:hAnsi="Tahoma" w:cs="Tahoma"/>
      <w:sz w:val="16"/>
      <w:szCs w:val="16"/>
    </w:rPr>
  </w:style>
  <w:style w:type="character" w:customStyle="1" w:styleId="BalloonTextChar">
    <w:name w:val="Balloon Text Char"/>
    <w:link w:val="BalloonText"/>
    <w:uiPriority w:val="99"/>
    <w:semiHidden/>
    <w:rsid w:val="00006B75"/>
    <w:rPr>
      <w:rFonts w:ascii="Tahoma" w:eastAsia="Times New Roman" w:hAnsi="Tahoma" w:cs="Tahoma"/>
      <w:sz w:val="16"/>
      <w:szCs w:val="16"/>
    </w:rPr>
  </w:style>
  <w:style w:type="character" w:styleId="PageNumber">
    <w:name w:val="page number"/>
    <w:basedOn w:val="DefaultParagraphFont"/>
    <w:uiPriority w:val="99"/>
    <w:semiHidden/>
    <w:unhideWhenUsed/>
    <w:rsid w:val="003E1E08"/>
  </w:style>
  <w:style w:type="paragraph" w:styleId="NoSpacing">
    <w:name w:val="No Spacing"/>
    <w:link w:val="NoSpacingChar"/>
    <w:uiPriority w:val="1"/>
    <w:rsid w:val="00684F03"/>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84F03"/>
    <w:rPr>
      <w:rFonts w:asciiTheme="minorHAnsi" w:eastAsiaTheme="minorEastAsia" w:hAnsiTheme="minorHAnsi" w:cstheme="minorBidi"/>
      <w:sz w:val="22"/>
      <w:szCs w:val="22"/>
      <w:lang w:eastAsia="zh-CN"/>
    </w:rPr>
  </w:style>
  <w:style w:type="character" w:customStyle="1" w:styleId="Heading4Char">
    <w:name w:val="Heading 4 Char"/>
    <w:aliases w:val="Subhead Char"/>
    <w:basedOn w:val="DefaultParagraphFont"/>
    <w:link w:val="Heading4"/>
    <w:uiPriority w:val="9"/>
    <w:rsid w:val="007D1AD8"/>
    <w:rPr>
      <w:rFonts w:ascii="Arial" w:eastAsiaTheme="majorEastAsia" w:hAnsi="Arial" w:cstheme="majorBidi"/>
      <w:b/>
      <w:iCs/>
      <w:color w:val="595959" w:themeColor="text1" w:themeTint="A6"/>
    </w:rPr>
  </w:style>
  <w:style w:type="character" w:customStyle="1" w:styleId="Heading5Char">
    <w:name w:val="Heading 5 Char"/>
    <w:aliases w:val="Cover Headline Char"/>
    <w:basedOn w:val="DefaultParagraphFont"/>
    <w:link w:val="Heading5"/>
    <w:uiPriority w:val="9"/>
    <w:rsid w:val="00F66733"/>
    <w:rPr>
      <w:rFonts w:ascii="Arial" w:eastAsia="Times New Roman" w:hAnsi="Arial" w:cs="Arial"/>
      <w:color w:val="FFFFFF" w:themeColor="background1"/>
      <w:sz w:val="90"/>
      <w:szCs w:val="90"/>
    </w:rPr>
  </w:style>
  <w:style w:type="paragraph" w:styleId="Subtitle">
    <w:name w:val="Subtitle"/>
    <w:aliases w:val="Cover Date"/>
    <w:basedOn w:val="Normal"/>
    <w:next w:val="Normal"/>
    <w:link w:val="SubtitleChar"/>
    <w:uiPriority w:val="11"/>
    <w:qFormat/>
    <w:rsid w:val="006A45AA"/>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aliases w:val="Cover Date Char"/>
    <w:basedOn w:val="DefaultParagraphFont"/>
    <w:link w:val="Subtitle"/>
    <w:uiPriority w:val="11"/>
    <w:rsid w:val="006A45AA"/>
    <w:rPr>
      <w:rFonts w:ascii="Arial" w:eastAsiaTheme="minorEastAsia" w:hAnsi="Arial" w:cstheme="minorBidi"/>
      <w:color w:val="5A5A5A" w:themeColor="text1" w:themeTint="A5"/>
      <w:spacing w:val="15"/>
      <w:sz w:val="28"/>
      <w:szCs w:val="22"/>
    </w:rPr>
  </w:style>
  <w:style w:type="character" w:styleId="Strong">
    <w:name w:val="Strong"/>
    <w:basedOn w:val="DefaultParagraphFont"/>
    <w:uiPriority w:val="22"/>
    <w:rsid w:val="006A45AA"/>
    <w:rPr>
      <w:b/>
      <w:bCs/>
      <w:color w:val="000000" w:themeColor="text1"/>
    </w:rPr>
  </w:style>
  <w:style w:type="character" w:styleId="CommentReference">
    <w:name w:val="annotation reference"/>
    <w:basedOn w:val="DefaultParagraphFont"/>
    <w:uiPriority w:val="99"/>
    <w:semiHidden/>
    <w:unhideWhenUsed/>
    <w:rsid w:val="00DC3D69"/>
    <w:rPr>
      <w:sz w:val="16"/>
      <w:szCs w:val="16"/>
    </w:rPr>
  </w:style>
  <w:style w:type="paragraph" w:styleId="CommentText">
    <w:name w:val="annotation text"/>
    <w:basedOn w:val="Normal"/>
    <w:link w:val="CommentTextChar"/>
    <w:uiPriority w:val="99"/>
    <w:unhideWhenUsed/>
    <w:rsid w:val="00DC3D69"/>
    <w:pPr>
      <w:spacing w:after="160"/>
    </w:pPr>
    <w:rPr>
      <w:rFonts w:eastAsiaTheme="minorHAnsi" w:cstheme="minorBidi"/>
      <w:color w:val="auto"/>
    </w:rPr>
  </w:style>
  <w:style w:type="character" w:customStyle="1" w:styleId="CommentTextChar">
    <w:name w:val="Comment Text Char"/>
    <w:basedOn w:val="DefaultParagraphFont"/>
    <w:link w:val="CommentText"/>
    <w:uiPriority w:val="99"/>
    <w:rsid w:val="00DC3D69"/>
    <w:rPr>
      <w:rFonts w:ascii="Arial" w:eastAsiaTheme="minorHAnsi" w:hAnsi="Arial" w:cstheme="minorBidi"/>
    </w:rPr>
  </w:style>
  <w:style w:type="paragraph" w:customStyle="1" w:styleId="NumberedText">
    <w:name w:val="Numbered Text"/>
    <w:basedOn w:val="Normal"/>
    <w:link w:val="NumberedTextChar"/>
    <w:rsid w:val="00DC3D69"/>
  </w:style>
  <w:style w:type="character" w:styleId="Hyperlink">
    <w:name w:val="Hyperlink"/>
    <w:basedOn w:val="DefaultParagraphFont"/>
    <w:uiPriority w:val="99"/>
    <w:unhideWhenUsed/>
    <w:rsid w:val="00DC3D69"/>
    <w:rPr>
      <w:color w:val="0563C1" w:themeColor="hyperlink"/>
      <w:u w:val="single"/>
    </w:rPr>
  </w:style>
  <w:style w:type="character" w:customStyle="1" w:styleId="NumberedTextChar">
    <w:name w:val="Numbered Text Char"/>
    <w:basedOn w:val="DefaultParagraphFont"/>
    <w:link w:val="NumberedText"/>
    <w:rsid w:val="00DC3D69"/>
    <w:rPr>
      <w:rFonts w:ascii="Arial" w:eastAsia="Times New Roman" w:hAnsi="Arial"/>
      <w:color w:val="595959" w:themeColor="text1" w:themeTint="A6"/>
    </w:rPr>
  </w:style>
  <w:style w:type="character" w:styleId="UnresolvedMention">
    <w:name w:val="Unresolved Mention"/>
    <w:basedOn w:val="DefaultParagraphFont"/>
    <w:uiPriority w:val="99"/>
    <w:semiHidden/>
    <w:unhideWhenUsed/>
    <w:rsid w:val="00DC3D6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3045C"/>
    <w:pPr>
      <w:spacing w:after="0"/>
    </w:pPr>
    <w:rPr>
      <w:rFonts w:eastAsia="Times New Roman" w:cs="Times New Roman"/>
      <w:b/>
      <w:bCs/>
      <w:color w:val="595959" w:themeColor="text1" w:themeTint="A6"/>
    </w:rPr>
  </w:style>
  <w:style w:type="character" w:customStyle="1" w:styleId="CommentSubjectChar">
    <w:name w:val="Comment Subject Char"/>
    <w:basedOn w:val="CommentTextChar"/>
    <w:link w:val="CommentSubject"/>
    <w:uiPriority w:val="99"/>
    <w:semiHidden/>
    <w:rsid w:val="0023045C"/>
    <w:rPr>
      <w:rFonts w:ascii="Arial" w:eastAsia="Times New Roman" w:hAnsi="Arial" w:cstheme="minorBidi"/>
      <w:b/>
      <w:bCs/>
      <w:color w:val="595959" w:themeColor="text1" w:themeTint="A6"/>
    </w:rPr>
  </w:style>
  <w:style w:type="paragraph" w:styleId="NormalWeb">
    <w:name w:val="Normal (Web)"/>
    <w:basedOn w:val="Normal"/>
    <w:uiPriority w:val="99"/>
    <w:semiHidden/>
    <w:unhideWhenUsed/>
    <w:rsid w:val="00F95487"/>
    <w:rPr>
      <w:rFonts w:ascii="Times New Roman" w:hAnsi="Times New Roman"/>
      <w:sz w:val="24"/>
      <w:szCs w:val="24"/>
    </w:rPr>
  </w:style>
  <w:style w:type="character" w:styleId="FollowedHyperlink">
    <w:name w:val="FollowedHyperlink"/>
    <w:basedOn w:val="DefaultParagraphFont"/>
    <w:uiPriority w:val="99"/>
    <w:semiHidden/>
    <w:unhideWhenUsed/>
    <w:rsid w:val="00D90C6A"/>
    <w:rPr>
      <w:color w:val="954F72" w:themeColor="followedHyperlink"/>
      <w:u w:val="single"/>
    </w:rPr>
  </w:style>
  <w:style w:type="character" w:customStyle="1" w:styleId="ui-provider">
    <w:name w:val="ui-provider"/>
    <w:basedOn w:val="DefaultParagraphFont"/>
    <w:rsid w:val="00867117"/>
  </w:style>
  <w:style w:type="paragraph" w:styleId="Revision">
    <w:name w:val="Revision"/>
    <w:hidden/>
    <w:uiPriority w:val="99"/>
    <w:semiHidden/>
    <w:rsid w:val="00C868ED"/>
    <w:rPr>
      <w:rFonts w:ascii="Arial" w:eastAsia="Times New Roman" w:hAnsi="Arial"/>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470">
      <w:bodyDiv w:val="1"/>
      <w:marLeft w:val="0"/>
      <w:marRight w:val="0"/>
      <w:marTop w:val="0"/>
      <w:marBottom w:val="0"/>
      <w:divBdr>
        <w:top w:val="none" w:sz="0" w:space="0" w:color="auto"/>
        <w:left w:val="none" w:sz="0" w:space="0" w:color="auto"/>
        <w:bottom w:val="none" w:sz="0" w:space="0" w:color="auto"/>
        <w:right w:val="none" w:sz="0" w:space="0" w:color="auto"/>
      </w:divBdr>
    </w:div>
    <w:div w:id="67382851">
      <w:bodyDiv w:val="1"/>
      <w:marLeft w:val="0"/>
      <w:marRight w:val="0"/>
      <w:marTop w:val="0"/>
      <w:marBottom w:val="0"/>
      <w:divBdr>
        <w:top w:val="none" w:sz="0" w:space="0" w:color="auto"/>
        <w:left w:val="none" w:sz="0" w:space="0" w:color="auto"/>
        <w:bottom w:val="none" w:sz="0" w:space="0" w:color="auto"/>
        <w:right w:val="none" w:sz="0" w:space="0" w:color="auto"/>
      </w:divBdr>
    </w:div>
    <w:div w:id="140318379">
      <w:bodyDiv w:val="1"/>
      <w:marLeft w:val="0"/>
      <w:marRight w:val="0"/>
      <w:marTop w:val="0"/>
      <w:marBottom w:val="0"/>
      <w:divBdr>
        <w:top w:val="none" w:sz="0" w:space="0" w:color="auto"/>
        <w:left w:val="none" w:sz="0" w:space="0" w:color="auto"/>
        <w:bottom w:val="none" w:sz="0" w:space="0" w:color="auto"/>
        <w:right w:val="none" w:sz="0" w:space="0" w:color="auto"/>
      </w:divBdr>
    </w:div>
    <w:div w:id="186648773">
      <w:bodyDiv w:val="1"/>
      <w:marLeft w:val="0"/>
      <w:marRight w:val="0"/>
      <w:marTop w:val="0"/>
      <w:marBottom w:val="0"/>
      <w:divBdr>
        <w:top w:val="none" w:sz="0" w:space="0" w:color="auto"/>
        <w:left w:val="none" w:sz="0" w:space="0" w:color="auto"/>
        <w:bottom w:val="none" w:sz="0" w:space="0" w:color="auto"/>
        <w:right w:val="none" w:sz="0" w:space="0" w:color="auto"/>
      </w:divBdr>
      <w:divsChild>
        <w:div w:id="161163332">
          <w:marLeft w:val="547"/>
          <w:marRight w:val="0"/>
          <w:marTop w:val="0"/>
          <w:marBottom w:val="0"/>
          <w:divBdr>
            <w:top w:val="none" w:sz="0" w:space="0" w:color="auto"/>
            <w:left w:val="none" w:sz="0" w:space="0" w:color="auto"/>
            <w:bottom w:val="none" w:sz="0" w:space="0" w:color="auto"/>
            <w:right w:val="none" w:sz="0" w:space="0" w:color="auto"/>
          </w:divBdr>
        </w:div>
        <w:div w:id="655885561">
          <w:marLeft w:val="547"/>
          <w:marRight w:val="0"/>
          <w:marTop w:val="0"/>
          <w:marBottom w:val="0"/>
          <w:divBdr>
            <w:top w:val="none" w:sz="0" w:space="0" w:color="auto"/>
            <w:left w:val="none" w:sz="0" w:space="0" w:color="auto"/>
            <w:bottom w:val="none" w:sz="0" w:space="0" w:color="auto"/>
            <w:right w:val="none" w:sz="0" w:space="0" w:color="auto"/>
          </w:divBdr>
        </w:div>
        <w:div w:id="735516847">
          <w:marLeft w:val="547"/>
          <w:marRight w:val="0"/>
          <w:marTop w:val="0"/>
          <w:marBottom w:val="0"/>
          <w:divBdr>
            <w:top w:val="none" w:sz="0" w:space="0" w:color="auto"/>
            <w:left w:val="none" w:sz="0" w:space="0" w:color="auto"/>
            <w:bottom w:val="none" w:sz="0" w:space="0" w:color="auto"/>
            <w:right w:val="none" w:sz="0" w:space="0" w:color="auto"/>
          </w:divBdr>
        </w:div>
        <w:div w:id="828836237">
          <w:marLeft w:val="547"/>
          <w:marRight w:val="0"/>
          <w:marTop w:val="0"/>
          <w:marBottom w:val="0"/>
          <w:divBdr>
            <w:top w:val="none" w:sz="0" w:space="0" w:color="auto"/>
            <w:left w:val="none" w:sz="0" w:space="0" w:color="auto"/>
            <w:bottom w:val="none" w:sz="0" w:space="0" w:color="auto"/>
            <w:right w:val="none" w:sz="0" w:space="0" w:color="auto"/>
          </w:divBdr>
        </w:div>
        <w:div w:id="1305039636">
          <w:marLeft w:val="547"/>
          <w:marRight w:val="0"/>
          <w:marTop w:val="0"/>
          <w:marBottom w:val="0"/>
          <w:divBdr>
            <w:top w:val="none" w:sz="0" w:space="0" w:color="auto"/>
            <w:left w:val="none" w:sz="0" w:space="0" w:color="auto"/>
            <w:bottom w:val="none" w:sz="0" w:space="0" w:color="auto"/>
            <w:right w:val="none" w:sz="0" w:space="0" w:color="auto"/>
          </w:divBdr>
        </w:div>
        <w:div w:id="2059694358">
          <w:marLeft w:val="547"/>
          <w:marRight w:val="0"/>
          <w:marTop w:val="0"/>
          <w:marBottom w:val="0"/>
          <w:divBdr>
            <w:top w:val="none" w:sz="0" w:space="0" w:color="auto"/>
            <w:left w:val="none" w:sz="0" w:space="0" w:color="auto"/>
            <w:bottom w:val="none" w:sz="0" w:space="0" w:color="auto"/>
            <w:right w:val="none" w:sz="0" w:space="0" w:color="auto"/>
          </w:divBdr>
        </w:div>
        <w:div w:id="2102792649">
          <w:marLeft w:val="547"/>
          <w:marRight w:val="0"/>
          <w:marTop w:val="0"/>
          <w:marBottom w:val="0"/>
          <w:divBdr>
            <w:top w:val="none" w:sz="0" w:space="0" w:color="auto"/>
            <w:left w:val="none" w:sz="0" w:space="0" w:color="auto"/>
            <w:bottom w:val="none" w:sz="0" w:space="0" w:color="auto"/>
            <w:right w:val="none" w:sz="0" w:space="0" w:color="auto"/>
          </w:divBdr>
        </w:div>
        <w:div w:id="2129657939">
          <w:marLeft w:val="547"/>
          <w:marRight w:val="0"/>
          <w:marTop w:val="0"/>
          <w:marBottom w:val="0"/>
          <w:divBdr>
            <w:top w:val="none" w:sz="0" w:space="0" w:color="auto"/>
            <w:left w:val="none" w:sz="0" w:space="0" w:color="auto"/>
            <w:bottom w:val="none" w:sz="0" w:space="0" w:color="auto"/>
            <w:right w:val="none" w:sz="0" w:space="0" w:color="auto"/>
          </w:divBdr>
        </w:div>
      </w:divsChild>
    </w:div>
    <w:div w:id="399838498">
      <w:bodyDiv w:val="1"/>
      <w:marLeft w:val="0"/>
      <w:marRight w:val="0"/>
      <w:marTop w:val="0"/>
      <w:marBottom w:val="0"/>
      <w:divBdr>
        <w:top w:val="none" w:sz="0" w:space="0" w:color="auto"/>
        <w:left w:val="none" w:sz="0" w:space="0" w:color="auto"/>
        <w:bottom w:val="none" w:sz="0" w:space="0" w:color="auto"/>
        <w:right w:val="none" w:sz="0" w:space="0" w:color="auto"/>
      </w:divBdr>
    </w:div>
    <w:div w:id="580914810">
      <w:bodyDiv w:val="1"/>
      <w:marLeft w:val="0"/>
      <w:marRight w:val="0"/>
      <w:marTop w:val="0"/>
      <w:marBottom w:val="0"/>
      <w:divBdr>
        <w:top w:val="none" w:sz="0" w:space="0" w:color="auto"/>
        <w:left w:val="none" w:sz="0" w:space="0" w:color="auto"/>
        <w:bottom w:val="none" w:sz="0" w:space="0" w:color="auto"/>
        <w:right w:val="none" w:sz="0" w:space="0" w:color="auto"/>
      </w:divBdr>
      <w:divsChild>
        <w:div w:id="26369238">
          <w:marLeft w:val="360"/>
          <w:marRight w:val="0"/>
          <w:marTop w:val="0"/>
          <w:marBottom w:val="0"/>
          <w:divBdr>
            <w:top w:val="none" w:sz="0" w:space="0" w:color="auto"/>
            <w:left w:val="none" w:sz="0" w:space="0" w:color="auto"/>
            <w:bottom w:val="none" w:sz="0" w:space="0" w:color="auto"/>
            <w:right w:val="none" w:sz="0" w:space="0" w:color="auto"/>
          </w:divBdr>
        </w:div>
      </w:divsChild>
    </w:div>
    <w:div w:id="584918598">
      <w:bodyDiv w:val="1"/>
      <w:marLeft w:val="0"/>
      <w:marRight w:val="0"/>
      <w:marTop w:val="0"/>
      <w:marBottom w:val="0"/>
      <w:divBdr>
        <w:top w:val="none" w:sz="0" w:space="0" w:color="auto"/>
        <w:left w:val="none" w:sz="0" w:space="0" w:color="auto"/>
        <w:bottom w:val="none" w:sz="0" w:space="0" w:color="auto"/>
        <w:right w:val="none" w:sz="0" w:space="0" w:color="auto"/>
      </w:divBdr>
    </w:div>
    <w:div w:id="619144886">
      <w:bodyDiv w:val="1"/>
      <w:marLeft w:val="0"/>
      <w:marRight w:val="0"/>
      <w:marTop w:val="0"/>
      <w:marBottom w:val="0"/>
      <w:divBdr>
        <w:top w:val="none" w:sz="0" w:space="0" w:color="auto"/>
        <w:left w:val="none" w:sz="0" w:space="0" w:color="auto"/>
        <w:bottom w:val="none" w:sz="0" w:space="0" w:color="auto"/>
        <w:right w:val="none" w:sz="0" w:space="0" w:color="auto"/>
      </w:divBdr>
    </w:div>
    <w:div w:id="635796913">
      <w:bodyDiv w:val="1"/>
      <w:marLeft w:val="0"/>
      <w:marRight w:val="0"/>
      <w:marTop w:val="0"/>
      <w:marBottom w:val="0"/>
      <w:divBdr>
        <w:top w:val="none" w:sz="0" w:space="0" w:color="auto"/>
        <w:left w:val="none" w:sz="0" w:space="0" w:color="auto"/>
        <w:bottom w:val="none" w:sz="0" w:space="0" w:color="auto"/>
        <w:right w:val="none" w:sz="0" w:space="0" w:color="auto"/>
      </w:divBdr>
      <w:divsChild>
        <w:div w:id="883911088">
          <w:marLeft w:val="360"/>
          <w:marRight w:val="0"/>
          <w:marTop w:val="0"/>
          <w:marBottom w:val="0"/>
          <w:divBdr>
            <w:top w:val="none" w:sz="0" w:space="0" w:color="auto"/>
            <w:left w:val="none" w:sz="0" w:space="0" w:color="auto"/>
            <w:bottom w:val="none" w:sz="0" w:space="0" w:color="auto"/>
            <w:right w:val="none" w:sz="0" w:space="0" w:color="auto"/>
          </w:divBdr>
        </w:div>
      </w:divsChild>
    </w:div>
    <w:div w:id="756636370">
      <w:bodyDiv w:val="1"/>
      <w:marLeft w:val="0"/>
      <w:marRight w:val="0"/>
      <w:marTop w:val="0"/>
      <w:marBottom w:val="0"/>
      <w:divBdr>
        <w:top w:val="none" w:sz="0" w:space="0" w:color="auto"/>
        <w:left w:val="none" w:sz="0" w:space="0" w:color="auto"/>
        <w:bottom w:val="none" w:sz="0" w:space="0" w:color="auto"/>
        <w:right w:val="none" w:sz="0" w:space="0" w:color="auto"/>
      </w:divBdr>
    </w:div>
    <w:div w:id="798300926">
      <w:bodyDiv w:val="1"/>
      <w:marLeft w:val="0"/>
      <w:marRight w:val="0"/>
      <w:marTop w:val="0"/>
      <w:marBottom w:val="0"/>
      <w:divBdr>
        <w:top w:val="none" w:sz="0" w:space="0" w:color="auto"/>
        <w:left w:val="none" w:sz="0" w:space="0" w:color="auto"/>
        <w:bottom w:val="none" w:sz="0" w:space="0" w:color="auto"/>
        <w:right w:val="none" w:sz="0" w:space="0" w:color="auto"/>
      </w:divBdr>
    </w:div>
    <w:div w:id="813907189">
      <w:bodyDiv w:val="1"/>
      <w:marLeft w:val="0"/>
      <w:marRight w:val="0"/>
      <w:marTop w:val="0"/>
      <w:marBottom w:val="0"/>
      <w:divBdr>
        <w:top w:val="none" w:sz="0" w:space="0" w:color="auto"/>
        <w:left w:val="none" w:sz="0" w:space="0" w:color="auto"/>
        <w:bottom w:val="none" w:sz="0" w:space="0" w:color="auto"/>
        <w:right w:val="none" w:sz="0" w:space="0" w:color="auto"/>
      </w:divBdr>
    </w:div>
    <w:div w:id="906770798">
      <w:bodyDiv w:val="1"/>
      <w:marLeft w:val="0"/>
      <w:marRight w:val="0"/>
      <w:marTop w:val="0"/>
      <w:marBottom w:val="0"/>
      <w:divBdr>
        <w:top w:val="none" w:sz="0" w:space="0" w:color="auto"/>
        <w:left w:val="none" w:sz="0" w:space="0" w:color="auto"/>
        <w:bottom w:val="none" w:sz="0" w:space="0" w:color="auto"/>
        <w:right w:val="none" w:sz="0" w:space="0" w:color="auto"/>
      </w:divBdr>
    </w:div>
    <w:div w:id="998579432">
      <w:bodyDiv w:val="1"/>
      <w:marLeft w:val="0"/>
      <w:marRight w:val="0"/>
      <w:marTop w:val="0"/>
      <w:marBottom w:val="0"/>
      <w:divBdr>
        <w:top w:val="none" w:sz="0" w:space="0" w:color="auto"/>
        <w:left w:val="none" w:sz="0" w:space="0" w:color="auto"/>
        <w:bottom w:val="none" w:sz="0" w:space="0" w:color="auto"/>
        <w:right w:val="none" w:sz="0" w:space="0" w:color="auto"/>
      </w:divBdr>
    </w:div>
    <w:div w:id="1005014973">
      <w:bodyDiv w:val="1"/>
      <w:marLeft w:val="0"/>
      <w:marRight w:val="0"/>
      <w:marTop w:val="0"/>
      <w:marBottom w:val="0"/>
      <w:divBdr>
        <w:top w:val="none" w:sz="0" w:space="0" w:color="auto"/>
        <w:left w:val="none" w:sz="0" w:space="0" w:color="auto"/>
        <w:bottom w:val="none" w:sz="0" w:space="0" w:color="auto"/>
        <w:right w:val="none" w:sz="0" w:space="0" w:color="auto"/>
      </w:divBdr>
      <w:divsChild>
        <w:div w:id="472986295">
          <w:marLeft w:val="360"/>
          <w:marRight w:val="0"/>
          <w:marTop w:val="0"/>
          <w:marBottom w:val="120"/>
          <w:divBdr>
            <w:top w:val="none" w:sz="0" w:space="0" w:color="auto"/>
            <w:left w:val="none" w:sz="0" w:space="0" w:color="auto"/>
            <w:bottom w:val="none" w:sz="0" w:space="0" w:color="auto"/>
            <w:right w:val="none" w:sz="0" w:space="0" w:color="auto"/>
          </w:divBdr>
        </w:div>
        <w:div w:id="947587607">
          <w:marLeft w:val="360"/>
          <w:marRight w:val="0"/>
          <w:marTop w:val="0"/>
          <w:marBottom w:val="120"/>
          <w:divBdr>
            <w:top w:val="none" w:sz="0" w:space="0" w:color="auto"/>
            <w:left w:val="none" w:sz="0" w:space="0" w:color="auto"/>
            <w:bottom w:val="none" w:sz="0" w:space="0" w:color="auto"/>
            <w:right w:val="none" w:sz="0" w:space="0" w:color="auto"/>
          </w:divBdr>
        </w:div>
        <w:div w:id="1299339248">
          <w:marLeft w:val="360"/>
          <w:marRight w:val="0"/>
          <w:marTop w:val="0"/>
          <w:marBottom w:val="120"/>
          <w:divBdr>
            <w:top w:val="none" w:sz="0" w:space="0" w:color="auto"/>
            <w:left w:val="none" w:sz="0" w:space="0" w:color="auto"/>
            <w:bottom w:val="none" w:sz="0" w:space="0" w:color="auto"/>
            <w:right w:val="none" w:sz="0" w:space="0" w:color="auto"/>
          </w:divBdr>
        </w:div>
        <w:div w:id="1479304277">
          <w:marLeft w:val="360"/>
          <w:marRight w:val="0"/>
          <w:marTop w:val="0"/>
          <w:marBottom w:val="120"/>
          <w:divBdr>
            <w:top w:val="none" w:sz="0" w:space="0" w:color="auto"/>
            <w:left w:val="none" w:sz="0" w:space="0" w:color="auto"/>
            <w:bottom w:val="none" w:sz="0" w:space="0" w:color="auto"/>
            <w:right w:val="none" w:sz="0" w:space="0" w:color="auto"/>
          </w:divBdr>
        </w:div>
        <w:div w:id="1750999785">
          <w:marLeft w:val="360"/>
          <w:marRight w:val="0"/>
          <w:marTop w:val="0"/>
          <w:marBottom w:val="120"/>
          <w:divBdr>
            <w:top w:val="none" w:sz="0" w:space="0" w:color="auto"/>
            <w:left w:val="none" w:sz="0" w:space="0" w:color="auto"/>
            <w:bottom w:val="none" w:sz="0" w:space="0" w:color="auto"/>
            <w:right w:val="none" w:sz="0" w:space="0" w:color="auto"/>
          </w:divBdr>
        </w:div>
      </w:divsChild>
    </w:div>
    <w:div w:id="1007100608">
      <w:bodyDiv w:val="1"/>
      <w:marLeft w:val="0"/>
      <w:marRight w:val="0"/>
      <w:marTop w:val="0"/>
      <w:marBottom w:val="0"/>
      <w:divBdr>
        <w:top w:val="none" w:sz="0" w:space="0" w:color="auto"/>
        <w:left w:val="none" w:sz="0" w:space="0" w:color="auto"/>
        <w:bottom w:val="none" w:sz="0" w:space="0" w:color="auto"/>
        <w:right w:val="none" w:sz="0" w:space="0" w:color="auto"/>
      </w:divBdr>
    </w:div>
    <w:div w:id="1067532479">
      <w:bodyDiv w:val="1"/>
      <w:marLeft w:val="0"/>
      <w:marRight w:val="0"/>
      <w:marTop w:val="0"/>
      <w:marBottom w:val="0"/>
      <w:divBdr>
        <w:top w:val="none" w:sz="0" w:space="0" w:color="auto"/>
        <w:left w:val="none" w:sz="0" w:space="0" w:color="auto"/>
        <w:bottom w:val="none" w:sz="0" w:space="0" w:color="auto"/>
        <w:right w:val="none" w:sz="0" w:space="0" w:color="auto"/>
      </w:divBdr>
      <w:divsChild>
        <w:div w:id="1237592992">
          <w:marLeft w:val="360"/>
          <w:marRight w:val="0"/>
          <w:marTop w:val="0"/>
          <w:marBottom w:val="120"/>
          <w:divBdr>
            <w:top w:val="none" w:sz="0" w:space="0" w:color="auto"/>
            <w:left w:val="none" w:sz="0" w:space="0" w:color="auto"/>
            <w:bottom w:val="none" w:sz="0" w:space="0" w:color="auto"/>
            <w:right w:val="none" w:sz="0" w:space="0" w:color="auto"/>
          </w:divBdr>
        </w:div>
        <w:div w:id="1327593413">
          <w:marLeft w:val="360"/>
          <w:marRight w:val="0"/>
          <w:marTop w:val="0"/>
          <w:marBottom w:val="120"/>
          <w:divBdr>
            <w:top w:val="none" w:sz="0" w:space="0" w:color="auto"/>
            <w:left w:val="none" w:sz="0" w:space="0" w:color="auto"/>
            <w:bottom w:val="none" w:sz="0" w:space="0" w:color="auto"/>
            <w:right w:val="none" w:sz="0" w:space="0" w:color="auto"/>
          </w:divBdr>
        </w:div>
      </w:divsChild>
    </w:div>
    <w:div w:id="1078405259">
      <w:bodyDiv w:val="1"/>
      <w:marLeft w:val="0"/>
      <w:marRight w:val="0"/>
      <w:marTop w:val="0"/>
      <w:marBottom w:val="0"/>
      <w:divBdr>
        <w:top w:val="none" w:sz="0" w:space="0" w:color="auto"/>
        <w:left w:val="none" w:sz="0" w:space="0" w:color="auto"/>
        <w:bottom w:val="none" w:sz="0" w:space="0" w:color="auto"/>
        <w:right w:val="none" w:sz="0" w:space="0" w:color="auto"/>
      </w:divBdr>
    </w:div>
    <w:div w:id="1080715482">
      <w:bodyDiv w:val="1"/>
      <w:marLeft w:val="0"/>
      <w:marRight w:val="0"/>
      <w:marTop w:val="0"/>
      <w:marBottom w:val="0"/>
      <w:divBdr>
        <w:top w:val="none" w:sz="0" w:space="0" w:color="auto"/>
        <w:left w:val="none" w:sz="0" w:space="0" w:color="auto"/>
        <w:bottom w:val="none" w:sz="0" w:space="0" w:color="auto"/>
        <w:right w:val="none" w:sz="0" w:space="0" w:color="auto"/>
      </w:divBdr>
    </w:div>
    <w:div w:id="1129975749">
      <w:bodyDiv w:val="1"/>
      <w:marLeft w:val="0"/>
      <w:marRight w:val="0"/>
      <w:marTop w:val="0"/>
      <w:marBottom w:val="0"/>
      <w:divBdr>
        <w:top w:val="none" w:sz="0" w:space="0" w:color="auto"/>
        <w:left w:val="none" w:sz="0" w:space="0" w:color="auto"/>
        <w:bottom w:val="none" w:sz="0" w:space="0" w:color="auto"/>
        <w:right w:val="none" w:sz="0" w:space="0" w:color="auto"/>
      </w:divBdr>
    </w:div>
    <w:div w:id="1148398944">
      <w:bodyDiv w:val="1"/>
      <w:marLeft w:val="0"/>
      <w:marRight w:val="0"/>
      <w:marTop w:val="0"/>
      <w:marBottom w:val="0"/>
      <w:divBdr>
        <w:top w:val="none" w:sz="0" w:space="0" w:color="auto"/>
        <w:left w:val="none" w:sz="0" w:space="0" w:color="auto"/>
        <w:bottom w:val="none" w:sz="0" w:space="0" w:color="auto"/>
        <w:right w:val="none" w:sz="0" w:space="0" w:color="auto"/>
      </w:divBdr>
    </w:div>
    <w:div w:id="1181820582">
      <w:bodyDiv w:val="1"/>
      <w:marLeft w:val="0"/>
      <w:marRight w:val="0"/>
      <w:marTop w:val="0"/>
      <w:marBottom w:val="0"/>
      <w:divBdr>
        <w:top w:val="none" w:sz="0" w:space="0" w:color="auto"/>
        <w:left w:val="none" w:sz="0" w:space="0" w:color="auto"/>
        <w:bottom w:val="none" w:sz="0" w:space="0" w:color="auto"/>
        <w:right w:val="none" w:sz="0" w:space="0" w:color="auto"/>
      </w:divBdr>
    </w:div>
    <w:div w:id="1221480379">
      <w:bodyDiv w:val="1"/>
      <w:marLeft w:val="0"/>
      <w:marRight w:val="0"/>
      <w:marTop w:val="0"/>
      <w:marBottom w:val="0"/>
      <w:divBdr>
        <w:top w:val="none" w:sz="0" w:space="0" w:color="auto"/>
        <w:left w:val="none" w:sz="0" w:space="0" w:color="auto"/>
        <w:bottom w:val="none" w:sz="0" w:space="0" w:color="auto"/>
        <w:right w:val="none" w:sz="0" w:space="0" w:color="auto"/>
      </w:divBdr>
    </w:div>
    <w:div w:id="1231501086">
      <w:bodyDiv w:val="1"/>
      <w:marLeft w:val="0"/>
      <w:marRight w:val="0"/>
      <w:marTop w:val="0"/>
      <w:marBottom w:val="0"/>
      <w:divBdr>
        <w:top w:val="none" w:sz="0" w:space="0" w:color="auto"/>
        <w:left w:val="none" w:sz="0" w:space="0" w:color="auto"/>
        <w:bottom w:val="none" w:sz="0" w:space="0" w:color="auto"/>
        <w:right w:val="none" w:sz="0" w:space="0" w:color="auto"/>
      </w:divBdr>
      <w:divsChild>
        <w:div w:id="1290475764">
          <w:marLeft w:val="360"/>
          <w:marRight w:val="0"/>
          <w:marTop w:val="0"/>
          <w:marBottom w:val="120"/>
          <w:divBdr>
            <w:top w:val="none" w:sz="0" w:space="0" w:color="auto"/>
            <w:left w:val="none" w:sz="0" w:space="0" w:color="auto"/>
            <w:bottom w:val="none" w:sz="0" w:space="0" w:color="auto"/>
            <w:right w:val="none" w:sz="0" w:space="0" w:color="auto"/>
          </w:divBdr>
        </w:div>
      </w:divsChild>
    </w:div>
    <w:div w:id="1311325982">
      <w:bodyDiv w:val="1"/>
      <w:marLeft w:val="0"/>
      <w:marRight w:val="0"/>
      <w:marTop w:val="0"/>
      <w:marBottom w:val="0"/>
      <w:divBdr>
        <w:top w:val="none" w:sz="0" w:space="0" w:color="auto"/>
        <w:left w:val="none" w:sz="0" w:space="0" w:color="auto"/>
        <w:bottom w:val="none" w:sz="0" w:space="0" w:color="auto"/>
        <w:right w:val="none" w:sz="0" w:space="0" w:color="auto"/>
      </w:divBdr>
      <w:divsChild>
        <w:div w:id="70543741">
          <w:marLeft w:val="547"/>
          <w:marRight w:val="0"/>
          <w:marTop w:val="0"/>
          <w:marBottom w:val="0"/>
          <w:divBdr>
            <w:top w:val="none" w:sz="0" w:space="0" w:color="auto"/>
            <w:left w:val="none" w:sz="0" w:space="0" w:color="auto"/>
            <w:bottom w:val="none" w:sz="0" w:space="0" w:color="auto"/>
            <w:right w:val="none" w:sz="0" w:space="0" w:color="auto"/>
          </w:divBdr>
        </w:div>
        <w:div w:id="704333841">
          <w:marLeft w:val="547"/>
          <w:marRight w:val="0"/>
          <w:marTop w:val="0"/>
          <w:marBottom w:val="0"/>
          <w:divBdr>
            <w:top w:val="none" w:sz="0" w:space="0" w:color="auto"/>
            <w:left w:val="none" w:sz="0" w:space="0" w:color="auto"/>
            <w:bottom w:val="none" w:sz="0" w:space="0" w:color="auto"/>
            <w:right w:val="none" w:sz="0" w:space="0" w:color="auto"/>
          </w:divBdr>
        </w:div>
        <w:div w:id="829950139">
          <w:marLeft w:val="547"/>
          <w:marRight w:val="0"/>
          <w:marTop w:val="0"/>
          <w:marBottom w:val="0"/>
          <w:divBdr>
            <w:top w:val="none" w:sz="0" w:space="0" w:color="auto"/>
            <w:left w:val="none" w:sz="0" w:space="0" w:color="auto"/>
            <w:bottom w:val="none" w:sz="0" w:space="0" w:color="auto"/>
            <w:right w:val="none" w:sz="0" w:space="0" w:color="auto"/>
          </w:divBdr>
        </w:div>
        <w:div w:id="1199467127">
          <w:marLeft w:val="547"/>
          <w:marRight w:val="0"/>
          <w:marTop w:val="0"/>
          <w:marBottom w:val="0"/>
          <w:divBdr>
            <w:top w:val="none" w:sz="0" w:space="0" w:color="auto"/>
            <w:left w:val="none" w:sz="0" w:space="0" w:color="auto"/>
            <w:bottom w:val="none" w:sz="0" w:space="0" w:color="auto"/>
            <w:right w:val="none" w:sz="0" w:space="0" w:color="auto"/>
          </w:divBdr>
        </w:div>
        <w:div w:id="1239174023">
          <w:marLeft w:val="547"/>
          <w:marRight w:val="0"/>
          <w:marTop w:val="0"/>
          <w:marBottom w:val="0"/>
          <w:divBdr>
            <w:top w:val="none" w:sz="0" w:space="0" w:color="auto"/>
            <w:left w:val="none" w:sz="0" w:space="0" w:color="auto"/>
            <w:bottom w:val="none" w:sz="0" w:space="0" w:color="auto"/>
            <w:right w:val="none" w:sz="0" w:space="0" w:color="auto"/>
          </w:divBdr>
        </w:div>
        <w:div w:id="1704749360">
          <w:marLeft w:val="547"/>
          <w:marRight w:val="0"/>
          <w:marTop w:val="0"/>
          <w:marBottom w:val="0"/>
          <w:divBdr>
            <w:top w:val="none" w:sz="0" w:space="0" w:color="auto"/>
            <w:left w:val="none" w:sz="0" w:space="0" w:color="auto"/>
            <w:bottom w:val="none" w:sz="0" w:space="0" w:color="auto"/>
            <w:right w:val="none" w:sz="0" w:space="0" w:color="auto"/>
          </w:divBdr>
        </w:div>
        <w:div w:id="1935550399">
          <w:marLeft w:val="547"/>
          <w:marRight w:val="0"/>
          <w:marTop w:val="0"/>
          <w:marBottom w:val="0"/>
          <w:divBdr>
            <w:top w:val="none" w:sz="0" w:space="0" w:color="auto"/>
            <w:left w:val="none" w:sz="0" w:space="0" w:color="auto"/>
            <w:bottom w:val="none" w:sz="0" w:space="0" w:color="auto"/>
            <w:right w:val="none" w:sz="0" w:space="0" w:color="auto"/>
          </w:divBdr>
        </w:div>
        <w:div w:id="2118283774">
          <w:marLeft w:val="547"/>
          <w:marRight w:val="0"/>
          <w:marTop w:val="0"/>
          <w:marBottom w:val="0"/>
          <w:divBdr>
            <w:top w:val="none" w:sz="0" w:space="0" w:color="auto"/>
            <w:left w:val="none" w:sz="0" w:space="0" w:color="auto"/>
            <w:bottom w:val="none" w:sz="0" w:space="0" w:color="auto"/>
            <w:right w:val="none" w:sz="0" w:space="0" w:color="auto"/>
          </w:divBdr>
        </w:div>
      </w:divsChild>
    </w:div>
    <w:div w:id="1343778020">
      <w:bodyDiv w:val="1"/>
      <w:marLeft w:val="0"/>
      <w:marRight w:val="0"/>
      <w:marTop w:val="0"/>
      <w:marBottom w:val="0"/>
      <w:divBdr>
        <w:top w:val="none" w:sz="0" w:space="0" w:color="auto"/>
        <w:left w:val="none" w:sz="0" w:space="0" w:color="auto"/>
        <w:bottom w:val="none" w:sz="0" w:space="0" w:color="auto"/>
        <w:right w:val="none" w:sz="0" w:space="0" w:color="auto"/>
      </w:divBdr>
    </w:div>
    <w:div w:id="1346715125">
      <w:bodyDiv w:val="1"/>
      <w:marLeft w:val="0"/>
      <w:marRight w:val="0"/>
      <w:marTop w:val="0"/>
      <w:marBottom w:val="0"/>
      <w:divBdr>
        <w:top w:val="none" w:sz="0" w:space="0" w:color="auto"/>
        <w:left w:val="none" w:sz="0" w:space="0" w:color="auto"/>
        <w:bottom w:val="none" w:sz="0" w:space="0" w:color="auto"/>
        <w:right w:val="none" w:sz="0" w:space="0" w:color="auto"/>
      </w:divBdr>
    </w:div>
    <w:div w:id="1422527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8483">
          <w:marLeft w:val="360"/>
          <w:marRight w:val="0"/>
          <w:marTop w:val="0"/>
          <w:marBottom w:val="0"/>
          <w:divBdr>
            <w:top w:val="none" w:sz="0" w:space="0" w:color="auto"/>
            <w:left w:val="none" w:sz="0" w:space="0" w:color="auto"/>
            <w:bottom w:val="none" w:sz="0" w:space="0" w:color="auto"/>
            <w:right w:val="none" w:sz="0" w:space="0" w:color="auto"/>
          </w:divBdr>
        </w:div>
      </w:divsChild>
    </w:div>
    <w:div w:id="1592274420">
      <w:bodyDiv w:val="1"/>
      <w:marLeft w:val="0"/>
      <w:marRight w:val="0"/>
      <w:marTop w:val="0"/>
      <w:marBottom w:val="0"/>
      <w:divBdr>
        <w:top w:val="none" w:sz="0" w:space="0" w:color="auto"/>
        <w:left w:val="none" w:sz="0" w:space="0" w:color="auto"/>
        <w:bottom w:val="none" w:sz="0" w:space="0" w:color="auto"/>
        <w:right w:val="none" w:sz="0" w:space="0" w:color="auto"/>
      </w:divBdr>
    </w:div>
    <w:div w:id="1606380615">
      <w:bodyDiv w:val="1"/>
      <w:marLeft w:val="0"/>
      <w:marRight w:val="0"/>
      <w:marTop w:val="0"/>
      <w:marBottom w:val="0"/>
      <w:divBdr>
        <w:top w:val="none" w:sz="0" w:space="0" w:color="auto"/>
        <w:left w:val="none" w:sz="0" w:space="0" w:color="auto"/>
        <w:bottom w:val="none" w:sz="0" w:space="0" w:color="auto"/>
        <w:right w:val="none" w:sz="0" w:space="0" w:color="auto"/>
      </w:divBdr>
      <w:divsChild>
        <w:div w:id="258491466">
          <w:marLeft w:val="360"/>
          <w:marRight w:val="0"/>
          <w:marTop w:val="0"/>
          <w:marBottom w:val="0"/>
          <w:divBdr>
            <w:top w:val="none" w:sz="0" w:space="0" w:color="auto"/>
            <w:left w:val="none" w:sz="0" w:space="0" w:color="auto"/>
            <w:bottom w:val="none" w:sz="0" w:space="0" w:color="auto"/>
            <w:right w:val="none" w:sz="0" w:space="0" w:color="auto"/>
          </w:divBdr>
        </w:div>
      </w:divsChild>
    </w:div>
    <w:div w:id="1618172599">
      <w:bodyDiv w:val="1"/>
      <w:marLeft w:val="0"/>
      <w:marRight w:val="0"/>
      <w:marTop w:val="0"/>
      <w:marBottom w:val="0"/>
      <w:divBdr>
        <w:top w:val="none" w:sz="0" w:space="0" w:color="auto"/>
        <w:left w:val="none" w:sz="0" w:space="0" w:color="auto"/>
        <w:bottom w:val="none" w:sz="0" w:space="0" w:color="auto"/>
        <w:right w:val="none" w:sz="0" w:space="0" w:color="auto"/>
      </w:divBdr>
      <w:divsChild>
        <w:div w:id="579490376">
          <w:marLeft w:val="360"/>
          <w:marRight w:val="0"/>
          <w:marTop w:val="0"/>
          <w:marBottom w:val="0"/>
          <w:divBdr>
            <w:top w:val="none" w:sz="0" w:space="0" w:color="auto"/>
            <w:left w:val="none" w:sz="0" w:space="0" w:color="auto"/>
            <w:bottom w:val="none" w:sz="0" w:space="0" w:color="auto"/>
            <w:right w:val="none" w:sz="0" w:space="0" w:color="auto"/>
          </w:divBdr>
        </w:div>
        <w:div w:id="937446404">
          <w:marLeft w:val="360"/>
          <w:marRight w:val="0"/>
          <w:marTop w:val="0"/>
          <w:marBottom w:val="120"/>
          <w:divBdr>
            <w:top w:val="none" w:sz="0" w:space="0" w:color="auto"/>
            <w:left w:val="none" w:sz="0" w:space="0" w:color="auto"/>
            <w:bottom w:val="none" w:sz="0" w:space="0" w:color="auto"/>
            <w:right w:val="none" w:sz="0" w:space="0" w:color="auto"/>
          </w:divBdr>
        </w:div>
        <w:div w:id="2064714475">
          <w:marLeft w:val="360"/>
          <w:marRight w:val="0"/>
          <w:marTop w:val="0"/>
          <w:marBottom w:val="0"/>
          <w:divBdr>
            <w:top w:val="none" w:sz="0" w:space="0" w:color="auto"/>
            <w:left w:val="none" w:sz="0" w:space="0" w:color="auto"/>
            <w:bottom w:val="none" w:sz="0" w:space="0" w:color="auto"/>
            <w:right w:val="none" w:sz="0" w:space="0" w:color="auto"/>
          </w:divBdr>
        </w:div>
      </w:divsChild>
    </w:div>
    <w:div w:id="1620406833">
      <w:bodyDiv w:val="1"/>
      <w:marLeft w:val="0"/>
      <w:marRight w:val="0"/>
      <w:marTop w:val="0"/>
      <w:marBottom w:val="0"/>
      <w:divBdr>
        <w:top w:val="none" w:sz="0" w:space="0" w:color="auto"/>
        <w:left w:val="none" w:sz="0" w:space="0" w:color="auto"/>
        <w:bottom w:val="none" w:sz="0" w:space="0" w:color="auto"/>
        <w:right w:val="none" w:sz="0" w:space="0" w:color="auto"/>
      </w:divBdr>
      <w:divsChild>
        <w:div w:id="30958475">
          <w:marLeft w:val="360"/>
          <w:marRight w:val="0"/>
          <w:marTop w:val="0"/>
          <w:marBottom w:val="120"/>
          <w:divBdr>
            <w:top w:val="none" w:sz="0" w:space="0" w:color="auto"/>
            <w:left w:val="none" w:sz="0" w:space="0" w:color="auto"/>
            <w:bottom w:val="none" w:sz="0" w:space="0" w:color="auto"/>
            <w:right w:val="none" w:sz="0" w:space="0" w:color="auto"/>
          </w:divBdr>
        </w:div>
        <w:div w:id="1766074423">
          <w:marLeft w:val="360"/>
          <w:marRight w:val="0"/>
          <w:marTop w:val="0"/>
          <w:marBottom w:val="120"/>
          <w:divBdr>
            <w:top w:val="none" w:sz="0" w:space="0" w:color="auto"/>
            <w:left w:val="none" w:sz="0" w:space="0" w:color="auto"/>
            <w:bottom w:val="none" w:sz="0" w:space="0" w:color="auto"/>
            <w:right w:val="none" w:sz="0" w:space="0" w:color="auto"/>
          </w:divBdr>
        </w:div>
        <w:div w:id="1809128769">
          <w:marLeft w:val="360"/>
          <w:marRight w:val="0"/>
          <w:marTop w:val="0"/>
          <w:marBottom w:val="120"/>
          <w:divBdr>
            <w:top w:val="none" w:sz="0" w:space="0" w:color="auto"/>
            <w:left w:val="none" w:sz="0" w:space="0" w:color="auto"/>
            <w:bottom w:val="none" w:sz="0" w:space="0" w:color="auto"/>
            <w:right w:val="none" w:sz="0" w:space="0" w:color="auto"/>
          </w:divBdr>
        </w:div>
      </w:divsChild>
    </w:div>
    <w:div w:id="1624923718">
      <w:bodyDiv w:val="1"/>
      <w:marLeft w:val="0"/>
      <w:marRight w:val="0"/>
      <w:marTop w:val="0"/>
      <w:marBottom w:val="0"/>
      <w:divBdr>
        <w:top w:val="none" w:sz="0" w:space="0" w:color="auto"/>
        <w:left w:val="none" w:sz="0" w:space="0" w:color="auto"/>
        <w:bottom w:val="none" w:sz="0" w:space="0" w:color="auto"/>
        <w:right w:val="none" w:sz="0" w:space="0" w:color="auto"/>
      </w:divBdr>
    </w:div>
    <w:div w:id="1725324123">
      <w:bodyDiv w:val="1"/>
      <w:marLeft w:val="0"/>
      <w:marRight w:val="0"/>
      <w:marTop w:val="0"/>
      <w:marBottom w:val="0"/>
      <w:divBdr>
        <w:top w:val="none" w:sz="0" w:space="0" w:color="auto"/>
        <w:left w:val="none" w:sz="0" w:space="0" w:color="auto"/>
        <w:bottom w:val="none" w:sz="0" w:space="0" w:color="auto"/>
        <w:right w:val="none" w:sz="0" w:space="0" w:color="auto"/>
      </w:divBdr>
    </w:div>
    <w:div w:id="1867789770">
      <w:bodyDiv w:val="1"/>
      <w:marLeft w:val="0"/>
      <w:marRight w:val="0"/>
      <w:marTop w:val="0"/>
      <w:marBottom w:val="0"/>
      <w:divBdr>
        <w:top w:val="none" w:sz="0" w:space="0" w:color="auto"/>
        <w:left w:val="none" w:sz="0" w:space="0" w:color="auto"/>
        <w:bottom w:val="none" w:sz="0" w:space="0" w:color="auto"/>
        <w:right w:val="none" w:sz="0" w:space="0" w:color="auto"/>
      </w:divBdr>
    </w:div>
    <w:div w:id="1911382853">
      <w:bodyDiv w:val="1"/>
      <w:marLeft w:val="0"/>
      <w:marRight w:val="0"/>
      <w:marTop w:val="0"/>
      <w:marBottom w:val="0"/>
      <w:divBdr>
        <w:top w:val="none" w:sz="0" w:space="0" w:color="auto"/>
        <w:left w:val="none" w:sz="0" w:space="0" w:color="auto"/>
        <w:bottom w:val="none" w:sz="0" w:space="0" w:color="auto"/>
        <w:right w:val="none" w:sz="0" w:space="0" w:color="auto"/>
      </w:divBdr>
    </w:div>
    <w:div w:id="1940723494">
      <w:bodyDiv w:val="1"/>
      <w:marLeft w:val="0"/>
      <w:marRight w:val="0"/>
      <w:marTop w:val="0"/>
      <w:marBottom w:val="0"/>
      <w:divBdr>
        <w:top w:val="none" w:sz="0" w:space="0" w:color="auto"/>
        <w:left w:val="none" w:sz="0" w:space="0" w:color="auto"/>
        <w:bottom w:val="none" w:sz="0" w:space="0" w:color="auto"/>
        <w:right w:val="none" w:sz="0" w:space="0" w:color="auto"/>
      </w:divBdr>
    </w:div>
    <w:div w:id="2007662086">
      <w:bodyDiv w:val="1"/>
      <w:marLeft w:val="0"/>
      <w:marRight w:val="0"/>
      <w:marTop w:val="0"/>
      <w:marBottom w:val="0"/>
      <w:divBdr>
        <w:top w:val="none" w:sz="0" w:space="0" w:color="auto"/>
        <w:left w:val="none" w:sz="0" w:space="0" w:color="auto"/>
        <w:bottom w:val="none" w:sz="0" w:space="0" w:color="auto"/>
        <w:right w:val="none" w:sz="0" w:space="0" w:color="auto"/>
      </w:divBdr>
    </w:div>
    <w:div w:id="2050372772">
      <w:bodyDiv w:val="1"/>
      <w:marLeft w:val="0"/>
      <w:marRight w:val="0"/>
      <w:marTop w:val="0"/>
      <w:marBottom w:val="0"/>
      <w:divBdr>
        <w:top w:val="none" w:sz="0" w:space="0" w:color="auto"/>
        <w:left w:val="none" w:sz="0" w:space="0" w:color="auto"/>
        <w:bottom w:val="none" w:sz="0" w:space="0" w:color="auto"/>
        <w:right w:val="none" w:sz="0" w:space="0" w:color="auto"/>
      </w:divBdr>
    </w:div>
    <w:div w:id="2072842432">
      <w:bodyDiv w:val="1"/>
      <w:marLeft w:val="0"/>
      <w:marRight w:val="0"/>
      <w:marTop w:val="0"/>
      <w:marBottom w:val="0"/>
      <w:divBdr>
        <w:top w:val="none" w:sz="0" w:space="0" w:color="auto"/>
        <w:left w:val="none" w:sz="0" w:space="0" w:color="auto"/>
        <w:bottom w:val="none" w:sz="0" w:space="0" w:color="auto"/>
        <w:right w:val="none" w:sz="0" w:space="0" w:color="auto"/>
      </w:divBdr>
    </w:div>
    <w:div w:id="2102287639">
      <w:bodyDiv w:val="1"/>
      <w:marLeft w:val="0"/>
      <w:marRight w:val="0"/>
      <w:marTop w:val="0"/>
      <w:marBottom w:val="0"/>
      <w:divBdr>
        <w:top w:val="none" w:sz="0" w:space="0" w:color="auto"/>
        <w:left w:val="none" w:sz="0" w:space="0" w:color="auto"/>
        <w:bottom w:val="none" w:sz="0" w:space="0" w:color="auto"/>
        <w:right w:val="none" w:sz="0" w:space="0" w:color="auto"/>
      </w:divBdr>
    </w:div>
    <w:div w:id="2146653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mailto:mfopsloanacctpayoffs@freddiemac.com" TargetMode="External"/><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hyperlink" Target="mailto:mfopsloanacctpayoffs@freddiemac.com" TargetMode="External"/><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hyperlink" Target="https://mf.freddiemac.com/docs/bonds_bulk_upload_specifications.pdf" TargetMode="Externa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hyperlink" Target="mailto:mfopsloanacctpayoffs@freddiemac.com" TargetMode="Externa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7.png"/><Relationship Id="rId100" Type="http://schemas.openxmlformats.org/officeDocument/2006/relationships/hyperlink" Target="https://mf.freddiemac.com/docs/loan_bulk_upload_specifications.pdf"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hyperlink" Target="mailto:multifamily_feedback@freddiemac.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mfopsloanacctpayoffs@freddiemac.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image" Target="media/image7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mailto:mfopsloanacctpayoffs@freddiemac.com" TargetMode="External"/><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yperlink" Target="mailto:mf_service_desk@freddiemac.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mailto:mfopsloanacctpayoffs@freddiemac.com"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mailto:mfopsloanacctpayoffs@freddiemac.com" TargetMode="External"/><Relationship Id="rId65" Type="http://schemas.openxmlformats.org/officeDocument/2006/relationships/image" Target="media/image47.png"/><Relationship Id="rId73" Type="http://schemas.openxmlformats.org/officeDocument/2006/relationships/hyperlink" Target="mailto:mfopsloanacctpayoffs@freddiemac.com"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hyperlink" Target="https://mf.freddiemac.com/docs/myoptigo_bulk_template.txt" TargetMode="External"/><Relationship Id="rId101" Type="http://schemas.openxmlformats.org/officeDocument/2006/relationships/hyperlink" Target="https://mf.freddiemac.com/docs/bond_bulk_template.cs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mf.freddiemac.com/docs/myoptigo_investor_reporting_best_practices.pdf"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hyperlink" Target="https://mf.freddiemac.com/lenders/help/system_admin_and_tech_contacts.html" TargetMode="External"/><Relationship Id="rId10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Document" ma:contentTypeID="0x0101003E5FBC3422E7B240881C5E086557FE7400D671DB598E001445A1311D79672C57D3" ma:contentTypeVersion="10" ma:contentTypeDescription="" ma:contentTypeScope="" ma:versionID="2bf9b12b4890c51da0af96edf58795c5">
  <xsd:schema xmlns:xsd="http://www.w3.org/2001/XMLSchema" xmlns:xs="http://www.w3.org/2001/XMLSchema" xmlns:p="http://schemas.microsoft.com/office/2006/metadata/properties" xmlns:ns2="0d6706fa-68c5-4e0c-b284-e04015037a32" xmlns:ns3="7cd93b21-d9c8-49c8-a4de-89fd0c01b8cf" xmlns:ns4="0d067459-e1a0-4134-879f-5963e7540fff" xmlns:ns5="487cf1c4-1ac3-4acd-936d-106d5a6a622c" targetNamespace="http://schemas.microsoft.com/office/2006/metadata/properties" ma:root="true" ma:fieldsID="7daadbb7f5752579862e2845b28f832f" ns2:_="" ns3:_="" ns4:_="" ns5:_="">
    <xsd:import namespace="0d6706fa-68c5-4e0c-b284-e04015037a32"/>
    <xsd:import namespace="7cd93b21-d9c8-49c8-a4de-89fd0c01b8cf"/>
    <xsd:import namespace="0d067459-e1a0-4134-879f-5963e7540fff"/>
    <xsd:import namespace="487cf1c4-1ac3-4acd-936d-106d5a6a622c"/>
    <xsd:element name="properties">
      <xsd:complexType>
        <xsd:sequence>
          <xsd:element name="documentManagement">
            <xsd:complexType>
              <xsd:all>
                <xsd:element ref="ns2:FMIDocOwner" minOccurs="0"/>
                <xsd:element ref="ns2:FMIOwningOrganization" minOccurs="0"/>
                <xsd:element ref="ns2:FMIDocumentType" minOccurs="0"/>
                <xsd:element ref="ns2:FMIDocSecurityClarification" minOccurs="0"/>
                <xsd:element ref="ns3:TaxKeywordTaxHTField" minOccurs="0"/>
                <xsd:element ref="ns2:FMIShowInRelatedSection" minOccurs="0"/>
                <xsd:element ref="ns4:TaxCatchAll"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706fa-68c5-4e0c-b284-e04015037a32" elementFormDefault="qualified">
    <xsd:import namespace="http://schemas.microsoft.com/office/2006/documentManagement/types"/>
    <xsd:import namespace="http://schemas.microsoft.com/office/infopath/2007/PartnerControls"/>
    <xsd:element name="FMIDocOwner" ma:index="8" nillable="true" ma:displayName="Document Owner" ma:description="Specifying the Owner(s) of the document" ma:list="UserInfo" ma:SearchPeopleOnly="false" ma:SharePointGroup="0" ma:internalName="FMIDoc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MIOwningOrganization" ma:index="9" nillable="true" ma:displayName="Owning Organization" ma:description="Organization/Division/Department to which the respective artifact belongs" ma:format="Dropdown" ma:internalName="FMIOwningOrganization">
      <xsd:simpleType>
        <xsd:restriction base="dms:Choice">
          <xsd:enumeration value="Administration"/>
          <xsd:enumeration value="Compliance"/>
          <xsd:enumeration value="ERM"/>
          <xsd:enumeration value="Finance"/>
          <xsd:enumeration value="HRDI"/>
          <xsd:enumeration value="Internal Audit"/>
          <xsd:enumeration value="IT"/>
          <xsd:enumeration value="I &amp; CM"/>
          <xsd:enumeration value="Multifamily"/>
          <xsd:enumeration value="Single-Family"/>
          <xsd:enumeration value="Legal"/>
        </xsd:restriction>
      </xsd:simpleType>
    </xsd:element>
    <xsd:element name="FMIDocumentType" ma:index="10" nillable="true" ma:displayName="Document Type" ma:description="Specifies all the available Document types for the Intranet site" ma:format="Dropdown" ma:internalName="FMIDocumentType">
      <xsd:simpleType>
        <xsd:restriction base="dms:Choice">
          <xsd:enumeration value="Policy Document"/>
          <xsd:enumeration value="Reusable Template"/>
          <xsd:enumeration value="Forms"/>
          <xsd:enumeration value="Report"/>
          <xsd:enumeration value="Communication"/>
          <xsd:enumeration value="Resource Document"/>
          <xsd:enumeration value="Technical Document"/>
          <xsd:enumeration value="FAQs"/>
          <xsd:enumeration value="Training Document"/>
          <xsd:enumeration value="Announcement"/>
          <xsd:enumeration value="Other"/>
        </xsd:restriction>
      </xsd:simpleType>
    </xsd:element>
    <xsd:element name="FMIDocSecurityClarification" ma:index="11" nillable="true" ma:displayName="Document Security Clarification" ma:description="Specifies the classification of security-level of the document/artifact" ma:format="Dropdown" ma:internalName="FMIDocSecurityClarification">
      <xsd:simpleType>
        <xsd:restriction base="dms:Choice">
          <xsd:enumeration value="Public"/>
          <xsd:enumeration value="Non-Public"/>
          <xsd:enumeration value="Confidential"/>
          <xsd:enumeration value="Highly Confidential"/>
          <xsd:enumeration value="Confidential and Privileged"/>
        </xsd:restriction>
      </xsd:simpleType>
    </xsd:element>
    <xsd:element name="FMIShowInRelatedSection" ma:index="14" nillable="true" ma:displayName="Show In Related Section" ma:default="1" ma:internalName="FMIShowInRelatedS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cd93b21-d9c8-49c8-a4de-89fd0c01b8cf"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58a07590-032f-4b4b-bef5-543072bdd10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067459-e1a0-4134-879f-5963e7540ff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e3a31bd-0caa-4a21-8cc3-3f9672fbe959}" ma:internalName="TaxCatchAll" ma:showField="CatchAllData" ma:web="7cd93b21-d9c8-49c8-a4de-89fd0c01b8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7cf1c4-1ac3-4acd-936d-106d5a6a622c"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MIShowInRelatedSection xmlns="0d6706fa-68c5-4e0c-b284-e04015037a32">true</FMIShowInRelatedSection>
    <FMIOwningOrganization xmlns="0d6706fa-68c5-4e0c-b284-e04015037a32" xsi:nil="true"/>
    <FMIDocumentType xmlns="0d6706fa-68c5-4e0c-b284-e04015037a32" xsi:nil="true"/>
    <TaxKeywordTaxHTField xmlns="7cd93b21-d9c8-49c8-a4de-89fd0c01b8cf">
      <Terms xmlns="http://schemas.microsoft.com/office/infopath/2007/PartnerControls"/>
    </TaxKeywordTaxHTField>
    <FMIDocSecurityClarification xmlns="0d6706fa-68c5-4e0c-b284-e04015037a32" xsi:nil="true"/>
    <FMIDocOwner xmlns="0d6706fa-68c5-4e0c-b284-e04015037a32">
      <UserInfo>
        <DisplayName/>
        <AccountId xsi:nil="true"/>
        <AccountType/>
      </UserInfo>
    </FMIDocOwner>
    <TaxCatchAll xmlns="0d067459-e1a0-4134-879f-5963e7540fff"/>
  </documentManagement>
</p:properties>
</file>

<file path=customXml/itemProps1.xml><?xml version="1.0" encoding="utf-8"?>
<ds:datastoreItem xmlns:ds="http://schemas.openxmlformats.org/officeDocument/2006/customXml" ds:itemID="{F84CD461-C982-4449-9145-FF0E2BA1E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706fa-68c5-4e0c-b284-e04015037a32"/>
    <ds:schemaRef ds:uri="7cd93b21-d9c8-49c8-a4de-89fd0c01b8cf"/>
    <ds:schemaRef ds:uri="0d067459-e1a0-4134-879f-5963e7540fff"/>
    <ds:schemaRef ds:uri="487cf1c4-1ac3-4acd-936d-106d5a6a6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2827E7-11BB-43EA-A68E-618030E7B7D3}">
  <ds:schemaRefs>
    <ds:schemaRef ds:uri="http://schemas.openxmlformats.org/officeDocument/2006/bibliography"/>
  </ds:schemaRefs>
</ds:datastoreItem>
</file>

<file path=customXml/itemProps3.xml><?xml version="1.0" encoding="utf-8"?>
<ds:datastoreItem xmlns:ds="http://schemas.openxmlformats.org/officeDocument/2006/customXml" ds:itemID="{0AB908E0-D3FE-4BAC-A7DC-DE8A722BB0A6}">
  <ds:schemaRefs>
    <ds:schemaRef ds:uri="http://schemas.microsoft.com/sharepoint/v3/contenttype/forms"/>
  </ds:schemaRefs>
</ds:datastoreItem>
</file>

<file path=customXml/itemProps4.xml><?xml version="1.0" encoding="utf-8"?>
<ds:datastoreItem xmlns:ds="http://schemas.openxmlformats.org/officeDocument/2006/customXml" ds:itemID="{D6B41464-D8C5-489A-9424-79F0BF288842}">
  <ds:schemaRefs>
    <ds:schemaRef ds:uri="0d6706fa-68c5-4e0c-b284-e04015037a32"/>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487cf1c4-1ac3-4acd-936d-106d5a6a622c"/>
    <ds:schemaRef ds:uri="7cd93b21-d9c8-49c8-a4de-89fd0c01b8cf"/>
    <ds:schemaRef ds:uri="http://schemas.microsoft.com/office/2006/documentManagement/types"/>
    <ds:schemaRef ds:uri="0d067459-e1a0-4134-879f-5963e7540ff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7046</Words>
  <Characters>40167</Characters>
  <Application>Microsoft Office Word</Application>
  <DocSecurity>8</DocSecurity>
  <Lines>334</Lines>
  <Paragraphs>94</Paragraphs>
  <ScaleCrop>false</ScaleCrop>
  <HeadingPairs>
    <vt:vector size="2" baseType="variant">
      <vt:variant>
        <vt:lpstr>Title</vt:lpstr>
      </vt:variant>
      <vt:variant>
        <vt:i4>1</vt:i4>
      </vt:variant>
    </vt:vector>
  </HeadingPairs>
  <TitlesOfParts>
    <vt:vector size="1" baseType="lpstr">
      <vt:lpstr>Template for Job Description</vt:lpstr>
    </vt:vector>
  </TitlesOfParts>
  <Company>Freddie Mac</Company>
  <LinksUpToDate>false</LinksUpToDate>
  <CharactersWithSpaces>47119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Job Description</dc:title>
  <dc:subject/>
  <dc:creator>Microsoft Office User</dc:creator>
  <cp:keywords/>
  <dc:description/>
  <cp:lastModifiedBy>O Gwin, Maddie</cp:lastModifiedBy>
  <cp:revision>4</cp:revision>
  <cp:lastPrinted>2021-07-03T20:48:00Z</cp:lastPrinted>
  <dcterms:created xsi:type="dcterms:W3CDTF">2023-12-08T18:17:00Z</dcterms:created>
  <dcterms:modified xsi:type="dcterms:W3CDTF">2023-12-08T18:20:00Z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xd_ProgID">
    <vt:lpwstr/>
  </property>
  <property fmtid="{D5CDD505-2E9C-101B-9397-08002B2CF9AE}" pid="4" name="ContentTypeId">
    <vt:lpwstr>0x0101003E5FBC3422E7B240881C5E086557FE7400D671DB598E001445A1311D79672C57D3</vt:lpwstr>
  </property>
  <property fmtid="{D5CDD505-2E9C-101B-9397-08002B2CF9AE}" pid="5" name="TemplateUrl">
    <vt:lpwstr/>
  </property>
</Properties>
</file>