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78474683" w:rsidR="000A1DF9" w:rsidRPr="00AF6DED" w:rsidRDefault="000A1DF9" w:rsidP="00AF6DED">
      <w:pPr>
        <w:jc w:val="center"/>
        <w:rPr>
          <w:rFonts w:cs="Arial"/>
          <w:b/>
          <w:sz w:val="24"/>
          <w:szCs w:val="24"/>
        </w:rPr>
      </w:pPr>
      <w:bookmarkStart w:id="0" w:name="_Hlk103255767"/>
      <w:r w:rsidRPr="00AF6DED">
        <w:rPr>
          <w:rFonts w:cs="Arial"/>
          <w:b/>
          <w:sz w:val="24"/>
          <w:szCs w:val="24"/>
        </w:rPr>
        <w:t xml:space="preserve">Rider to </w:t>
      </w:r>
      <w:r w:rsidR="00D92550" w:rsidRPr="00AF6DED">
        <w:rPr>
          <w:rFonts w:cs="Arial"/>
          <w:b/>
          <w:sz w:val="24"/>
          <w:szCs w:val="24"/>
        </w:rPr>
        <w:t>Loan Agreement</w:t>
      </w:r>
    </w:p>
    <w:p w14:paraId="389BDD4A" w14:textId="588B6492" w:rsidR="00E73FB7" w:rsidRPr="00AF6DED" w:rsidRDefault="00DE63D2" w:rsidP="00AF6DED">
      <w:pPr>
        <w:jc w:val="center"/>
        <w:rPr>
          <w:rFonts w:cs="Arial"/>
          <w:b/>
          <w:sz w:val="24"/>
          <w:szCs w:val="24"/>
        </w:rPr>
      </w:pPr>
      <w:r w:rsidRPr="00AF6DED">
        <w:rPr>
          <w:rFonts w:cs="Arial"/>
          <w:b/>
          <w:sz w:val="24"/>
          <w:szCs w:val="24"/>
        </w:rPr>
        <w:t>Manufactured Housing Community</w:t>
      </w:r>
    </w:p>
    <w:p w14:paraId="64BA05C5" w14:textId="72E9928D" w:rsidR="00E73FB7" w:rsidRPr="00AF6DED" w:rsidRDefault="00E73FB7" w:rsidP="00AF6DED">
      <w:pPr>
        <w:jc w:val="center"/>
        <w:rPr>
          <w:rFonts w:cs="Arial"/>
          <w:bCs/>
        </w:rPr>
      </w:pPr>
      <w:r w:rsidRPr="00AF6DED">
        <w:rPr>
          <w:rFonts w:cs="Arial"/>
          <w:bCs/>
        </w:rPr>
        <w:t xml:space="preserve">(Revised </w:t>
      </w:r>
      <w:r w:rsidR="00A96BB9">
        <w:rPr>
          <w:rFonts w:cs="Arial"/>
          <w:bCs/>
        </w:rPr>
        <w:t>10-</w:t>
      </w:r>
      <w:r w:rsidR="00360D30">
        <w:rPr>
          <w:rFonts w:cs="Arial"/>
          <w:bCs/>
        </w:rPr>
        <w:t>10</w:t>
      </w:r>
      <w:r w:rsidR="00DE63D2" w:rsidRPr="00AF6DED">
        <w:rPr>
          <w:rFonts w:cs="Arial"/>
          <w:bCs/>
        </w:rPr>
        <w:t>-202</w:t>
      </w:r>
      <w:r w:rsidR="00360D30">
        <w:rPr>
          <w:rFonts w:cs="Arial"/>
          <w:bCs/>
        </w:rPr>
        <w:t>3</w:t>
      </w:r>
      <w:r w:rsidRPr="00AF6DED">
        <w:rPr>
          <w:rFonts w:cs="Arial"/>
          <w:bCs/>
        </w:rPr>
        <w:t>)</w:t>
      </w:r>
    </w:p>
    <w:p w14:paraId="23CBE3BA" w14:textId="5FEC289D" w:rsidR="000A1DF9" w:rsidRDefault="000A1DF9" w:rsidP="00E73FB7">
      <w:pPr>
        <w:shd w:val="clear" w:color="auto" w:fill="FFFFFF"/>
        <w:rPr>
          <w:bCs/>
        </w:rPr>
      </w:pPr>
    </w:p>
    <w:bookmarkEnd w:id="0"/>
    <w:p w14:paraId="1B56D668" w14:textId="6FC071E1" w:rsidR="00DE63D2" w:rsidRDefault="00DE63D2" w:rsidP="00DE63D2">
      <w:pPr>
        <w:suppressAutoHyphens/>
        <w:rPr>
          <w:rFonts w:cs="Arial"/>
        </w:rPr>
      </w:pPr>
      <w:r w:rsidRPr="00DE63D2">
        <w:rPr>
          <w:rFonts w:cs="Arial"/>
        </w:rPr>
        <w:t xml:space="preserve">The following changes are made to the Loan Agreement </w:t>
      </w:r>
      <w:r w:rsidR="00332F4F">
        <w:rPr>
          <w:rFonts w:cs="Arial"/>
        </w:rPr>
        <w:t>that</w:t>
      </w:r>
      <w:r w:rsidR="00332F4F" w:rsidRPr="00DE63D2">
        <w:rPr>
          <w:rFonts w:cs="Arial"/>
        </w:rPr>
        <w:t xml:space="preserve"> </w:t>
      </w:r>
      <w:r w:rsidRPr="00DE63D2">
        <w:rPr>
          <w:rFonts w:cs="Arial"/>
        </w:rPr>
        <w:t xml:space="preserve">precedes this Rider: </w:t>
      </w:r>
    </w:p>
    <w:p w14:paraId="1584BF94" w14:textId="20B6406C" w:rsidR="00C14D37" w:rsidRDefault="00C14D37" w:rsidP="00DE63D2">
      <w:pPr>
        <w:suppressAutoHyphens/>
        <w:rPr>
          <w:rFonts w:cs="Arial"/>
        </w:rPr>
      </w:pPr>
    </w:p>
    <w:p w14:paraId="0AD236CB" w14:textId="44DDAB17" w:rsidR="00C14D37" w:rsidRPr="00DE63D2" w:rsidRDefault="00C14D37" w:rsidP="007C46F6">
      <w:pPr>
        <w:shd w:val="clear" w:color="auto" w:fill="FFFFFF"/>
        <w:tabs>
          <w:tab w:val="left" w:pos="720"/>
          <w:tab w:val="left" w:pos="1080"/>
          <w:tab w:val="left" w:pos="1440"/>
        </w:tabs>
        <w:rPr>
          <w:rFonts w:cs="Arial"/>
        </w:rPr>
      </w:pPr>
      <w:r>
        <w:rPr>
          <w:rFonts w:cs="Arial"/>
        </w:rPr>
        <w:t>A.</w:t>
      </w:r>
      <w:r>
        <w:rPr>
          <w:rFonts w:cs="Arial"/>
        </w:rPr>
        <w:tab/>
      </w:r>
      <w:r w:rsidRPr="001B5CBB">
        <w:rPr>
          <w:rFonts w:cs="Arial"/>
        </w:rPr>
        <w:t xml:space="preserve">The following table is added to </w:t>
      </w:r>
      <w:r w:rsidR="00332F4F">
        <w:rPr>
          <w:rFonts w:cs="Arial"/>
        </w:rPr>
        <w:t>Section 1.05</w:t>
      </w:r>
      <w:r w:rsidRPr="001B5CBB">
        <w:rPr>
          <w:rFonts w:cs="Arial"/>
        </w:rPr>
        <w:t>:</w:t>
      </w:r>
    </w:p>
    <w:p w14:paraId="6D6C1E8F" w14:textId="1D0C452F" w:rsidR="00DE63D2" w:rsidRDefault="00DE63D2" w:rsidP="00DE63D2">
      <w:pPr>
        <w:suppressAutoHyphen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5"/>
      </w:tblGrid>
      <w:tr w:rsidR="00C14D37" w:rsidRPr="00C14D37" w14:paraId="05D20FC5" w14:textId="77777777" w:rsidTr="002D4DE5">
        <w:trPr>
          <w:trHeight w:val="233"/>
        </w:trPr>
        <w:tc>
          <w:tcPr>
            <w:tcW w:w="10265" w:type="dxa"/>
            <w:tcBorders>
              <w:top w:val="single" w:sz="4" w:space="0" w:color="auto"/>
              <w:left w:val="single" w:sz="4" w:space="0" w:color="auto"/>
              <w:bottom w:val="single" w:sz="4" w:space="0" w:color="auto"/>
              <w:right w:val="single" w:sz="4" w:space="0" w:color="auto"/>
            </w:tcBorders>
            <w:shd w:val="clear" w:color="auto" w:fill="D0CECE"/>
            <w:vAlign w:val="center"/>
          </w:tcPr>
          <w:p w14:paraId="26116EBD" w14:textId="26DDB3A3" w:rsidR="00C14D37" w:rsidRPr="007C46F6" w:rsidRDefault="00030407" w:rsidP="007C46F6">
            <w:pPr>
              <w:suppressAutoHyphens/>
              <w:spacing w:before="80" w:after="80"/>
              <w:rPr>
                <w:rFonts w:cs="Arial"/>
                <w:b/>
                <w:highlight w:val="yellow"/>
              </w:rPr>
            </w:pPr>
            <w:r w:rsidRPr="007C46F6">
              <w:rPr>
                <w:rFonts w:cs="Arial"/>
                <w:b/>
              </w:rPr>
              <w:t>Manufactured Housing Community</w:t>
            </w:r>
            <w:r w:rsidR="00C14D37" w:rsidRPr="004E7928">
              <w:rPr>
                <w:rFonts w:cs="Arial"/>
                <w:b/>
              </w:rPr>
              <w:t xml:space="preserve"> </w:t>
            </w:r>
          </w:p>
        </w:tc>
      </w:tr>
      <w:tr w:rsidR="00FC2CBE" w:rsidRPr="00C14D37" w14:paraId="2BF7B867" w14:textId="77777777" w:rsidTr="002D4DE5">
        <w:tblPrEx>
          <w:tblLook w:val="0000" w:firstRow="0" w:lastRow="0" w:firstColumn="0" w:lastColumn="0" w:noHBand="0" w:noVBand="0"/>
        </w:tblPrEx>
        <w:trPr>
          <w:trHeight w:val="269"/>
        </w:trPr>
        <w:tc>
          <w:tcPr>
            <w:tcW w:w="10265" w:type="dxa"/>
            <w:tcBorders>
              <w:top w:val="nil"/>
            </w:tcBorders>
            <w:shd w:val="clear" w:color="auto" w:fill="auto"/>
          </w:tcPr>
          <w:p w14:paraId="4DAAC942" w14:textId="5FCAE737" w:rsidR="00FC2CBE" w:rsidRPr="004E7928" w:rsidRDefault="00FC2CBE" w:rsidP="00C14D37">
            <w:pPr>
              <w:suppressAutoHyphens/>
              <w:spacing w:before="80" w:after="80"/>
              <w:rPr>
                <w:rFonts w:cs="Arial"/>
                <w:bCs/>
              </w:rPr>
            </w:pPr>
            <w:r w:rsidRPr="00FC2CBE">
              <w:rPr>
                <w:rFonts w:cs="Arial"/>
                <w:bCs/>
              </w:rPr>
              <w:t>MH Community</w:t>
            </w:r>
            <w:r w:rsidR="0053702A">
              <w:rPr>
                <w:rFonts w:cs="Arial"/>
                <w:bCs/>
              </w:rPr>
              <w:t xml:space="preserve"> Name: ___________________</w:t>
            </w:r>
          </w:p>
        </w:tc>
      </w:tr>
      <w:tr w:rsidR="0053702A" w:rsidRPr="00C14D37" w14:paraId="4735AE43" w14:textId="77777777" w:rsidTr="002D4DE5">
        <w:tblPrEx>
          <w:tblLook w:val="0000" w:firstRow="0" w:lastRow="0" w:firstColumn="0" w:lastColumn="0" w:noHBand="0" w:noVBand="0"/>
        </w:tblPrEx>
        <w:trPr>
          <w:trHeight w:val="269"/>
        </w:trPr>
        <w:tc>
          <w:tcPr>
            <w:tcW w:w="10265" w:type="dxa"/>
            <w:tcBorders>
              <w:top w:val="nil"/>
            </w:tcBorders>
            <w:shd w:val="clear" w:color="auto" w:fill="auto"/>
          </w:tcPr>
          <w:p w14:paraId="6BB98524" w14:textId="1C9E9BAA" w:rsidR="0053702A" w:rsidRPr="00FC2CBE" w:rsidRDefault="0053702A" w:rsidP="00C14D37">
            <w:pPr>
              <w:suppressAutoHyphens/>
              <w:spacing w:before="80" w:after="80"/>
              <w:rPr>
                <w:rFonts w:cs="Arial"/>
                <w:bCs/>
              </w:rPr>
            </w:pPr>
            <w:r>
              <w:rPr>
                <w:rFonts w:cs="Arial"/>
                <w:bCs/>
              </w:rPr>
              <w:t>Number</w:t>
            </w:r>
            <w:r w:rsidR="00084833">
              <w:rPr>
                <w:rFonts w:cs="Arial"/>
                <w:bCs/>
              </w:rPr>
              <w:t xml:space="preserve"> of Home Sites</w:t>
            </w:r>
            <w:r>
              <w:rPr>
                <w:rFonts w:cs="Arial"/>
                <w:bCs/>
              </w:rPr>
              <w:t>: ____</w:t>
            </w:r>
          </w:p>
        </w:tc>
      </w:tr>
      <w:tr w:rsidR="0053702A" w:rsidRPr="00C14D37" w14:paraId="6D148575" w14:textId="77777777" w:rsidTr="002D4DE5">
        <w:tblPrEx>
          <w:tblLook w:val="0000" w:firstRow="0" w:lastRow="0" w:firstColumn="0" w:lastColumn="0" w:noHBand="0" w:noVBand="0"/>
        </w:tblPrEx>
        <w:trPr>
          <w:trHeight w:val="269"/>
        </w:trPr>
        <w:tc>
          <w:tcPr>
            <w:tcW w:w="10265" w:type="dxa"/>
            <w:tcBorders>
              <w:top w:val="nil"/>
            </w:tcBorders>
            <w:shd w:val="clear" w:color="auto" w:fill="auto"/>
          </w:tcPr>
          <w:p w14:paraId="36DD911B" w14:textId="30B631FF" w:rsidR="0053702A" w:rsidRPr="00FC2CBE" w:rsidRDefault="0053702A" w:rsidP="00C14D37">
            <w:pPr>
              <w:suppressAutoHyphens/>
              <w:spacing w:before="80" w:after="80"/>
              <w:rPr>
                <w:rFonts w:cs="Arial"/>
                <w:bCs/>
              </w:rPr>
            </w:pPr>
            <w:r>
              <w:rPr>
                <w:rFonts w:cs="Arial"/>
                <w:bCs/>
              </w:rPr>
              <w:t>Number</w:t>
            </w:r>
            <w:r w:rsidR="00084833">
              <w:rPr>
                <w:rFonts w:cs="Arial"/>
                <w:bCs/>
              </w:rPr>
              <w:t xml:space="preserve"> of Residential Units</w:t>
            </w:r>
            <w:r w:rsidR="00F968EC">
              <w:rPr>
                <w:rFonts w:cs="Arial"/>
                <w:bCs/>
              </w:rPr>
              <w:t xml:space="preserve"> (</w:t>
            </w:r>
            <w:r w:rsidR="008E6621">
              <w:rPr>
                <w:rFonts w:cs="Arial"/>
                <w:bCs/>
              </w:rPr>
              <w:t xml:space="preserve">in </w:t>
            </w:r>
            <w:r w:rsidR="00F968EC">
              <w:rPr>
                <w:rFonts w:cs="Arial"/>
                <w:bCs/>
              </w:rPr>
              <w:t>b</w:t>
            </w:r>
            <w:r w:rsidR="008E6621">
              <w:rPr>
                <w:rFonts w:cs="Arial"/>
                <w:bCs/>
              </w:rPr>
              <w:t>uildings</w:t>
            </w:r>
            <w:r w:rsidR="00F968EC">
              <w:rPr>
                <w:rFonts w:cs="Arial"/>
                <w:bCs/>
              </w:rPr>
              <w:t>)</w:t>
            </w:r>
            <w:r>
              <w:rPr>
                <w:rFonts w:cs="Arial"/>
                <w:bCs/>
              </w:rPr>
              <w:t>: ____</w:t>
            </w:r>
          </w:p>
        </w:tc>
      </w:tr>
      <w:tr w:rsidR="00C14D37" w:rsidRPr="00C14D37" w14:paraId="589301B3" w14:textId="77777777" w:rsidTr="002D4DE5">
        <w:tblPrEx>
          <w:tblLook w:val="0000" w:firstRow="0" w:lastRow="0" w:firstColumn="0" w:lastColumn="0" w:noHBand="0" w:noVBand="0"/>
        </w:tblPrEx>
        <w:trPr>
          <w:trHeight w:val="269"/>
        </w:trPr>
        <w:tc>
          <w:tcPr>
            <w:tcW w:w="10265" w:type="dxa"/>
            <w:tcBorders>
              <w:top w:val="nil"/>
            </w:tcBorders>
            <w:shd w:val="clear" w:color="auto" w:fill="auto"/>
          </w:tcPr>
          <w:p w14:paraId="5180E30B" w14:textId="624950BB" w:rsidR="00C14D37" w:rsidRPr="007C46F6" w:rsidRDefault="007A631D" w:rsidP="007C46F6">
            <w:pPr>
              <w:suppressAutoHyphens/>
              <w:spacing w:before="80" w:after="80"/>
              <w:rPr>
                <w:rFonts w:cs="Arial"/>
                <w:b/>
                <w:highlight w:val="yellow"/>
              </w:rPr>
            </w:pPr>
            <w:r w:rsidRPr="007C46F6">
              <w:rPr>
                <w:rFonts w:cs="Arial"/>
                <w:bCs/>
              </w:rPr>
              <w:t>Permitted Short-Term Leases: ____%</w:t>
            </w:r>
          </w:p>
        </w:tc>
      </w:tr>
      <w:tr w:rsidR="00FC2CBE" w:rsidRPr="00C14D37" w14:paraId="77186289" w14:textId="77777777" w:rsidTr="002D4DE5">
        <w:tblPrEx>
          <w:tblLook w:val="0000" w:firstRow="0" w:lastRow="0" w:firstColumn="0" w:lastColumn="0" w:noHBand="0" w:noVBand="0"/>
        </w:tblPrEx>
        <w:trPr>
          <w:trHeight w:val="269"/>
        </w:trPr>
        <w:tc>
          <w:tcPr>
            <w:tcW w:w="10265" w:type="dxa"/>
            <w:tcBorders>
              <w:top w:val="nil"/>
            </w:tcBorders>
            <w:shd w:val="clear" w:color="auto" w:fill="auto"/>
          </w:tcPr>
          <w:p w14:paraId="309C4BE5" w14:textId="4B5930D1" w:rsidR="00FC2CBE" w:rsidRPr="0055135F" w:rsidRDefault="00FC2CBE" w:rsidP="00C14D37">
            <w:pPr>
              <w:suppressAutoHyphens/>
              <w:spacing w:before="80" w:after="80"/>
              <w:rPr>
                <w:rFonts w:cs="Arial"/>
                <w:bCs/>
              </w:rPr>
            </w:pPr>
            <w:r w:rsidRPr="007C46F6">
              <w:rPr>
                <w:rFonts w:cs="Arial"/>
              </w:rPr>
              <w:t>RV Sites</w:t>
            </w:r>
            <w:r w:rsidR="00F04844" w:rsidRPr="007C46F6">
              <w:rPr>
                <w:rFonts w:cs="Arial"/>
              </w:rPr>
              <w:t>:</w:t>
            </w:r>
            <w:r w:rsidR="00F04844">
              <w:rPr>
                <w:rFonts w:cs="Arial"/>
                <w:b/>
                <w:bCs/>
              </w:rPr>
              <w:t xml:space="preserve"> </w:t>
            </w:r>
            <w:r w:rsidRPr="007C46F6">
              <w:rPr>
                <w:rFonts w:cs="Arial"/>
                <w:i/>
                <w:iCs/>
                <w:sz w:val="16"/>
                <w:szCs w:val="16"/>
              </w:rPr>
              <w:t xml:space="preserve">[List applicable </w:t>
            </w:r>
            <w:r w:rsidR="00F04844">
              <w:rPr>
                <w:rFonts w:cs="Arial"/>
                <w:i/>
                <w:iCs/>
                <w:sz w:val="16"/>
                <w:szCs w:val="16"/>
              </w:rPr>
              <w:t>H</w:t>
            </w:r>
            <w:r w:rsidRPr="007C46F6">
              <w:rPr>
                <w:rFonts w:cs="Arial"/>
                <w:i/>
                <w:iCs/>
                <w:sz w:val="16"/>
                <w:szCs w:val="16"/>
              </w:rPr>
              <w:t>ome</w:t>
            </w:r>
            <w:r w:rsidR="00F04844">
              <w:rPr>
                <w:rFonts w:cs="Arial"/>
                <w:i/>
                <w:iCs/>
                <w:sz w:val="16"/>
                <w:szCs w:val="16"/>
              </w:rPr>
              <w:t xml:space="preserve"> S</w:t>
            </w:r>
            <w:r w:rsidRPr="007C46F6">
              <w:rPr>
                <w:rFonts w:cs="Arial"/>
                <w:i/>
                <w:iCs/>
                <w:sz w:val="16"/>
                <w:szCs w:val="16"/>
              </w:rPr>
              <w:t>ite #’s or insert “</w:t>
            </w:r>
            <w:r w:rsidR="00F04844">
              <w:rPr>
                <w:rFonts w:cs="Arial"/>
                <w:i/>
                <w:iCs/>
                <w:sz w:val="16"/>
                <w:szCs w:val="16"/>
              </w:rPr>
              <w:t>N/A</w:t>
            </w:r>
            <w:r w:rsidRPr="007C46F6">
              <w:rPr>
                <w:rFonts w:cs="Arial"/>
                <w:i/>
                <w:iCs/>
                <w:sz w:val="16"/>
                <w:szCs w:val="16"/>
              </w:rPr>
              <w:t>”]</w:t>
            </w:r>
            <w:r w:rsidRPr="004E7928">
              <w:rPr>
                <w:rFonts w:cs="Arial"/>
                <w:b/>
                <w:bCs/>
              </w:rPr>
              <w:t xml:space="preserve"> </w:t>
            </w:r>
          </w:p>
        </w:tc>
      </w:tr>
      <w:tr w:rsidR="00C14D37" w:rsidRPr="00C14D37" w14:paraId="02832ED2" w14:textId="77777777" w:rsidTr="002D4DE5">
        <w:tblPrEx>
          <w:tblLook w:val="0000" w:firstRow="0" w:lastRow="0" w:firstColumn="0" w:lastColumn="0" w:noHBand="0" w:noVBand="0"/>
        </w:tblPrEx>
        <w:trPr>
          <w:trHeight w:val="80"/>
        </w:trPr>
        <w:tc>
          <w:tcPr>
            <w:tcW w:w="10265" w:type="dxa"/>
            <w:vAlign w:val="center"/>
          </w:tcPr>
          <w:p w14:paraId="03E8514A" w14:textId="06F96FFE" w:rsidR="00C14D37" w:rsidRPr="007C46F6" w:rsidRDefault="00C14D37" w:rsidP="00C14D37">
            <w:pPr>
              <w:suppressAutoHyphens/>
              <w:rPr>
                <w:rFonts w:cs="Arial"/>
                <w:i/>
                <w:sz w:val="16"/>
                <w:szCs w:val="16"/>
              </w:rPr>
            </w:pPr>
            <w:r w:rsidRPr="007C46F6">
              <w:rPr>
                <w:rFonts w:cs="Arial"/>
                <w:i/>
                <w:sz w:val="16"/>
                <w:szCs w:val="16"/>
              </w:rPr>
              <w:t xml:space="preserve">(See Sections </w:t>
            </w:r>
            <w:r w:rsidR="00BC2BDD" w:rsidRPr="007C46F6">
              <w:rPr>
                <w:rFonts w:cs="Arial"/>
                <w:i/>
                <w:sz w:val="16"/>
                <w:szCs w:val="16"/>
              </w:rPr>
              <w:t>5.07</w:t>
            </w:r>
            <w:r w:rsidRPr="007C46F6">
              <w:rPr>
                <w:rFonts w:cs="Arial"/>
                <w:i/>
                <w:sz w:val="16"/>
                <w:szCs w:val="16"/>
              </w:rPr>
              <w:t>, 5.</w:t>
            </w:r>
            <w:r w:rsidR="00BC2BDD" w:rsidRPr="007C46F6">
              <w:rPr>
                <w:rFonts w:cs="Arial"/>
                <w:i/>
                <w:sz w:val="16"/>
                <w:szCs w:val="16"/>
              </w:rPr>
              <w:t>11</w:t>
            </w:r>
            <w:r w:rsidRPr="007C46F6">
              <w:rPr>
                <w:rFonts w:cs="Arial"/>
                <w:i/>
                <w:sz w:val="16"/>
                <w:szCs w:val="16"/>
              </w:rPr>
              <w:t>,</w:t>
            </w:r>
            <w:r w:rsidR="00BC2BDD" w:rsidRPr="007C46F6">
              <w:rPr>
                <w:rFonts w:cs="Arial"/>
                <w:i/>
                <w:sz w:val="16"/>
                <w:szCs w:val="16"/>
              </w:rPr>
              <w:t xml:space="preserve"> </w:t>
            </w:r>
            <w:r w:rsidR="008B7CC5">
              <w:rPr>
                <w:rFonts w:cs="Arial"/>
                <w:i/>
                <w:sz w:val="16"/>
                <w:szCs w:val="16"/>
              </w:rPr>
              <w:t>5.52</w:t>
            </w:r>
            <w:r w:rsidR="00BC2BDD" w:rsidRPr="007C46F6">
              <w:rPr>
                <w:rFonts w:cs="Arial"/>
                <w:i/>
                <w:sz w:val="16"/>
                <w:szCs w:val="16"/>
              </w:rPr>
              <w:t>, 6.01, 6.03, 6.06, 6.09, 6.15, 6.44, 6.45 and 7.02</w:t>
            </w:r>
            <w:r w:rsidRPr="007C46F6">
              <w:rPr>
                <w:rFonts w:cs="Arial"/>
                <w:i/>
                <w:sz w:val="16"/>
                <w:szCs w:val="16"/>
              </w:rPr>
              <w:t xml:space="preserve">) </w:t>
            </w:r>
          </w:p>
        </w:tc>
      </w:tr>
    </w:tbl>
    <w:p w14:paraId="7AC6E653" w14:textId="3B7EFE94" w:rsidR="00C14D37" w:rsidRDefault="00C14D37" w:rsidP="00DE63D2">
      <w:pPr>
        <w:suppressAutoHyphens/>
        <w:rPr>
          <w:rFonts w:cs="Arial"/>
        </w:rPr>
      </w:pPr>
    </w:p>
    <w:p w14:paraId="11F95A7F" w14:textId="77777777" w:rsidR="00C14D37" w:rsidRPr="00DE63D2" w:rsidRDefault="00C14D37" w:rsidP="00DE63D2">
      <w:pPr>
        <w:suppressAutoHyphens/>
        <w:rPr>
          <w:rFonts w:cs="Arial"/>
        </w:rPr>
      </w:pPr>
    </w:p>
    <w:p w14:paraId="5E2F5C3C" w14:textId="2A4A2690" w:rsidR="00127F21" w:rsidRDefault="00127F21" w:rsidP="00DE63D2">
      <w:pPr>
        <w:suppressAutoHyphens/>
        <w:ind w:left="720" w:hanging="720"/>
        <w:rPr>
          <w:rFonts w:cs="Arial"/>
        </w:rPr>
      </w:pPr>
      <w:r>
        <w:rPr>
          <w:rFonts w:cs="Arial"/>
        </w:rPr>
        <w:t>B.</w:t>
      </w:r>
      <w:r>
        <w:rPr>
          <w:rFonts w:cs="Arial"/>
        </w:rPr>
        <w:tab/>
        <w:t xml:space="preserve">Section </w:t>
      </w:r>
      <w:r w:rsidR="00561956">
        <w:rPr>
          <w:rFonts w:cs="Arial"/>
        </w:rPr>
        <w:t>3.04(</w:t>
      </w:r>
      <w:r w:rsidR="00EA255B">
        <w:rPr>
          <w:rFonts w:cs="Arial"/>
        </w:rPr>
        <w:t>j</w:t>
      </w:r>
      <w:r w:rsidR="00561956">
        <w:rPr>
          <w:rFonts w:cs="Arial"/>
        </w:rPr>
        <w:t xml:space="preserve">) is deleted and replaced with the following: </w:t>
      </w:r>
    </w:p>
    <w:p w14:paraId="3510525F" w14:textId="4E34E046" w:rsidR="00561956" w:rsidRDefault="00561956" w:rsidP="00DE63D2">
      <w:pPr>
        <w:suppressAutoHyphens/>
        <w:ind w:left="720" w:hanging="720"/>
        <w:rPr>
          <w:rFonts w:cs="Arial"/>
        </w:rPr>
      </w:pPr>
    </w:p>
    <w:p w14:paraId="5D8CCE7F" w14:textId="47267A84" w:rsidR="00561956" w:rsidRDefault="00561956" w:rsidP="007C46F6">
      <w:pPr>
        <w:suppressAutoHyphens/>
        <w:ind w:left="1440" w:hanging="720"/>
        <w:rPr>
          <w:rFonts w:cs="Arial"/>
        </w:rPr>
      </w:pPr>
      <w:r>
        <w:rPr>
          <w:rFonts w:cs="Arial"/>
        </w:rPr>
        <w:t>(</w:t>
      </w:r>
      <w:r w:rsidR="00EA255B">
        <w:rPr>
          <w:rFonts w:cs="Arial"/>
        </w:rPr>
        <w:t>j</w:t>
      </w:r>
      <w:r>
        <w:rPr>
          <w:rFonts w:cs="Arial"/>
        </w:rPr>
        <w:t>)</w:t>
      </w:r>
      <w:r>
        <w:rPr>
          <w:rFonts w:cs="Arial"/>
        </w:rPr>
        <w:tab/>
      </w:r>
      <w:r w:rsidR="00EA255B">
        <w:rPr>
          <w:rFonts w:cs="Arial"/>
        </w:rPr>
        <w:t>A</w:t>
      </w:r>
      <w:r w:rsidRPr="00561956">
        <w:rPr>
          <w:rFonts w:cs="Arial"/>
        </w:rPr>
        <w:t>ny loss, damage, costs and expenses incurred by Lender as a result of any actions taken by Borrower</w:t>
      </w:r>
      <w:r>
        <w:rPr>
          <w:rFonts w:cs="Arial"/>
        </w:rPr>
        <w:t xml:space="preserve"> </w:t>
      </w:r>
      <w:r w:rsidRPr="00561956">
        <w:rPr>
          <w:rFonts w:cs="Arial"/>
        </w:rPr>
        <w:t>in connection with Manufactured Homes or RV Homes in the MH Community that are owned by Affiliates of Borrower, including any actions taken with respect to any tenants or residents of the MH Community.</w:t>
      </w:r>
    </w:p>
    <w:p w14:paraId="41E24A4E" w14:textId="77777777" w:rsidR="00127F21" w:rsidRDefault="00127F21" w:rsidP="00DE63D2">
      <w:pPr>
        <w:suppressAutoHyphens/>
        <w:ind w:left="720" w:hanging="720"/>
        <w:rPr>
          <w:rFonts w:cs="Arial"/>
        </w:rPr>
      </w:pPr>
    </w:p>
    <w:p w14:paraId="67DD43ED" w14:textId="2A36F8BD" w:rsidR="00DE63D2" w:rsidRPr="00DE63D2" w:rsidRDefault="00127F21" w:rsidP="00DE63D2">
      <w:pPr>
        <w:suppressAutoHyphens/>
        <w:ind w:left="720" w:hanging="720"/>
        <w:rPr>
          <w:rFonts w:cs="Arial"/>
        </w:rPr>
      </w:pPr>
      <w:r>
        <w:rPr>
          <w:rFonts w:cs="Arial"/>
        </w:rPr>
        <w:t>C</w:t>
      </w:r>
      <w:r w:rsidR="00DE63D2" w:rsidRPr="00DE63D2">
        <w:rPr>
          <w:rFonts w:cs="Arial"/>
        </w:rPr>
        <w:t>.</w:t>
      </w:r>
      <w:r w:rsidR="00DE63D2" w:rsidRPr="00DE63D2">
        <w:rPr>
          <w:rFonts w:cs="Arial"/>
        </w:rPr>
        <w:tab/>
      </w:r>
      <w:bookmarkStart w:id="1" w:name="_Hlk85528331"/>
      <w:r w:rsidR="00DE63D2" w:rsidRPr="00DE63D2">
        <w:rPr>
          <w:rFonts w:cs="Arial"/>
        </w:rPr>
        <w:t xml:space="preserve">Sections 5.07 </w:t>
      </w:r>
      <w:r w:rsidR="008E6621">
        <w:rPr>
          <w:rFonts w:cs="Arial"/>
        </w:rPr>
        <w:t>is deleted and replaced with the following</w:t>
      </w:r>
      <w:r w:rsidR="00DE63D2" w:rsidRPr="00DE63D2">
        <w:rPr>
          <w:rFonts w:cs="Arial"/>
        </w:rPr>
        <w:t xml:space="preserve">: </w:t>
      </w:r>
    </w:p>
    <w:p w14:paraId="2E83D9F4" w14:textId="77777777" w:rsidR="00DE63D2" w:rsidRPr="00DE63D2" w:rsidRDefault="00DE63D2" w:rsidP="00DE63D2">
      <w:pPr>
        <w:suppressAutoHyphens/>
        <w:rPr>
          <w:rFonts w:cs="Arial"/>
        </w:rPr>
      </w:pPr>
    </w:p>
    <w:p w14:paraId="134D2CFA" w14:textId="77777777" w:rsidR="00DE63D2" w:rsidRPr="00DE63D2" w:rsidRDefault="00DE63D2" w:rsidP="00DE63D2">
      <w:pPr>
        <w:ind w:left="720"/>
        <w:rPr>
          <w:rFonts w:cs="Arial"/>
        </w:rPr>
      </w:pPr>
      <w:r w:rsidRPr="00DE63D2">
        <w:rPr>
          <w:rFonts w:cs="Arial"/>
          <w:b/>
        </w:rPr>
        <w:t>5.07</w:t>
      </w:r>
      <w:r w:rsidRPr="00DE63D2">
        <w:rPr>
          <w:rFonts w:cs="Arial"/>
          <w:b/>
        </w:rPr>
        <w:tab/>
        <w:t>Compliance with Applicable Laws and Regulations.</w:t>
      </w:r>
    </w:p>
    <w:p w14:paraId="12C3234D" w14:textId="77777777" w:rsidR="00DE63D2" w:rsidRPr="00DE63D2" w:rsidRDefault="00DE63D2" w:rsidP="00DE63D2">
      <w:pPr>
        <w:rPr>
          <w:rFonts w:cs="Arial"/>
        </w:rPr>
      </w:pPr>
    </w:p>
    <w:p w14:paraId="632E0874" w14:textId="77777777" w:rsidR="00DE63D2" w:rsidRPr="00DE63D2" w:rsidRDefault="00DE63D2" w:rsidP="00DE63D2">
      <w:pPr>
        <w:ind w:left="2160" w:hanging="720"/>
        <w:rPr>
          <w:rFonts w:cs="Arial"/>
        </w:rPr>
      </w:pPr>
      <w:r w:rsidRPr="00DE63D2">
        <w:rPr>
          <w:rFonts w:cs="Arial"/>
        </w:rPr>
        <w:t>(a)</w:t>
      </w:r>
      <w:r w:rsidRPr="00DE63D2">
        <w:rPr>
          <w:rFonts w:cs="Arial"/>
        </w:rPr>
        <w:tab/>
        <w:t>To the best of Borrower’s knowledge after due inquiry and investigation, each of the following is true:</w:t>
      </w:r>
    </w:p>
    <w:bookmarkEnd w:id="1"/>
    <w:p w14:paraId="78072EEB" w14:textId="77777777" w:rsidR="00DE63D2" w:rsidRPr="00DE63D2" w:rsidRDefault="00DE63D2" w:rsidP="00DE63D2">
      <w:pPr>
        <w:rPr>
          <w:rFonts w:cs="Arial"/>
        </w:rPr>
      </w:pPr>
    </w:p>
    <w:p w14:paraId="469FD2F9" w14:textId="5693230B" w:rsidR="00DE63D2" w:rsidRPr="00DE63D2" w:rsidRDefault="00DE63D2" w:rsidP="00DE63D2">
      <w:pPr>
        <w:ind w:left="2880" w:hanging="720"/>
        <w:rPr>
          <w:rFonts w:cs="Arial"/>
        </w:rPr>
      </w:pPr>
      <w:r w:rsidRPr="00DE63D2">
        <w:rPr>
          <w:rFonts w:cs="Arial"/>
        </w:rPr>
        <w:t>(i)</w:t>
      </w:r>
      <w:r w:rsidRPr="00DE63D2">
        <w:rPr>
          <w:rFonts w:cs="Arial"/>
        </w:rPr>
        <w:tab/>
        <w:t xml:space="preserve">The MH Community, all Improvements, Home Sites, Manufactured Homes, RV Homes, and ancillary structures located on the Mortgaged Property, and the use of the Mortgaged Property comply with all applicable statutes, rules and regulations, including any statutes, rules and regulations pertaining to manufactured homes or recreational vehicles (as applicable) and the construction, installation and maintenance </w:t>
      </w:r>
      <w:r w:rsidR="000E43F8">
        <w:rPr>
          <w:rFonts w:cs="Arial"/>
        </w:rPr>
        <w:t>of manufactured homes or recreational vehicles (as applicable)</w:t>
      </w:r>
      <w:r w:rsidRPr="00DE63D2">
        <w:rPr>
          <w:rFonts w:cs="Arial"/>
        </w:rPr>
        <w:t xml:space="preserve">, manufactured housing communities, equal opportunity, anti-discrimination, fair housing, </w:t>
      </w:r>
      <w:r w:rsidR="00F968EC">
        <w:rPr>
          <w:rFonts w:cs="Arial"/>
        </w:rPr>
        <w:t xml:space="preserve">tenant protection, </w:t>
      </w:r>
      <w:r w:rsidRPr="00DE63D2">
        <w:rPr>
          <w:rFonts w:cs="Arial"/>
        </w:rPr>
        <w:t>environmental protection, zoning and land use (“legal, non-conforming” status with respect to uses or structures will be considered to comply with zoning and land use requirements for the purposes of this representation).</w:t>
      </w:r>
    </w:p>
    <w:p w14:paraId="7C6D7FFB" w14:textId="77777777" w:rsidR="00DE63D2" w:rsidRPr="00DE63D2" w:rsidRDefault="00DE63D2" w:rsidP="00DE63D2">
      <w:pPr>
        <w:ind w:left="2880" w:hanging="720"/>
        <w:rPr>
          <w:rFonts w:cs="Arial"/>
        </w:rPr>
      </w:pPr>
    </w:p>
    <w:p w14:paraId="0FD3C51C" w14:textId="77777777" w:rsidR="00DE63D2" w:rsidRPr="00DE63D2" w:rsidRDefault="00DE63D2" w:rsidP="00DE63D2">
      <w:pPr>
        <w:ind w:left="2880" w:hanging="720"/>
        <w:rPr>
          <w:rFonts w:cs="Arial"/>
        </w:rPr>
      </w:pPr>
      <w:r w:rsidRPr="00DE63D2">
        <w:rPr>
          <w:rFonts w:cs="Arial"/>
        </w:rPr>
        <w:t>(ii)</w:t>
      </w:r>
      <w:r w:rsidRPr="00DE63D2">
        <w:rPr>
          <w:rFonts w:cs="Arial"/>
        </w:rPr>
        <w:tab/>
        <w:t>The Improvements and all Manufactured Homes and RV Homes located on the Mortgaged Property comply with applicable health, fire, and building codes.</w:t>
      </w:r>
    </w:p>
    <w:p w14:paraId="4A3D7FA4" w14:textId="77777777" w:rsidR="00DE63D2" w:rsidRPr="00DE63D2" w:rsidRDefault="00DE63D2" w:rsidP="00DE63D2">
      <w:pPr>
        <w:rPr>
          <w:rFonts w:cs="Arial"/>
        </w:rPr>
      </w:pPr>
    </w:p>
    <w:p w14:paraId="34568075" w14:textId="77777777" w:rsidR="00DE63D2" w:rsidRPr="00DE63D2" w:rsidRDefault="00DE63D2" w:rsidP="00DE63D2">
      <w:pPr>
        <w:ind w:left="2880" w:hanging="720"/>
        <w:rPr>
          <w:rFonts w:cs="Arial"/>
        </w:rPr>
      </w:pPr>
      <w:r w:rsidRPr="00DE63D2">
        <w:rPr>
          <w:rFonts w:cs="Arial"/>
        </w:rPr>
        <w:t>(iii)</w:t>
      </w:r>
      <w:r w:rsidRPr="00DE63D2">
        <w:rPr>
          <w:rFonts w:cs="Arial"/>
        </w:rPr>
        <w:tab/>
        <w:t>There is no evidence of any illegal activities on the Mortgaged Property.</w:t>
      </w:r>
    </w:p>
    <w:p w14:paraId="758AE616" w14:textId="77777777" w:rsidR="00DE63D2" w:rsidRPr="00DE63D2" w:rsidRDefault="00DE63D2" w:rsidP="00DE63D2">
      <w:pPr>
        <w:ind w:left="2880" w:hanging="720"/>
        <w:rPr>
          <w:rFonts w:cs="Arial"/>
        </w:rPr>
      </w:pPr>
    </w:p>
    <w:p w14:paraId="6CA9D52C" w14:textId="77777777" w:rsidR="00DE63D2" w:rsidRPr="00DE63D2" w:rsidRDefault="00DE63D2" w:rsidP="00DE63D2">
      <w:pPr>
        <w:ind w:left="2880" w:hanging="720"/>
        <w:rPr>
          <w:rFonts w:cs="Arial"/>
        </w:rPr>
      </w:pPr>
      <w:r w:rsidRPr="00DE63D2">
        <w:rPr>
          <w:rFonts w:cs="Arial"/>
        </w:rPr>
        <w:t>(iv)</w:t>
      </w:r>
      <w:r w:rsidRPr="00DE63D2">
        <w:rPr>
          <w:rFonts w:cs="Arial"/>
        </w:rPr>
        <w:tab/>
        <w:t xml:space="preserve">Borrower has complied with and </w:t>
      </w:r>
      <w:proofErr w:type="gramStart"/>
      <w:r w:rsidRPr="00DE63D2">
        <w:rPr>
          <w:rFonts w:cs="Arial"/>
        </w:rPr>
        <w:t>is in compliance with</w:t>
      </w:r>
      <w:proofErr w:type="gramEnd"/>
      <w:r w:rsidRPr="00DE63D2">
        <w:rPr>
          <w:rFonts w:cs="Arial"/>
        </w:rPr>
        <w:t xml:space="preserve"> all statutes, laws, rules and regulations applicable to the development, ownership and operation of the MH Community.</w:t>
      </w:r>
    </w:p>
    <w:p w14:paraId="4A63EA80" w14:textId="77777777" w:rsidR="00DE63D2" w:rsidRPr="00DE63D2" w:rsidRDefault="00DE63D2" w:rsidP="00DE63D2">
      <w:pPr>
        <w:ind w:left="2880" w:hanging="720"/>
        <w:rPr>
          <w:rFonts w:cs="Arial"/>
        </w:rPr>
      </w:pPr>
    </w:p>
    <w:p w14:paraId="76281187" w14:textId="65B443F2" w:rsidR="00DE63D2" w:rsidRPr="00DE63D2" w:rsidRDefault="00DE63D2" w:rsidP="00DE63D2">
      <w:pPr>
        <w:ind w:firstLine="1440"/>
        <w:rPr>
          <w:rFonts w:cs="Arial"/>
        </w:rPr>
      </w:pPr>
      <w:r w:rsidRPr="00DE63D2">
        <w:rPr>
          <w:rFonts w:cs="Arial"/>
        </w:rPr>
        <w:t>(b)</w:t>
      </w:r>
      <w:r w:rsidRPr="00DE63D2">
        <w:rPr>
          <w:rFonts w:cs="Arial"/>
        </w:rPr>
        <w:tab/>
      </w:r>
      <w:r w:rsidR="000B4081">
        <w:rPr>
          <w:rFonts w:cs="Arial"/>
        </w:rPr>
        <w:t>Reserved</w:t>
      </w:r>
    </w:p>
    <w:p w14:paraId="7A3570DC" w14:textId="77777777" w:rsidR="00DE63D2" w:rsidRPr="00DE63D2" w:rsidRDefault="00DE63D2" w:rsidP="00DE63D2">
      <w:pPr>
        <w:ind w:firstLine="720"/>
        <w:rPr>
          <w:rFonts w:cs="Arial"/>
        </w:rPr>
      </w:pPr>
    </w:p>
    <w:p w14:paraId="6F379BD5" w14:textId="4F9F8AC8" w:rsidR="00DE63D2" w:rsidRPr="00DE63D2" w:rsidRDefault="00DE63D2" w:rsidP="00DE63D2">
      <w:pPr>
        <w:ind w:firstLine="1440"/>
        <w:rPr>
          <w:rFonts w:cs="Arial"/>
        </w:rPr>
      </w:pPr>
      <w:r w:rsidRPr="00DE63D2">
        <w:rPr>
          <w:rFonts w:cs="Arial"/>
        </w:rPr>
        <w:t>(c)</w:t>
      </w:r>
      <w:r w:rsidRPr="00DE63D2">
        <w:rPr>
          <w:rFonts w:cs="Arial"/>
        </w:rPr>
        <w:tab/>
      </w:r>
      <w:r w:rsidR="000B4081">
        <w:rPr>
          <w:rFonts w:cs="Arial"/>
        </w:rPr>
        <w:t>Reserved</w:t>
      </w:r>
    </w:p>
    <w:p w14:paraId="43623A95" w14:textId="77777777" w:rsidR="00DE63D2" w:rsidRPr="00DE63D2" w:rsidRDefault="00DE63D2" w:rsidP="00DE63D2">
      <w:pPr>
        <w:pStyle w:val="NormalHangingIndent1"/>
        <w:spacing w:after="0"/>
        <w:jc w:val="left"/>
        <w:rPr>
          <w:rFonts w:ascii="Arial" w:hAnsi="Arial" w:cs="Arial"/>
          <w:b/>
          <w:sz w:val="20"/>
          <w:szCs w:val="20"/>
        </w:rPr>
      </w:pPr>
    </w:p>
    <w:p w14:paraId="29300F19" w14:textId="0A0A86D6" w:rsidR="008E6621" w:rsidRDefault="008E6621" w:rsidP="00AF6DED">
      <w:pPr>
        <w:rPr>
          <w:rFonts w:cs="Arial"/>
        </w:rPr>
      </w:pPr>
      <w:r>
        <w:rPr>
          <w:rFonts w:cs="Arial"/>
        </w:rPr>
        <w:t>D</w:t>
      </w:r>
      <w:r w:rsidRPr="00DE63D2">
        <w:rPr>
          <w:rFonts w:cs="Arial"/>
        </w:rPr>
        <w:t>.</w:t>
      </w:r>
      <w:r w:rsidRPr="00DE63D2">
        <w:rPr>
          <w:rFonts w:cs="Arial"/>
        </w:rPr>
        <w:tab/>
        <w:t>Sections 5.</w:t>
      </w:r>
      <w:r>
        <w:rPr>
          <w:rFonts w:cs="Arial"/>
        </w:rPr>
        <w:t>11</w:t>
      </w:r>
      <w:r w:rsidRPr="00DE63D2">
        <w:rPr>
          <w:rFonts w:cs="Arial"/>
        </w:rPr>
        <w:t xml:space="preserve"> </w:t>
      </w:r>
      <w:r>
        <w:rPr>
          <w:rFonts w:cs="Arial"/>
        </w:rPr>
        <w:t>is deleted and replaced with the following</w:t>
      </w:r>
      <w:r w:rsidRPr="00DE63D2">
        <w:rPr>
          <w:rFonts w:cs="Arial"/>
        </w:rPr>
        <w:t>:</w:t>
      </w:r>
    </w:p>
    <w:p w14:paraId="07394830" w14:textId="77777777" w:rsidR="008E6621" w:rsidRDefault="008E6621" w:rsidP="00DE63D2">
      <w:pPr>
        <w:ind w:firstLine="720"/>
        <w:rPr>
          <w:rFonts w:cs="Arial"/>
          <w:b/>
        </w:rPr>
      </w:pPr>
    </w:p>
    <w:p w14:paraId="2A6E37E1" w14:textId="0A16D683" w:rsidR="00DE63D2" w:rsidRPr="00DE63D2" w:rsidRDefault="00DE63D2" w:rsidP="00DE63D2">
      <w:pPr>
        <w:ind w:firstLine="720"/>
        <w:rPr>
          <w:rFonts w:cs="Arial"/>
          <w:b/>
        </w:rPr>
      </w:pPr>
      <w:r w:rsidRPr="00DE63D2">
        <w:rPr>
          <w:rFonts w:cs="Arial"/>
          <w:b/>
        </w:rPr>
        <w:t>5.11</w:t>
      </w:r>
      <w:r w:rsidRPr="00DE63D2">
        <w:rPr>
          <w:rFonts w:cs="Arial"/>
          <w:b/>
        </w:rPr>
        <w:tab/>
        <w:t xml:space="preserve">Leases. </w:t>
      </w:r>
    </w:p>
    <w:p w14:paraId="61626CBB" w14:textId="77777777" w:rsidR="00DE63D2" w:rsidRPr="00DE63D2" w:rsidRDefault="00DE63D2" w:rsidP="00DE63D2">
      <w:pPr>
        <w:rPr>
          <w:rFonts w:cs="Arial"/>
        </w:rPr>
      </w:pPr>
    </w:p>
    <w:p w14:paraId="2C5210CC" w14:textId="77777777" w:rsidR="006F4D78" w:rsidRDefault="00DE63D2" w:rsidP="00DE63D2">
      <w:pPr>
        <w:pStyle w:val="NormalHangingIndent1"/>
        <w:spacing w:after="0"/>
        <w:ind w:left="2160"/>
        <w:jc w:val="left"/>
        <w:rPr>
          <w:rFonts w:ascii="Arial" w:hAnsi="Arial" w:cs="Arial"/>
          <w:sz w:val="20"/>
          <w:szCs w:val="20"/>
        </w:rPr>
      </w:pPr>
      <w:r w:rsidRPr="00DE63D2">
        <w:rPr>
          <w:rFonts w:ascii="Arial" w:hAnsi="Arial" w:cs="Arial"/>
          <w:sz w:val="20"/>
          <w:szCs w:val="20"/>
        </w:rPr>
        <w:t>(a)</w:t>
      </w:r>
      <w:r w:rsidRPr="00DE63D2">
        <w:rPr>
          <w:rFonts w:ascii="Arial" w:hAnsi="Arial" w:cs="Arial"/>
          <w:sz w:val="20"/>
          <w:szCs w:val="20"/>
        </w:rPr>
        <w:tab/>
        <w:t>All Leases for Home Sites with respect to the Mortgaged Property are on forms that are customary for similar manufactured housing communities in the Property Jurisdiction, are for initial terms of at least 12 months and not more than 2 years (unless otherwise approved in writing by Lender), and do not include options to purchase the Home Site, or any Corporate Leases (unless otherwise approved in writing by Lender); provided, however, that</w:t>
      </w:r>
      <w:r w:rsidR="006F4D78">
        <w:rPr>
          <w:rFonts w:ascii="Arial" w:hAnsi="Arial" w:cs="Arial"/>
          <w:sz w:val="20"/>
          <w:szCs w:val="20"/>
        </w:rPr>
        <w:t>:</w:t>
      </w:r>
    </w:p>
    <w:p w14:paraId="3E4888C0" w14:textId="77777777" w:rsidR="006F4D78" w:rsidRDefault="006F4D78" w:rsidP="00DE63D2">
      <w:pPr>
        <w:pStyle w:val="NormalHangingIndent1"/>
        <w:spacing w:after="0"/>
        <w:ind w:left="2160"/>
        <w:jc w:val="left"/>
        <w:rPr>
          <w:rFonts w:ascii="Arial" w:hAnsi="Arial" w:cs="Arial"/>
          <w:sz w:val="20"/>
          <w:szCs w:val="20"/>
        </w:rPr>
      </w:pPr>
    </w:p>
    <w:p w14:paraId="17F23267" w14:textId="19165144" w:rsidR="00DE63D2" w:rsidRDefault="006F4D78" w:rsidP="006F4D78">
      <w:pPr>
        <w:pStyle w:val="NormalHangingIndent1"/>
        <w:spacing w:after="0"/>
        <w:ind w:left="2880"/>
        <w:jc w:val="left"/>
        <w:rPr>
          <w:rFonts w:ascii="Arial" w:hAnsi="Arial" w:cs="Arial"/>
          <w:sz w:val="20"/>
          <w:szCs w:val="20"/>
        </w:rPr>
      </w:pPr>
      <w:r>
        <w:rPr>
          <w:rFonts w:ascii="Arial" w:hAnsi="Arial" w:cs="Arial"/>
          <w:sz w:val="20"/>
          <w:szCs w:val="20"/>
        </w:rPr>
        <w:t>(i)</w:t>
      </w:r>
      <w:r>
        <w:rPr>
          <w:rFonts w:ascii="Arial" w:hAnsi="Arial" w:cs="Arial"/>
          <w:sz w:val="20"/>
          <w:szCs w:val="20"/>
        </w:rPr>
        <w:tab/>
      </w:r>
      <w:r w:rsidR="007A631D">
        <w:rPr>
          <w:rFonts w:ascii="Arial" w:hAnsi="Arial" w:cs="Arial"/>
          <w:sz w:val="20"/>
          <w:szCs w:val="20"/>
        </w:rPr>
        <w:t xml:space="preserve">Leases for Home Sites with an initial term of at least 1 month and less than 12 months are permitted </w:t>
      </w:r>
      <w:r w:rsidR="00DE63D2" w:rsidRPr="00DE63D2">
        <w:rPr>
          <w:rFonts w:ascii="Arial" w:hAnsi="Arial" w:cs="Arial"/>
          <w:sz w:val="20"/>
          <w:szCs w:val="20"/>
        </w:rPr>
        <w:t>up to</w:t>
      </w:r>
      <w:r w:rsidR="007A631D">
        <w:rPr>
          <w:rFonts w:ascii="Arial" w:hAnsi="Arial" w:cs="Arial"/>
          <w:sz w:val="20"/>
          <w:szCs w:val="20"/>
        </w:rPr>
        <w:t xml:space="preserve"> the percentage of Permitted Short-Term Leases specified in </w:t>
      </w:r>
      <w:r w:rsidR="00332F4F">
        <w:rPr>
          <w:rFonts w:ascii="Arial" w:hAnsi="Arial" w:cs="Arial"/>
          <w:sz w:val="20"/>
          <w:szCs w:val="20"/>
        </w:rPr>
        <w:t>Section 1.05</w:t>
      </w:r>
      <w:r w:rsidR="007A631D">
        <w:rPr>
          <w:rFonts w:ascii="Arial" w:hAnsi="Arial" w:cs="Arial"/>
          <w:sz w:val="20"/>
          <w:szCs w:val="20"/>
        </w:rPr>
        <w:t>.</w:t>
      </w:r>
    </w:p>
    <w:p w14:paraId="0BC2E13D" w14:textId="4E479A2E" w:rsidR="006F4D78" w:rsidRDefault="006F4D78" w:rsidP="006F4D78"/>
    <w:p w14:paraId="2BF2B951" w14:textId="04BEA14F" w:rsidR="006F4D78" w:rsidRPr="00622A14" w:rsidRDefault="006F4D78" w:rsidP="00AF6DED">
      <w:pPr>
        <w:ind w:left="2880" w:hanging="720"/>
      </w:pPr>
      <w:r>
        <w:t>(ii)</w:t>
      </w:r>
      <w:r>
        <w:tab/>
      </w:r>
      <w:r w:rsidR="00EE0BC0">
        <w:rPr>
          <w:rFonts w:cs="Arial"/>
        </w:rPr>
        <w:t>Reserved</w:t>
      </w:r>
    </w:p>
    <w:p w14:paraId="4184658C" w14:textId="77777777" w:rsidR="00DE63D2" w:rsidRPr="00DE63D2" w:rsidRDefault="00DE63D2" w:rsidP="00DE63D2">
      <w:pPr>
        <w:ind w:left="2160" w:hanging="2160"/>
        <w:rPr>
          <w:rFonts w:cs="Arial"/>
        </w:rPr>
      </w:pPr>
      <w:r w:rsidRPr="00DE63D2">
        <w:rPr>
          <w:rFonts w:cs="Arial"/>
        </w:rPr>
        <w:tab/>
      </w:r>
      <w:r w:rsidRPr="00DE63D2">
        <w:rPr>
          <w:rFonts w:cs="Arial"/>
        </w:rPr>
        <w:tab/>
      </w:r>
      <w:r w:rsidRPr="00DE63D2">
        <w:rPr>
          <w:rFonts w:cs="Arial"/>
        </w:rPr>
        <w:tab/>
      </w:r>
    </w:p>
    <w:p w14:paraId="0F387451" w14:textId="77777777" w:rsidR="00DE63D2" w:rsidRPr="00DE63D2" w:rsidRDefault="00DE63D2" w:rsidP="00DE63D2">
      <w:pPr>
        <w:ind w:left="2160" w:hanging="720"/>
        <w:rPr>
          <w:rFonts w:cs="Arial"/>
        </w:rPr>
      </w:pPr>
      <w:r w:rsidRPr="00DE63D2">
        <w:rPr>
          <w:rFonts w:cs="Arial"/>
        </w:rPr>
        <w:t>(b)</w:t>
      </w:r>
      <w:r w:rsidRPr="00DE63D2">
        <w:rPr>
          <w:rFonts w:cs="Arial"/>
        </w:rPr>
        <w:tab/>
        <w:t>All Leases for Home Sites include a provision requiring that tenants comply with all laws, rules and regulations applicable to manufactured homes and/or recreational vehicles (as applicable) and manufactured housing communities, including any laws, rules and regulations promulgated by HUD and the MH Community Rules and Regulations.</w:t>
      </w:r>
    </w:p>
    <w:p w14:paraId="03D313B5" w14:textId="77777777" w:rsidR="00DE63D2" w:rsidRPr="00DE63D2" w:rsidRDefault="00DE63D2" w:rsidP="00DE63D2">
      <w:pPr>
        <w:ind w:left="2160" w:hanging="720"/>
        <w:rPr>
          <w:rFonts w:cs="Arial"/>
        </w:rPr>
      </w:pPr>
    </w:p>
    <w:p w14:paraId="53A7B6C8" w14:textId="083866FD" w:rsidR="00DE63D2" w:rsidRPr="00DE63D2" w:rsidRDefault="00DE63D2" w:rsidP="00DE63D2">
      <w:pPr>
        <w:ind w:left="2160" w:hanging="720"/>
        <w:rPr>
          <w:rFonts w:cs="Arial"/>
        </w:rPr>
      </w:pPr>
      <w:r w:rsidRPr="00DE63D2">
        <w:rPr>
          <w:rFonts w:cs="Arial"/>
        </w:rPr>
        <w:t>(c)</w:t>
      </w:r>
      <w:r w:rsidRPr="00DE63D2">
        <w:rPr>
          <w:rFonts w:cs="Arial"/>
        </w:rPr>
        <w:tab/>
        <w:t xml:space="preserve">All Leases for Home Sites are bona fide leases made either to: (i) </w:t>
      </w:r>
      <w:proofErr w:type="gramStart"/>
      <w:r w:rsidRPr="00DE63D2">
        <w:rPr>
          <w:rFonts w:cs="Arial"/>
        </w:rPr>
        <w:t>Home Owners</w:t>
      </w:r>
      <w:proofErr w:type="gramEnd"/>
      <w:r w:rsidRPr="00DE63D2">
        <w:rPr>
          <w:rFonts w:cs="Arial"/>
        </w:rPr>
        <w:t xml:space="preserve"> that are required to locate Manufactured Homes or RV Homes (as applicable)</w:t>
      </w:r>
      <w:r w:rsidRPr="00DE63D2">
        <w:rPr>
          <w:rFonts w:cs="Arial"/>
          <w:b/>
        </w:rPr>
        <w:t xml:space="preserve"> </w:t>
      </w:r>
      <w:r w:rsidR="004B1A30">
        <w:rPr>
          <w:rFonts w:cs="Arial"/>
        </w:rPr>
        <w:t>on such Home Sites</w:t>
      </w:r>
      <w:r w:rsidRPr="00DE63D2">
        <w:rPr>
          <w:rFonts w:cs="Arial"/>
        </w:rPr>
        <w:t>, or (ii) tenants of Manufactured Homes or RV Homes that are owned by Affiliates of Borrower or third party investors.</w:t>
      </w:r>
    </w:p>
    <w:p w14:paraId="641C010D" w14:textId="77777777" w:rsidR="00DE63D2" w:rsidRPr="00DE63D2" w:rsidRDefault="00DE63D2" w:rsidP="00DE63D2">
      <w:pPr>
        <w:ind w:left="2160" w:hanging="720"/>
        <w:rPr>
          <w:rFonts w:cs="Arial"/>
        </w:rPr>
      </w:pPr>
    </w:p>
    <w:p w14:paraId="21614D3B" w14:textId="77777777" w:rsidR="00DE63D2" w:rsidRPr="00DE63D2" w:rsidRDefault="00DE63D2" w:rsidP="00DE63D2">
      <w:pPr>
        <w:ind w:left="2160" w:hanging="720"/>
        <w:rPr>
          <w:rFonts w:cs="Arial"/>
        </w:rPr>
      </w:pPr>
      <w:r w:rsidRPr="00DE63D2">
        <w:rPr>
          <w:rFonts w:cs="Arial"/>
        </w:rPr>
        <w:t>(d)</w:t>
      </w:r>
      <w:r w:rsidRPr="00DE63D2">
        <w:rPr>
          <w:rFonts w:cs="Arial"/>
        </w:rPr>
        <w:tab/>
        <w:t xml:space="preserve">All Leases for Home Sites require </w:t>
      </w:r>
      <w:proofErr w:type="gramStart"/>
      <w:r w:rsidRPr="00DE63D2">
        <w:rPr>
          <w:rFonts w:cs="Arial"/>
        </w:rPr>
        <w:t>Home Owners</w:t>
      </w:r>
      <w:proofErr w:type="gramEnd"/>
      <w:r w:rsidRPr="00DE63D2">
        <w:rPr>
          <w:rFonts w:cs="Arial"/>
        </w:rPr>
        <w:t xml:space="preserve"> to maintain property damage insurance to ensure the Manufactured Homes and RV Homes (as applicable), are protected from loss or damage from fire and other hazards.</w:t>
      </w:r>
    </w:p>
    <w:p w14:paraId="2CDC8D6D" w14:textId="77777777" w:rsidR="00DE63D2" w:rsidRPr="00DE63D2" w:rsidRDefault="00DE63D2" w:rsidP="00DE63D2">
      <w:pPr>
        <w:ind w:left="2160" w:hanging="720"/>
        <w:rPr>
          <w:rFonts w:cs="Arial"/>
        </w:rPr>
      </w:pPr>
    </w:p>
    <w:p w14:paraId="242A62E5" w14:textId="77777777" w:rsidR="00DE63D2" w:rsidRPr="00DE63D2" w:rsidRDefault="00DE63D2" w:rsidP="00DE63D2">
      <w:pPr>
        <w:ind w:left="2160" w:hanging="720"/>
        <w:rPr>
          <w:rFonts w:cs="Arial"/>
        </w:rPr>
      </w:pPr>
      <w:r w:rsidRPr="00DE63D2">
        <w:rPr>
          <w:rFonts w:cs="Arial"/>
        </w:rPr>
        <w:t>(e)</w:t>
      </w:r>
      <w:r w:rsidRPr="00DE63D2">
        <w:rPr>
          <w:rFonts w:cs="Arial"/>
        </w:rPr>
        <w:tab/>
        <w:t>All Leases for Residential Units with respect to the Mortgaged Property satisfy the following conditions:</w:t>
      </w:r>
    </w:p>
    <w:p w14:paraId="0920ABEF" w14:textId="77777777" w:rsidR="00DE63D2" w:rsidRPr="00DE63D2" w:rsidRDefault="00DE63D2" w:rsidP="00DE63D2">
      <w:pPr>
        <w:ind w:left="2160" w:hanging="720"/>
        <w:rPr>
          <w:rFonts w:cs="Arial"/>
        </w:rPr>
      </w:pPr>
    </w:p>
    <w:p w14:paraId="4570A0E7" w14:textId="77777777" w:rsidR="00DE63D2" w:rsidRPr="00DE63D2" w:rsidRDefault="00DE63D2" w:rsidP="00DE63D2">
      <w:pPr>
        <w:ind w:left="2880" w:hanging="720"/>
        <w:rPr>
          <w:rFonts w:cs="Arial"/>
        </w:rPr>
      </w:pPr>
      <w:r w:rsidRPr="00DE63D2">
        <w:rPr>
          <w:rFonts w:cs="Arial"/>
        </w:rPr>
        <w:t>(i)</w:t>
      </w:r>
      <w:r w:rsidRPr="00DE63D2">
        <w:rPr>
          <w:rFonts w:cs="Arial"/>
        </w:rPr>
        <w:tab/>
        <w:t>They are on forms that are customary for similar multifamily properties in the Property Jurisdiction.</w:t>
      </w:r>
    </w:p>
    <w:p w14:paraId="0CD996C9" w14:textId="77777777" w:rsidR="00DE63D2" w:rsidRPr="00DE63D2" w:rsidRDefault="00DE63D2" w:rsidP="00DE63D2">
      <w:pPr>
        <w:ind w:left="2880" w:hanging="720"/>
        <w:rPr>
          <w:rFonts w:cs="Arial"/>
        </w:rPr>
      </w:pPr>
    </w:p>
    <w:p w14:paraId="127A60D5" w14:textId="77777777" w:rsidR="00DE63D2" w:rsidRPr="00DE63D2" w:rsidRDefault="00DE63D2" w:rsidP="00DE63D2">
      <w:pPr>
        <w:ind w:left="2880" w:hanging="720"/>
        <w:rPr>
          <w:rFonts w:cs="Arial"/>
        </w:rPr>
      </w:pPr>
      <w:r w:rsidRPr="00DE63D2">
        <w:rPr>
          <w:rFonts w:cs="Arial"/>
        </w:rPr>
        <w:t>(ii)</w:t>
      </w:r>
      <w:r w:rsidRPr="00DE63D2">
        <w:rPr>
          <w:rFonts w:cs="Arial"/>
        </w:rPr>
        <w:tab/>
        <w:t>They are for initial terms of at least 6 months and not more than 2 years (unless otherwise approved in writing by Lender).</w:t>
      </w:r>
    </w:p>
    <w:p w14:paraId="7BE18D9D" w14:textId="77777777" w:rsidR="00DE63D2" w:rsidRPr="00DE63D2" w:rsidRDefault="00DE63D2" w:rsidP="00DE63D2">
      <w:pPr>
        <w:ind w:left="2880" w:hanging="720"/>
        <w:rPr>
          <w:rFonts w:cs="Arial"/>
        </w:rPr>
      </w:pPr>
    </w:p>
    <w:p w14:paraId="1702AFC2" w14:textId="77777777" w:rsidR="00DE63D2" w:rsidRPr="00DE63D2" w:rsidRDefault="00DE63D2" w:rsidP="00DE63D2">
      <w:pPr>
        <w:ind w:left="2880" w:hanging="720"/>
        <w:rPr>
          <w:rFonts w:cs="Arial"/>
        </w:rPr>
      </w:pPr>
      <w:r w:rsidRPr="00DE63D2">
        <w:rPr>
          <w:rFonts w:cs="Arial"/>
        </w:rPr>
        <w:t>(iii)</w:t>
      </w:r>
      <w:r w:rsidRPr="00DE63D2">
        <w:rPr>
          <w:rFonts w:cs="Arial"/>
        </w:rPr>
        <w:tab/>
        <w:t>They do not include any Corporate Leases (unless otherwise approved in writing by Lender).</w:t>
      </w:r>
    </w:p>
    <w:p w14:paraId="5D1D525B" w14:textId="77777777" w:rsidR="00DE63D2" w:rsidRPr="00DE63D2" w:rsidRDefault="00DE63D2" w:rsidP="00DE63D2">
      <w:pPr>
        <w:ind w:left="2880" w:hanging="720"/>
        <w:rPr>
          <w:rFonts w:cs="Arial"/>
        </w:rPr>
      </w:pPr>
    </w:p>
    <w:p w14:paraId="48ED65B1" w14:textId="77777777" w:rsidR="00DE63D2" w:rsidRPr="00DE63D2" w:rsidRDefault="00DE63D2" w:rsidP="00DE63D2">
      <w:pPr>
        <w:ind w:left="2880" w:hanging="720"/>
        <w:rPr>
          <w:rFonts w:cs="Arial"/>
        </w:rPr>
      </w:pPr>
      <w:r w:rsidRPr="00DE63D2">
        <w:rPr>
          <w:rFonts w:cs="Arial"/>
        </w:rPr>
        <w:t>(iv)</w:t>
      </w:r>
      <w:r w:rsidRPr="00DE63D2">
        <w:rPr>
          <w:rFonts w:cs="Arial"/>
        </w:rPr>
        <w:tab/>
        <w:t>They do not include options to purchase.</w:t>
      </w:r>
    </w:p>
    <w:p w14:paraId="56632213" w14:textId="77777777" w:rsidR="00DE63D2" w:rsidRPr="00DE63D2" w:rsidRDefault="00DE63D2" w:rsidP="00DE63D2">
      <w:pPr>
        <w:ind w:left="2160" w:hanging="720"/>
        <w:rPr>
          <w:rFonts w:cs="Arial"/>
        </w:rPr>
      </w:pPr>
    </w:p>
    <w:p w14:paraId="341F0686" w14:textId="2F579E2D" w:rsidR="00DE63D2" w:rsidRPr="00DE63D2" w:rsidRDefault="008E6621" w:rsidP="00AF6DED">
      <w:pPr>
        <w:keepNext/>
        <w:keepLines/>
        <w:ind w:left="720" w:hanging="720"/>
        <w:rPr>
          <w:rFonts w:cs="Arial"/>
        </w:rPr>
      </w:pPr>
      <w:r>
        <w:rPr>
          <w:rFonts w:cs="Arial"/>
        </w:rPr>
        <w:t>E</w:t>
      </w:r>
      <w:r w:rsidR="00DE63D2" w:rsidRPr="00DE63D2">
        <w:rPr>
          <w:rFonts w:cs="Arial"/>
        </w:rPr>
        <w:t>.</w:t>
      </w:r>
      <w:r w:rsidR="008C51EB">
        <w:rPr>
          <w:rFonts w:cs="Arial"/>
        </w:rPr>
        <w:tab/>
      </w:r>
      <w:r w:rsidR="00DE63D2" w:rsidRPr="00DE63D2">
        <w:rPr>
          <w:rFonts w:cs="Arial"/>
        </w:rPr>
        <w:t xml:space="preserve">Section </w:t>
      </w:r>
      <w:r w:rsidR="008B7CC5">
        <w:rPr>
          <w:rFonts w:cs="Arial"/>
        </w:rPr>
        <w:t>5.52</w:t>
      </w:r>
      <w:r w:rsidR="00DE63D2" w:rsidRPr="00DE63D2">
        <w:rPr>
          <w:rFonts w:cs="Arial"/>
        </w:rPr>
        <w:t xml:space="preserve"> is deleted and replaced with the following:</w:t>
      </w:r>
    </w:p>
    <w:p w14:paraId="254A116E" w14:textId="77777777" w:rsidR="00DE63D2" w:rsidRPr="00DE63D2" w:rsidRDefault="00DE63D2" w:rsidP="00AF6DED">
      <w:pPr>
        <w:keepNext/>
        <w:keepLines/>
        <w:ind w:left="1440" w:right="1440" w:hanging="720"/>
        <w:rPr>
          <w:rFonts w:eastAsia="Calibri" w:cs="Arial"/>
        </w:rPr>
      </w:pPr>
    </w:p>
    <w:p w14:paraId="258B7F21" w14:textId="4F5BEC81" w:rsidR="00DE63D2" w:rsidRPr="00DE63D2" w:rsidRDefault="008B7CC5" w:rsidP="00AF6DED">
      <w:pPr>
        <w:keepNext/>
        <w:keepLines/>
        <w:ind w:left="1440" w:right="1440" w:hanging="720"/>
        <w:rPr>
          <w:rFonts w:eastAsia="Calibri" w:cs="Arial"/>
        </w:rPr>
      </w:pPr>
      <w:r>
        <w:rPr>
          <w:rFonts w:eastAsia="Calibri" w:cs="Arial"/>
          <w:b/>
        </w:rPr>
        <w:t>5.52</w:t>
      </w:r>
      <w:r w:rsidR="00DE63D2" w:rsidRPr="00DE63D2">
        <w:rPr>
          <w:rFonts w:eastAsia="Calibri" w:cs="Arial"/>
          <w:b/>
        </w:rPr>
        <w:tab/>
        <w:t>Manufactured Housing Community</w:t>
      </w:r>
      <w:r w:rsidR="00DE63D2" w:rsidRPr="00DE63D2">
        <w:rPr>
          <w:rFonts w:eastAsia="Calibri" w:cs="Arial"/>
        </w:rPr>
        <w:t>.</w:t>
      </w:r>
    </w:p>
    <w:p w14:paraId="7398EA7B" w14:textId="77777777" w:rsidR="00DE63D2" w:rsidRPr="00DE63D2" w:rsidRDefault="00DE63D2" w:rsidP="00DE63D2">
      <w:pPr>
        <w:ind w:left="1440" w:right="1440" w:hanging="720"/>
        <w:rPr>
          <w:rFonts w:eastAsia="Calibri" w:cs="Arial"/>
        </w:rPr>
      </w:pPr>
    </w:p>
    <w:p w14:paraId="4C685430" w14:textId="77777777" w:rsidR="00DE63D2" w:rsidRPr="00DE63D2" w:rsidRDefault="00DE63D2" w:rsidP="00DE63D2">
      <w:pPr>
        <w:ind w:left="2160" w:right="720" w:hanging="720"/>
        <w:rPr>
          <w:rFonts w:cs="Arial"/>
        </w:rPr>
      </w:pPr>
      <w:r w:rsidRPr="00DE63D2">
        <w:rPr>
          <w:rFonts w:eastAsia="Calibri" w:cs="Arial"/>
        </w:rPr>
        <w:t>(a)</w:t>
      </w:r>
      <w:r w:rsidRPr="00DE63D2">
        <w:rPr>
          <w:rFonts w:eastAsia="Calibri" w:cs="Arial"/>
        </w:rPr>
        <w:tab/>
      </w:r>
      <w:r w:rsidRPr="00DE63D2">
        <w:rPr>
          <w:rFonts w:cs="Arial"/>
        </w:rPr>
        <w:t xml:space="preserve">The Mortgaged Property, including any Home Sites, and the MH Community are lawfully owned and operated by Borrower. </w:t>
      </w:r>
    </w:p>
    <w:p w14:paraId="597297AB" w14:textId="77777777" w:rsidR="00DE63D2" w:rsidRPr="00DE63D2" w:rsidRDefault="00DE63D2" w:rsidP="00DE63D2">
      <w:pPr>
        <w:ind w:left="2160" w:right="720" w:hanging="720"/>
        <w:rPr>
          <w:rFonts w:cs="Arial"/>
        </w:rPr>
      </w:pPr>
    </w:p>
    <w:p w14:paraId="1C3159FC" w14:textId="77777777" w:rsidR="00DE63D2" w:rsidRPr="00DE63D2" w:rsidRDefault="00DE63D2" w:rsidP="00DE63D2">
      <w:pPr>
        <w:suppressAutoHyphens/>
        <w:ind w:left="2160" w:hanging="720"/>
        <w:rPr>
          <w:rFonts w:cs="Arial"/>
        </w:rPr>
      </w:pPr>
      <w:r w:rsidRPr="00DE63D2">
        <w:rPr>
          <w:rFonts w:eastAsia="Calibri" w:cs="Arial"/>
        </w:rPr>
        <w:t>(b)</w:t>
      </w:r>
      <w:r w:rsidRPr="00DE63D2">
        <w:rPr>
          <w:rFonts w:eastAsia="Calibri" w:cs="Arial"/>
        </w:rPr>
        <w:tab/>
        <w:t xml:space="preserve">The Borrower does not own any </w:t>
      </w:r>
      <w:r w:rsidRPr="00DE63D2">
        <w:rPr>
          <w:rFonts w:cs="Arial"/>
        </w:rPr>
        <w:t>Borrower-Owned Homes.</w:t>
      </w:r>
    </w:p>
    <w:p w14:paraId="2C55CA60" w14:textId="77777777" w:rsidR="00DE63D2" w:rsidRPr="00DE63D2" w:rsidRDefault="00DE63D2" w:rsidP="00DE63D2">
      <w:pPr>
        <w:suppressAutoHyphens/>
        <w:ind w:left="2160" w:hanging="720"/>
        <w:rPr>
          <w:rFonts w:cs="Arial"/>
        </w:rPr>
      </w:pPr>
    </w:p>
    <w:p w14:paraId="724196B2" w14:textId="77777777" w:rsidR="00DE63D2" w:rsidRPr="00DE63D2" w:rsidRDefault="00DE63D2" w:rsidP="00DE63D2">
      <w:pPr>
        <w:suppressAutoHyphens/>
        <w:ind w:left="2160" w:hanging="720"/>
        <w:rPr>
          <w:rFonts w:eastAsia="Calibri" w:cs="Arial"/>
        </w:rPr>
      </w:pPr>
      <w:r w:rsidRPr="00DE63D2">
        <w:rPr>
          <w:rFonts w:cs="Arial"/>
        </w:rPr>
        <w:t>(c)</w:t>
      </w:r>
      <w:r w:rsidRPr="00DE63D2">
        <w:rPr>
          <w:rFonts w:cs="Arial"/>
        </w:rPr>
        <w:tab/>
      </w:r>
      <w:r w:rsidRPr="00DE63D2">
        <w:rPr>
          <w:rFonts w:eastAsia="Calibri" w:cs="Arial"/>
        </w:rPr>
        <w:t>Each Manufactured Home (i) with the exception of any Pre 1974 Homes, conforms to the requirements of the 1974 Act, and (ii) is affixed to the Land with its wheels and axles (if any) removed, connected to utilities such as gas, water and electric service and not able to be moved without difficulty and expense once sited.</w:t>
      </w:r>
    </w:p>
    <w:p w14:paraId="593F11FD" w14:textId="77777777" w:rsidR="00DE63D2" w:rsidRPr="00DE63D2" w:rsidRDefault="00DE63D2" w:rsidP="00DE63D2">
      <w:pPr>
        <w:suppressAutoHyphens/>
        <w:ind w:left="2160" w:hanging="720"/>
        <w:rPr>
          <w:rFonts w:eastAsia="Calibri" w:cs="Arial"/>
        </w:rPr>
      </w:pPr>
    </w:p>
    <w:p w14:paraId="63A20354" w14:textId="77777777" w:rsidR="00DE63D2" w:rsidRPr="00DE63D2" w:rsidRDefault="00DE63D2" w:rsidP="00DE63D2">
      <w:pPr>
        <w:ind w:left="2160" w:right="720" w:hanging="720"/>
        <w:rPr>
          <w:rFonts w:cs="Arial"/>
        </w:rPr>
      </w:pPr>
      <w:r w:rsidRPr="00DE63D2">
        <w:rPr>
          <w:rFonts w:eastAsia="Calibri" w:cs="Arial"/>
        </w:rPr>
        <w:t>(d)</w:t>
      </w:r>
      <w:r w:rsidRPr="00DE63D2">
        <w:rPr>
          <w:rFonts w:eastAsia="Calibri" w:cs="Arial"/>
        </w:rPr>
        <w:tab/>
      </w:r>
      <w:r w:rsidRPr="00DE63D2">
        <w:rPr>
          <w:rFonts w:cs="Arial"/>
        </w:rPr>
        <w:t xml:space="preserve">The number of Manufactured Homes owned by Affiliates of Borrower or </w:t>
      </w:r>
      <w:proofErr w:type="gramStart"/>
      <w:r w:rsidRPr="00DE63D2">
        <w:rPr>
          <w:rFonts w:cs="Arial"/>
        </w:rPr>
        <w:t>third party</w:t>
      </w:r>
      <w:proofErr w:type="gramEnd"/>
      <w:r w:rsidRPr="00DE63D2">
        <w:rPr>
          <w:rFonts w:cs="Arial"/>
        </w:rPr>
        <w:t xml:space="preserve"> investors (i.e., non-residents) in the MH Community that are rented by or available for rental by tenants (including any Manufactured Homes subject to rent-to-own programs offered by Affiliates of Borrower or third party investors) does not exceed 25% in the aggregate.  There are no RV Homes owned by Affiliates of Borrower or </w:t>
      </w:r>
      <w:proofErr w:type="gramStart"/>
      <w:r w:rsidRPr="00DE63D2">
        <w:rPr>
          <w:rFonts w:cs="Arial"/>
        </w:rPr>
        <w:t>third party</w:t>
      </w:r>
      <w:proofErr w:type="gramEnd"/>
      <w:r w:rsidRPr="00DE63D2">
        <w:rPr>
          <w:rFonts w:cs="Arial"/>
        </w:rPr>
        <w:t xml:space="preserve"> investors (i.e., non-residents) in the MH Community that are rented by or available for rental by tenants (including through any rent-to-own programs offered by Affiliates of Borrower or third party investors).</w:t>
      </w:r>
    </w:p>
    <w:p w14:paraId="5966A759" w14:textId="77777777" w:rsidR="00DE63D2" w:rsidRPr="00DE63D2" w:rsidRDefault="00DE63D2" w:rsidP="00DE63D2">
      <w:pPr>
        <w:ind w:left="1440" w:right="720" w:hanging="720"/>
        <w:rPr>
          <w:rFonts w:cs="Arial"/>
        </w:rPr>
      </w:pPr>
    </w:p>
    <w:p w14:paraId="522EE882" w14:textId="77777777" w:rsidR="00DE63D2" w:rsidRPr="00DE63D2" w:rsidRDefault="00DE63D2" w:rsidP="00DE63D2">
      <w:pPr>
        <w:suppressAutoHyphens/>
        <w:ind w:left="2160" w:hanging="720"/>
        <w:rPr>
          <w:rFonts w:cs="Arial"/>
        </w:rPr>
      </w:pPr>
      <w:r w:rsidRPr="00DE63D2">
        <w:rPr>
          <w:rFonts w:eastAsia="Calibri" w:cs="Arial"/>
        </w:rPr>
        <w:t>(e)</w:t>
      </w:r>
      <w:r w:rsidRPr="00DE63D2">
        <w:rPr>
          <w:rFonts w:eastAsia="Calibri" w:cs="Arial"/>
        </w:rPr>
        <w:tab/>
      </w:r>
      <w:r w:rsidRPr="00DE63D2">
        <w:rPr>
          <w:rFonts w:cs="Arial"/>
        </w:rPr>
        <w:t>Borrower is not now nor has it ever engaged in the retail sale or financing of any manufactured homes or recreational vehicle homes.</w:t>
      </w:r>
    </w:p>
    <w:p w14:paraId="6C9AA1A2" w14:textId="77777777" w:rsidR="00DE63D2" w:rsidRPr="00DE63D2" w:rsidRDefault="00DE63D2" w:rsidP="00DE63D2">
      <w:pPr>
        <w:suppressAutoHyphens/>
        <w:ind w:left="2160" w:hanging="720"/>
        <w:rPr>
          <w:rFonts w:eastAsia="Calibri" w:cs="Arial"/>
        </w:rPr>
      </w:pPr>
    </w:p>
    <w:p w14:paraId="0337BEF6" w14:textId="148CE7A2" w:rsidR="00DE63D2" w:rsidRPr="00DE63D2" w:rsidRDefault="00DE63D2" w:rsidP="00DE63D2">
      <w:pPr>
        <w:suppressAutoHyphens/>
        <w:ind w:left="2160" w:hanging="720"/>
        <w:rPr>
          <w:rFonts w:cs="Arial"/>
        </w:rPr>
      </w:pPr>
      <w:r w:rsidRPr="00DE63D2">
        <w:rPr>
          <w:rFonts w:eastAsia="Calibri" w:cs="Arial"/>
        </w:rPr>
        <w:t>(f)</w:t>
      </w:r>
      <w:r w:rsidRPr="00DE63D2">
        <w:rPr>
          <w:rFonts w:eastAsia="Calibri" w:cs="Arial"/>
        </w:rPr>
        <w:tab/>
      </w:r>
      <w:r w:rsidR="000B4081">
        <w:rPr>
          <w:rFonts w:cs="Arial"/>
        </w:rPr>
        <w:t>Reserved</w:t>
      </w:r>
      <w:r w:rsidRPr="00DE63D2">
        <w:rPr>
          <w:rFonts w:cs="Arial"/>
        </w:rPr>
        <w:t xml:space="preserve"> </w:t>
      </w:r>
    </w:p>
    <w:p w14:paraId="0CA5A7A1" w14:textId="77777777" w:rsidR="00DE63D2" w:rsidRPr="00DE63D2" w:rsidRDefault="00DE63D2" w:rsidP="00DE63D2">
      <w:pPr>
        <w:suppressAutoHyphens/>
        <w:ind w:left="2160" w:hanging="720"/>
        <w:rPr>
          <w:rFonts w:cs="Arial"/>
          <w:highlight w:val="yellow"/>
        </w:rPr>
      </w:pPr>
    </w:p>
    <w:p w14:paraId="4A1C912C" w14:textId="77777777" w:rsidR="00DE63D2" w:rsidRPr="00DE63D2" w:rsidRDefault="00DE63D2" w:rsidP="00DE63D2">
      <w:pPr>
        <w:ind w:left="2160" w:right="720" w:hanging="720"/>
        <w:rPr>
          <w:rFonts w:cs="Arial"/>
        </w:rPr>
      </w:pPr>
      <w:r w:rsidRPr="00DE63D2">
        <w:rPr>
          <w:rFonts w:cs="Arial"/>
        </w:rPr>
        <w:t>(g)</w:t>
      </w:r>
      <w:r w:rsidRPr="00DE63D2">
        <w:rPr>
          <w:rFonts w:cs="Arial"/>
        </w:rPr>
        <w:tab/>
        <w:t>If applicable law requires public sewer and/or public water hook-up, the MH Community has established a separate escrow to cover all applicable hook-up costs and tap fees.</w:t>
      </w:r>
    </w:p>
    <w:p w14:paraId="44FA32F8" w14:textId="77777777" w:rsidR="00DE63D2" w:rsidRPr="00DE63D2" w:rsidRDefault="00DE63D2" w:rsidP="00DE63D2">
      <w:pPr>
        <w:ind w:left="2160" w:right="720" w:hanging="720"/>
        <w:rPr>
          <w:rFonts w:cs="Arial"/>
        </w:rPr>
      </w:pPr>
    </w:p>
    <w:p w14:paraId="4D823786" w14:textId="77777777" w:rsidR="00DE63D2" w:rsidRPr="00DE63D2" w:rsidRDefault="00DE63D2" w:rsidP="00DE63D2">
      <w:pPr>
        <w:ind w:left="2160" w:right="720" w:hanging="720"/>
        <w:rPr>
          <w:rFonts w:cs="Arial"/>
        </w:rPr>
      </w:pPr>
      <w:r w:rsidRPr="00DE63D2">
        <w:rPr>
          <w:rFonts w:cs="Arial"/>
        </w:rPr>
        <w:t>(h)</w:t>
      </w:r>
      <w:r w:rsidRPr="00DE63D2">
        <w:rPr>
          <w:rFonts w:cs="Arial"/>
        </w:rPr>
        <w:tab/>
        <w:t xml:space="preserve">There are no other agreements between Borrower and a </w:t>
      </w:r>
      <w:proofErr w:type="gramStart"/>
      <w:r w:rsidRPr="00DE63D2">
        <w:rPr>
          <w:rFonts w:cs="Arial"/>
        </w:rPr>
        <w:t>Home Owner</w:t>
      </w:r>
      <w:proofErr w:type="gramEnd"/>
      <w:r w:rsidRPr="00DE63D2">
        <w:rPr>
          <w:rFonts w:cs="Arial"/>
        </w:rPr>
        <w:t xml:space="preserve"> other than such Home Owner’s Lease and the MH Community Rules and Regulations. </w:t>
      </w:r>
    </w:p>
    <w:p w14:paraId="1798EAF2" w14:textId="77777777" w:rsidR="00DE63D2" w:rsidRPr="00DE63D2" w:rsidRDefault="00DE63D2" w:rsidP="00DE63D2">
      <w:pPr>
        <w:ind w:left="2160" w:right="720" w:hanging="720"/>
        <w:rPr>
          <w:rFonts w:cs="Arial"/>
          <w:b/>
        </w:rPr>
      </w:pPr>
    </w:p>
    <w:p w14:paraId="607A0288" w14:textId="77777777" w:rsidR="00DE63D2" w:rsidRPr="00DE63D2" w:rsidRDefault="00DE63D2" w:rsidP="00DE63D2">
      <w:pPr>
        <w:ind w:left="2160" w:right="720" w:hanging="720"/>
        <w:rPr>
          <w:rFonts w:cs="Arial"/>
        </w:rPr>
      </w:pPr>
      <w:r w:rsidRPr="00DE63D2">
        <w:rPr>
          <w:rFonts w:cs="Arial"/>
        </w:rPr>
        <w:t>(i)</w:t>
      </w:r>
      <w:r w:rsidRPr="00DE63D2">
        <w:rPr>
          <w:rFonts w:cs="Arial"/>
        </w:rPr>
        <w:tab/>
        <w:t xml:space="preserve">In the event that any portion of the Mortgaged Property is located in an area identified by the Federal Emergency Management Agency (or any successor to that agency) as a “Special Flood Hazard Area”, Borrower has provided notice to all tenants of the Mortgaged Property of that designation. </w:t>
      </w:r>
    </w:p>
    <w:p w14:paraId="43BFF339" w14:textId="77777777" w:rsidR="00DE63D2" w:rsidRPr="00DE63D2" w:rsidRDefault="00DE63D2" w:rsidP="00DE63D2">
      <w:pPr>
        <w:ind w:left="1440" w:right="720" w:hanging="720"/>
        <w:rPr>
          <w:rFonts w:cs="Arial"/>
        </w:rPr>
      </w:pPr>
    </w:p>
    <w:p w14:paraId="35E2A70D" w14:textId="77777777" w:rsidR="00DE63D2" w:rsidRPr="00DE63D2" w:rsidRDefault="00DE63D2" w:rsidP="00DE63D2">
      <w:pPr>
        <w:ind w:left="2160" w:right="720" w:hanging="720"/>
        <w:rPr>
          <w:rFonts w:cs="Arial"/>
        </w:rPr>
      </w:pPr>
      <w:r w:rsidRPr="00DE63D2">
        <w:rPr>
          <w:rFonts w:cs="Arial"/>
        </w:rPr>
        <w:t>(j)</w:t>
      </w:r>
      <w:r w:rsidRPr="00DE63D2">
        <w:rPr>
          <w:rFonts w:cs="Arial"/>
        </w:rPr>
        <w:tab/>
        <w:t>Except for RV Homes located on the RV Sites and any recreational vehicles located in the parking lots or storage areas contained in the MH Community that are identified on the survey, there are no recreational vehicles located on any Home Sites or in any other location in the MH Community.</w:t>
      </w:r>
    </w:p>
    <w:p w14:paraId="532F734A" w14:textId="77777777" w:rsidR="00DE63D2" w:rsidRPr="00DE63D2" w:rsidRDefault="00DE63D2" w:rsidP="00DE63D2">
      <w:pPr>
        <w:ind w:left="1440" w:right="720" w:hanging="720"/>
        <w:rPr>
          <w:rFonts w:cs="Arial"/>
          <w:b/>
        </w:rPr>
      </w:pPr>
    </w:p>
    <w:p w14:paraId="1B3535DC" w14:textId="0227965B" w:rsidR="00DE63D2" w:rsidRPr="00DE63D2" w:rsidRDefault="008E6621" w:rsidP="00AF6DED">
      <w:pPr>
        <w:suppressAutoHyphens/>
        <w:rPr>
          <w:rFonts w:cs="Arial"/>
        </w:rPr>
      </w:pPr>
      <w:bookmarkStart w:id="2" w:name="_Hlk102123871"/>
      <w:r>
        <w:rPr>
          <w:rFonts w:cs="Arial"/>
        </w:rPr>
        <w:t>F</w:t>
      </w:r>
      <w:r w:rsidR="00DE63D2" w:rsidRPr="00DE63D2">
        <w:rPr>
          <w:rFonts w:cs="Arial"/>
        </w:rPr>
        <w:t>.</w:t>
      </w:r>
      <w:r w:rsidR="00DE63D2" w:rsidRPr="00DE63D2">
        <w:rPr>
          <w:rFonts w:cs="Arial"/>
        </w:rPr>
        <w:tab/>
      </w:r>
      <w:r>
        <w:rPr>
          <w:rFonts w:cs="Arial"/>
        </w:rPr>
        <w:t xml:space="preserve">Section 6.01 is deleted and replaced with the following: </w:t>
      </w:r>
      <w:bookmarkEnd w:id="2"/>
    </w:p>
    <w:p w14:paraId="635FE73A" w14:textId="77777777" w:rsidR="00DE63D2" w:rsidRPr="00DE63D2" w:rsidRDefault="00DE63D2" w:rsidP="00DE63D2">
      <w:pPr>
        <w:suppressAutoHyphens/>
        <w:ind w:firstLine="720"/>
        <w:rPr>
          <w:rFonts w:cs="Arial"/>
        </w:rPr>
      </w:pPr>
    </w:p>
    <w:p w14:paraId="71367FA6" w14:textId="70CF1B43" w:rsidR="00DE63D2" w:rsidRPr="00DE63D2" w:rsidRDefault="00DE63D2" w:rsidP="00AF6DED">
      <w:pPr>
        <w:pStyle w:val="NormalHangingIndent1"/>
        <w:spacing w:after="0"/>
        <w:ind w:left="1440"/>
        <w:jc w:val="left"/>
        <w:rPr>
          <w:rFonts w:ascii="Arial" w:hAnsi="Arial" w:cs="Arial"/>
          <w:sz w:val="20"/>
          <w:szCs w:val="20"/>
        </w:rPr>
      </w:pPr>
      <w:r w:rsidRPr="00DE63D2">
        <w:rPr>
          <w:rFonts w:ascii="Arial" w:hAnsi="Arial" w:cs="Arial"/>
          <w:b/>
          <w:sz w:val="20"/>
          <w:szCs w:val="20"/>
        </w:rPr>
        <w:t>6.01</w:t>
      </w:r>
      <w:r w:rsidRPr="00DE63D2">
        <w:rPr>
          <w:rFonts w:ascii="Arial" w:hAnsi="Arial" w:cs="Arial"/>
          <w:b/>
          <w:sz w:val="20"/>
          <w:szCs w:val="20"/>
        </w:rPr>
        <w:tab/>
        <w:t>Compliance with Laws.</w:t>
      </w:r>
      <w:r w:rsidRPr="00DE63D2">
        <w:rPr>
          <w:rFonts w:ascii="Arial" w:hAnsi="Arial" w:cs="Arial"/>
          <w:sz w:val="20"/>
          <w:szCs w:val="20"/>
        </w:rPr>
        <w:t xml:space="preserve"> Borrower will comply with all laws, ordinances, rules, regulations and requirements of any Governmental Authority having jurisdiction over the Mortgaged Property and all licenses and permits and all recorded covenants and agreements relating to or affecting the Mortgaged Property, including all laws, ordinances, regulations, requirements and covenants relating to manufactured homes and/or recreational vehicles, as applicable (including the construction and installation </w:t>
      </w:r>
      <w:r w:rsidR="000E43F8">
        <w:rPr>
          <w:rFonts w:ascii="Arial" w:hAnsi="Arial" w:cs="Arial"/>
          <w:sz w:val="20"/>
          <w:szCs w:val="20"/>
        </w:rPr>
        <w:t>of manufactured homes and/or recreational vehicles, as applicable</w:t>
      </w:r>
      <w:r w:rsidRPr="00DE63D2">
        <w:rPr>
          <w:rFonts w:ascii="Arial" w:hAnsi="Arial" w:cs="Arial"/>
          <w:sz w:val="20"/>
          <w:szCs w:val="20"/>
        </w:rPr>
        <w:t>) and manufactured housing communities, health and safety, construction of improvements on the Mortgaged Property, Repairs, Capital Replacements, fair housing, disability accommodation, zoning and land use, applicable building codes, special use permits and environmental regulations, Leases</w:t>
      </w:r>
      <w:r w:rsidR="005E3F7B">
        <w:rPr>
          <w:rFonts w:ascii="Arial" w:hAnsi="Arial" w:cs="Arial"/>
          <w:sz w:val="20"/>
          <w:szCs w:val="20"/>
        </w:rPr>
        <w:t>,</w:t>
      </w:r>
      <w:r w:rsidRPr="00DE63D2">
        <w:rPr>
          <w:rFonts w:ascii="Arial" w:hAnsi="Arial" w:cs="Arial"/>
          <w:sz w:val="20"/>
          <w:szCs w:val="20"/>
        </w:rPr>
        <w:t xml:space="preserve"> the maintenance and disposition of tenant security deposits</w:t>
      </w:r>
      <w:r w:rsidR="005E3F7B">
        <w:rPr>
          <w:rFonts w:ascii="Arial" w:hAnsi="Arial" w:cs="Arial"/>
          <w:sz w:val="20"/>
          <w:szCs w:val="20"/>
        </w:rPr>
        <w:t xml:space="preserve">, and the </w:t>
      </w:r>
      <w:r w:rsidR="005E3F7B" w:rsidRPr="00806B4C">
        <w:rPr>
          <w:rFonts w:ascii="Arial" w:hAnsi="Arial" w:cs="Arial"/>
          <w:i/>
          <w:iCs/>
          <w:sz w:val="20"/>
          <w:szCs w:val="20"/>
        </w:rPr>
        <w:t>Coronavirus Aid, Relief and Economic Security Act</w:t>
      </w:r>
      <w:r w:rsidRPr="00DE63D2">
        <w:rPr>
          <w:rFonts w:ascii="Arial" w:hAnsi="Arial" w:cs="Arial"/>
          <w:sz w:val="20"/>
          <w:szCs w:val="20"/>
        </w:rPr>
        <w:t xml:space="preserve">. Borrower will take appropriate measures to prevent, and will not engage in or knowingly permit, any illegal activities at the Mortgaged Property, including those that could endanger tenants or visitors, result in damage to the Mortgaged Property, result in forfeiture of the Mortgaged Property, or otherwise materially impair </w:t>
      </w:r>
      <w:r w:rsidRPr="00DE63D2">
        <w:rPr>
          <w:rFonts w:ascii="Arial" w:hAnsi="Arial" w:cs="Arial"/>
          <w:sz w:val="20"/>
          <w:szCs w:val="20"/>
        </w:rPr>
        <w:lastRenderedPageBreak/>
        <w:t>the Lien created by the Security Instrument and any other Loan Documents or Lender’s interest in the Mortgaged Property. Borrower will at all times maintain records sufficient to demonstrate compliance with the provisions of this Section 6.01</w:t>
      </w:r>
      <w:r w:rsidR="005E3F7B">
        <w:rPr>
          <w:rFonts w:ascii="Arial" w:hAnsi="Arial" w:cs="Arial"/>
          <w:sz w:val="20"/>
          <w:szCs w:val="20"/>
        </w:rPr>
        <w:t xml:space="preserve"> and will certify such compliance as provided for in Section 6.17</w:t>
      </w:r>
      <w:r w:rsidRPr="00DE63D2">
        <w:rPr>
          <w:rFonts w:ascii="Arial" w:hAnsi="Arial" w:cs="Arial"/>
          <w:sz w:val="20"/>
          <w:szCs w:val="20"/>
        </w:rPr>
        <w:t>.</w:t>
      </w:r>
    </w:p>
    <w:p w14:paraId="52CBEC81" w14:textId="77777777" w:rsidR="00DE63D2" w:rsidRPr="00DE63D2" w:rsidRDefault="00DE63D2" w:rsidP="00DE63D2">
      <w:pPr>
        <w:rPr>
          <w:rFonts w:cs="Arial"/>
        </w:rPr>
      </w:pPr>
    </w:p>
    <w:p w14:paraId="21A4F5BF" w14:textId="157695B6" w:rsidR="008E6621" w:rsidRDefault="008E6621" w:rsidP="00AF6DED">
      <w:pPr>
        <w:rPr>
          <w:rFonts w:cs="Arial"/>
          <w:b/>
        </w:rPr>
      </w:pPr>
      <w:r>
        <w:rPr>
          <w:rFonts w:cs="Arial"/>
        </w:rPr>
        <w:t>G</w:t>
      </w:r>
      <w:r w:rsidRPr="00DE63D2">
        <w:rPr>
          <w:rFonts w:cs="Arial"/>
        </w:rPr>
        <w:t>.</w:t>
      </w:r>
      <w:r w:rsidRPr="00DE63D2">
        <w:rPr>
          <w:rFonts w:cs="Arial"/>
        </w:rPr>
        <w:tab/>
      </w:r>
      <w:r>
        <w:rPr>
          <w:rFonts w:cs="Arial"/>
        </w:rPr>
        <w:t>Section 6.03 is deleted and replaced with the following:</w:t>
      </w:r>
    </w:p>
    <w:p w14:paraId="19CD9671" w14:textId="77777777" w:rsidR="008E6621" w:rsidRDefault="008E6621" w:rsidP="00DE63D2">
      <w:pPr>
        <w:ind w:left="2160" w:hanging="720"/>
        <w:rPr>
          <w:rFonts w:cs="Arial"/>
          <w:b/>
        </w:rPr>
      </w:pPr>
    </w:p>
    <w:p w14:paraId="743CEB99" w14:textId="50745429" w:rsidR="00DE63D2" w:rsidRPr="00DE63D2" w:rsidRDefault="00DE63D2" w:rsidP="00AF6DED">
      <w:pPr>
        <w:ind w:left="1440" w:hanging="720"/>
        <w:rPr>
          <w:rFonts w:cs="Arial"/>
          <w:b/>
        </w:rPr>
      </w:pPr>
      <w:r w:rsidRPr="00DE63D2">
        <w:rPr>
          <w:rFonts w:cs="Arial"/>
          <w:b/>
        </w:rPr>
        <w:t>6.03</w:t>
      </w:r>
      <w:r w:rsidRPr="00DE63D2">
        <w:rPr>
          <w:rFonts w:cs="Arial"/>
          <w:b/>
        </w:rPr>
        <w:tab/>
        <w:t>Use of Mortgaged Property.</w:t>
      </w:r>
    </w:p>
    <w:p w14:paraId="60274B82" w14:textId="77777777" w:rsidR="00DE63D2" w:rsidRPr="00DE63D2" w:rsidRDefault="00DE63D2" w:rsidP="00622A14">
      <w:pPr>
        <w:rPr>
          <w:rFonts w:cs="Arial"/>
        </w:rPr>
      </w:pPr>
    </w:p>
    <w:p w14:paraId="5E88AF0A" w14:textId="77777777" w:rsidR="00DE63D2" w:rsidRPr="00DE63D2" w:rsidRDefault="00DE63D2" w:rsidP="00AF6DED">
      <w:pPr>
        <w:ind w:left="2160" w:hanging="720"/>
        <w:rPr>
          <w:rFonts w:cs="Arial"/>
        </w:rPr>
      </w:pPr>
      <w:r w:rsidRPr="00DE63D2">
        <w:rPr>
          <w:rFonts w:cs="Arial"/>
        </w:rPr>
        <w:t>(a)</w:t>
      </w:r>
      <w:r w:rsidRPr="00DE63D2">
        <w:rPr>
          <w:rFonts w:cs="Arial"/>
        </w:rPr>
        <w:tab/>
        <w:t>Unless required by applicable law, without the prior consent of Lender, Borrower will not take any of the following actions:</w:t>
      </w:r>
    </w:p>
    <w:p w14:paraId="3CAFF34A" w14:textId="77777777" w:rsidR="00DE63D2" w:rsidRPr="00DE63D2" w:rsidRDefault="00DE63D2" w:rsidP="00AF6DED">
      <w:pPr>
        <w:autoSpaceDE w:val="0"/>
        <w:autoSpaceDN w:val="0"/>
        <w:adjustRightInd w:val="0"/>
        <w:ind w:left="720" w:hanging="720"/>
        <w:rPr>
          <w:rFonts w:cs="Arial"/>
          <w:color w:val="000000"/>
        </w:rPr>
      </w:pPr>
    </w:p>
    <w:p w14:paraId="451543DC" w14:textId="77777777" w:rsidR="00DE63D2" w:rsidRPr="00DE63D2" w:rsidRDefault="00DE63D2" w:rsidP="00AF6DED">
      <w:pPr>
        <w:autoSpaceDE w:val="0"/>
        <w:autoSpaceDN w:val="0"/>
        <w:adjustRightInd w:val="0"/>
        <w:ind w:left="2880" w:hanging="720"/>
        <w:rPr>
          <w:rFonts w:cs="Arial"/>
          <w:color w:val="000000"/>
        </w:rPr>
      </w:pPr>
      <w:r w:rsidRPr="00DE63D2">
        <w:rPr>
          <w:rFonts w:cs="Arial"/>
          <w:color w:val="000000"/>
        </w:rPr>
        <w:t>(i)</w:t>
      </w:r>
      <w:r w:rsidRPr="00DE63D2">
        <w:rPr>
          <w:rFonts w:cs="Arial"/>
          <w:color w:val="000000"/>
        </w:rPr>
        <w:tab/>
        <w:t>Allow changes in the use for which all or any part of the Mortgaged Property is being used at the time this Loan Agreement is executed.</w:t>
      </w:r>
    </w:p>
    <w:p w14:paraId="5BD930ED" w14:textId="77777777" w:rsidR="00DE63D2" w:rsidRPr="00DE63D2" w:rsidRDefault="00DE63D2" w:rsidP="00AF6DED">
      <w:pPr>
        <w:autoSpaceDE w:val="0"/>
        <w:autoSpaceDN w:val="0"/>
        <w:adjustRightInd w:val="0"/>
        <w:ind w:left="2880" w:hanging="720"/>
        <w:rPr>
          <w:rFonts w:cs="Arial"/>
          <w:color w:val="000000"/>
        </w:rPr>
      </w:pPr>
    </w:p>
    <w:p w14:paraId="3636E46B" w14:textId="77777777" w:rsidR="00DE63D2" w:rsidRPr="00DE63D2" w:rsidRDefault="00DE63D2" w:rsidP="00AF6DED">
      <w:pPr>
        <w:autoSpaceDE w:val="0"/>
        <w:autoSpaceDN w:val="0"/>
        <w:adjustRightInd w:val="0"/>
        <w:ind w:left="2880" w:hanging="720"/>
        <w:rPr>
          <w:rFonts w:cs="Arial"/>
          <w:color w:val="000000"/>
        </w:rPr>
      </w:pPr>
      <w:r w:rsidRPr="00DE63D2">
        <w:rPr>
          <w:rFonts w:cs="Arial"/>
          <w:color w:val="000000"/>
        </w:rPr>
        <w:t>(ii)</w:t>
      </w:r>
      <w:r w:rsidRPr="00DE63D2">
        <w:rPr>
          <w:rFonts w:cs="Arial"/>
          <w:color w:val="000000"/>
        </w:rPr>
        <w:tab/>
        <w:t>Convert any Residential Units on the Mortgaged Property (if any), Home Sites or common areas to commercial use.</w:t>
      </w:r>
    </w:p>
    <w:p w14:paraId="72E59B0F" w14:textId="77777777" w:rsidR="00DE63D2" w:rsidRPr="00DE63D2" w:rsidRDefault="00DE63D2" w:rsidP="00AF6DED">
      <w:pPr>
        <w:autoSpaceDE w:val="0"/>
        <w:autoSpaceDN w:val="0"/>
        <w:adjustRightInd w:val="0"/>
        <w:ind w:left="2880" w:hanging="720"/>
        <w:rPr>
          <w:rFonts w:cs="Arial"/>
          <w:color w:val="000000"/>
        </w:rPr>
      </w:pPr>
    </w:p>
    <w:p w14:paraId="6D7A8582" w14:textId="77777777" w:rsidR="00DE63D2" w:rsidRPr="00DE63D2" w:rsidRDefault="00DE63D2" w:rsidP="00AF6DED">
      <w:pPr>
        <w:autoSpaceDE w:val="0"/>
        <w:autoSpaceDN w:val="0"/>
        <w:adjustRightInd w:val="0"/>
        <w:ind w:left="2880" w:hanging="720"/>
        <w:rPr>
          <w:rFonts w:cs="Arial"/>
          <w:color w:val="000000"/>
        </w:rPr>
      </w:pPr>
      <w:r w:rsidRPr="00DE63D2">
        <w:rPr>
          <w:rFonts w:cs="Arial"/>
          <w:color w:val="000000"/>
        </w:rPr>
        <w:t>(iii)</w:t>
      </w:r>
      <w:r w:rsidRPr="00DE63D2">
        <w:rPr>
          <w:rFonts w:cs="Arial"/>
          <w:color w:val="000000"/>
        </w:rPr>
        <w:tab/>
        <w:t>Initiate a change in the zoning classification of the Mortgaged Property or acquiesce to a change in the zoning classification of the Mortgaged Property.</w:t>
      </w:r>
    </w:p>
    <w:p w14:paraId="1060BE32" w14:textId="77777777" w:rsidR="00DE63D2" w:rsidRPr="00DE63D2" w:rsidRDefault="00DE63D2" w:rsidP="00AF6DED">
      <w:pPr>
        <w:autoSpaceDE w:val="0"/>
        <w:autoSpaceDN w:val="0"/>
        <w:adjustRightInd w:val="0"/>
        <w:ind w:left="2880" w:hanging="720"/>
        <w:rPr>
          <w:rFonts w:cs="Arial"/>
          <w:color w:val="000000"/>
        </w:rPr>
      </w:pPr>
    </w:p>
    <w:p w14:paraId="6A6D4247" w14:textId="4506604A" w:rsidR="00DE63D2" w:rsidRPr="00DE63D2" w:rsidRDefault="00DE63D2" w:rsidP="00AF6DED">
      <w:pPr>
        <w:autoSpaceDE w:val="0"/>
        <w:autoSpaceDN w:val="0"/>
        <w:adjustRightInd w:val="0"/>
        <w:ind w:left="2880" w:hanging="720"/>
        <w:rPr>
          <w:rFonts w:cs="Arial"/>
          <w:color w:val="000000"/>
        </w:rPr>
      </w:pPr>
      <w:r w:rsidRPr="00DE63D2">
        <w:rPr>
          <w:rFonts w:cs="Arial"/>
          <w:color w:val="000000"/>
        </w:rPr>
        <w:t>(iv)</w:t>
      </w:r>
      <w:r w:rsidRPr="00DE63D2">
        <w:rPr>
          <w:rFonts w:cs="Arial"/>
          <w:color w:val="000000"/>
        </w:rPr>
        <w:tab/>
        <w:t xml:space="preserve">Establish any condominium or cooperative regime with respect to the Mortgaged Property beyond any which may be in existence on the </w:t>
      </w:r>
      <w:r w:rsidR="002C71E3">
        <w:rPr>
          <w:rFonts w:cs="Arial"/>
          <w:color w:val="000000"/>
        </w:rPr>
        <w:t>Effective Date</w:t>
      </w:r>
      <w:r w:rsidRPr="00DE63D2">
        <w:rPr>
          <w:rFonts w:cs="Arial"/>
          <w:color w:val="000000"/>
        </w:rPr>
        <w:t>.</w:t>
      </w:r>
    </w:p>
    <w:p w14:paraId="7C948DE2" w14:textId="77777777" w:rsidR="00DE63D2" w:rsidRPr="00DE63D2" w:rsidRDefault="00DE63D2" w:rsidP="00AF6DED">
      <w:pPr>
        <w:autoSpaceDE w:val="0"/>
        <w:autoSpaceDN w:val="0"/>
        <w:adjustRightInd w:val="0"/>
        <w:ind w:left="2880" w:hanging="720"/>
        <w:rPr>
          <w:rFonts w:cs="Arial"/>
          <w:color w:val="000000"/>
        </w:rPr>
      </w:pPr>
    </w:p>
    <w:p w14:paraId="6A140D1D" w14:textId="77777777" w:rsidR="00DE63D2" w:rsidRPr="00DE63D2" w:rsidRDefault="00DE63D2" w:rsidP="00AF6DED">
      <w:pPr>
        <w:autoSpaceDE w:val="0"/>
        <w:autoSpaceDN w:val="0"/>
        <w:adjustRightInd w:val="0"/>
        <w:ind w:left="2880" w:hanging="720"/>
        <w:rPr>
          <w:rFonts w:cs="Arial"/>
          <w:color w:val="000000"/>
        </w:rPr>
      </w:pPr>
      <w:r w:rsidRPr="00DE63D2">
        <w:rPr>
          <w:rFonts w:cs="Arial"/>
          <w:color w:val="000000"/>
        </w:rPr>
        <w:t>(v)</w:t>
      </w:r>
      <w:r w:rsidRPr="00DE63D2">
        <w:rPr>
          <w:rFonts w:cs="Arial"/>
          <w:color w:val="000000"/>
        </w:rPr>
        <w:tab/>
        <w:t>Combine all or any part of the Mortgaged Property with all or any part of a tax parcel which is not part of the Mortgaged Property.</w:t>
      </w:r>
    </w:p>
    <w:p w14:paraId="1E47EEAC" w14:textId="77777777" w:rsidR="00DE63D2" w:rsidRPr="00DE63D2" w:rsidRDefault="00DE63D2" w:rsidP="00AF6DED">
      <w:pPr>
        <w:autoSpaceDE w:val="0"/>
        <w:autoSpaceDN w:val="0"/>
        <w:adjustRightInd w:val="0"/>
        <w:ind w:left="2880" w:hanging="720"/>
        <w:rPr>
          <w:rFonts w:cs="Arial"/>
          <w:color w:val="000000"/>
        </w:rPr>
      </w:pPr>
    </w:p>
    <w:p w14:paraId="489C0DDB" w14:textId="77777777" w:rsidR="00DE63D2" w:rsidRPr="00DE63D2" w:rsidRDefault="00DE63D2" w:rsidP="00AF6DED">
      <w:pPr>
        <w:autoSpaceDE w:val="0"/>
        <w:autoSpaceDN w:val="0"/>
        <w:adjustRightInd w:val="0"/>
        <w:ind w:left="2880" w:hanging="720"/>
        <w:rPr>
          <w:rFonts w:cs="Arial"/>
          <w:color w:val="000000"/>
        </w:rPr>
      </w:pPr>
      <w:r w:rsidRPr="00DE63D2">
        <w:rPr>
          <w:rFonts w:cs="Arial"/>
          <w:color w:val="000000"/>
        </w:rPr>
        <w:t>(vi)</w:t>
      </w:r>
      <w:r w:rsidRPr="00DE63D2">
        <w:rPr>
          <w:rFonts w:cs="Arial"/>
          <w:color w:val="000000"/>
        </w:rPr>
        <w:tab/>
        <w:t>Subdivide or otherwise split any tax parcel constituting all or any part of the Mortgaged Property.</w:t>
      </w:r>
    </w:p>
    <w:p w14:paraId="25CC6E71" w14:textId="77777777" w:rsidR="00DE63D2" w:rsidRPr="00DE63D2" w:rsidRDefault="00DE63D2" w:rsidP="00AF6DED">
      <w:pPr>
        <w:autoSpaceDE w:val="0"/>
        <w:autoSpaceDN w:val="0"/>
        <w:adjustRightInd w:val="0"/>
        <w:ind w:left="2880" w:hanging="720"/>
        <w:rPr>
          <w:rFonts w:cs="Arial"/>
          <w:color w:val="000000"/>
        </w:rPr>
      </w:pPr>
    </w:p>
    <w:p w14:paraId="2EB59D66" w14:textId="77777777" w:rsidR="00DE63D2" w:rsidRPr="00DE63D2" w:rsidRDefault="00DE63D2" w:rsidP="00AF6DED">
      <w:pPr>
        <w:autoSpaceDE w:val="0"/>
        <w:autoSpaceDN w:val="0"/>
        <w:adjustRightInd w:val="0"/>
        <w:ind w:left="2880" w:hanging="720"/>
        <w:rPr>
          <w:rFonts w:cs="Arial"/>
          <w:color w:val="000000"/>
        </w:rPr>
      </w:pPr>
      <w:r w:rsidRPr="00DE63D2">
        <w:rPr>
          <w:rFonts w:cs="Arial"/>
          <w:color w:val="000000"/>
        </w:rPr>
        <w:t>(vii)</w:t>
      </w:r>
      <w:r w:rsidRPr="00DE63D2">
        <w:rPr>
          <w:rFonts w:cs="Arial"/>
          <w:color w:val="000000"/>
        </w:rPr>
        <w:tab/>
        <w:t>Add to or change any location at which any of the Mortgaged Property is stored, held or located unless Borrower (A) gives Notice to Lender within 30 days after the occurrence of such addition or change, (B) executes and delivers to Lender any modifications of or supplements to this Loan Agreement that Lender may require, and (C) authorizes the filing of any financing statement which may be filed in connection with this Loan Agreement, as Lender may require.</w:t>
      </w:r>
    </w:p>
    <w:p w14:paraId="08641C50" w14:textId="77777777" w:rsidR="00DE63D2" w:rsidRPr="00DE63D2" w:rsidRDefault="00DE63D2" w:rsidP="00AF6DED">
      <w:pPr>
        <w:autoSpaceDE w:val="0"/>
        <w:autoSpaceDN w:val="0"/>
        <w:adjustRightInd w:val="0"/>
        <w:ind w:left="2160" w:hanging="720"/>
        <w:rPr>
          <w:rFonts w:cs="Arial"/>
          <w:color w:val="000000"/>
        </w:rPr>
      </w:pPr>
    </w:p>
    <w:p w14:paraId="039EDCC4" w14:textId="77777777" w:rsidR="00DE63D2" w:rsidRPr="00DE63D2" w:rsidRDefault="00DE63D2" w:rsidP="00AF6DED">
      <w:pPr>
        <w:autoSpaceDE w:val="0"/>
        <w:autoSpaceDN w:val="0"/>
        <w:adjustRightInd w:val="0"/>
        <w:ind w:left="2880" w:hanging="720"/>
        <w:rPr>
          <w:rFonts w:cs="Arial"/>
          <w:color w:val="000000"/>
        </w:rPr>
      </w:pPr>
      <w:r w:rsidRPr="00DE63D2">
        <w:rPr>
          <w:rFonts w:cs="Arial"/>
          <w:color w:val="000000"/>
        </w:rPr>
        <w:t>(viii)</w:t>
      </w:r>
      <w:r w:rsidRPr="00DE63D2">
        <w:rPr>
          <w:rFonts w:cs="Arial"/>
          <w:color w:val="000000"/>
        </w:rPr>
        <w:tab/>
        <w:t>Convert, in whole or in part, any non-residential income producing spaces at the Mortgaged Property to non-income producing spaces.</w:t>
      </w:r>
    </w:p>
    <w:p w14:paraId="00880B6C" w14:textId="77777777" w:rsidR="00DE63D2" w:rsidRPr="00DE63D2" w:rsidRDefault="00DE63D2" w:rsidP="00AF6DED">
      <w:pPr>
        <w:autoSpaceDE w:val="0"/>
        <w:autoSpaceDN w:val="0"/>
        <w:adjustRightInd w:val="0"/>
        <w:ind w:left="2880" w:hanging="720"/>
        <w:rPr>
          <w:rFonts w:cs="Arial"/>
          <w:color w:val="000000"/>
        </w:rPr>
      </w:pPr>
    </w:p>
    <w:p w14:paraId="7E2AD4E5" w14:textId="77777777" w:rsidR="00DE63D2" w:rsidRPr="00DE63D2" w:rsidRDefault="00DE63D2" w:rsidP="00AF6DED">
      <w:pPr>
        <w:autoSpaceDE w:val="0"/>
        <w:autoSpaceDN w:val="0"/>
        <w:adjustRightInd w:val="0"/>
        <w:ind w:left="2880" w:hanging="720"/>
        <w:rPr>
          <w:rFonts w:cs="Arial"/>
          <w:color w:val="000000"/>
        </w:rPr>
      </w:pPr>
      <w:r w:rsidRPr="00DE63D2">
        <w:rPr>
          <w:rFonts w:cs="Arial"/>
          <w:color w:val="000000"/>
        </w:rPr>
        <w:t>(ix)</w:t>
      </w:r>
      <w:r w:rsidRPr="00DE63D2">
        <w:rPr>
          <w:rFonts w:cs="Arial"/>
          <w:color w:val="000000"/>
        </w:rPr>
        <w:tab/>
        <w:t xml:space="preserve">Permit any recreational vehicles or RV Homes to be located on any Home Sites or in any other location in the MH Community, except for (A) the RV Sites, and (B) designated parking lots or storage areas as shown on the survey. </w:t>
      </w:r>
    </w:p>
    <w:p w14:paraId="4C364AE8" w14:textId="77777777" w:rsidR="00DE63D2" w:rsidRPr="00DE63D2" w:rsidRDefault="00DE63D2" w:rsidP="00AF6DED">
      <w:pPr>
        <w:autoSpaceDE w:val="0"/>
        <w:autoSpaceDN w:val="0"/>
        <w:adjustRightInd w:val="0"/>
        <w:ind w:left="1440" w:hanging="720"/>
        <w:rPr>
          <w:rFonts w:cs="Arial"/>
          <w:color w:val="000000"/>
        </w:rPr>
      </w:pPr>
    </w:p>
    <w:p w14:paraId="59E47315" w14:textId="20A8CA48" w:rsidR="00DE63D2" w:rsidRPr="00DE63D2" w:rsidRDefault="00DE63D2" w:rsidP="00AF6DED">
      <w:pPr>
        <w:autoSpaceDE w:val="0"/>
        <w:autoSpaceDN w:val="0"/>
        <w:adjustRightInd w:val="0"/>
        <w:ind w:left="2160" w:hanging="720"/>
        <w:rPr>
          <w:rFonts w:cs="Arial"/>
        </w:rPr>
      </w:pPr>
      <w:r w:rsidRPr="00DE63D2">
        <w:rPr>
          <w:rFonts w:cs="Arial"/>
        </w:rPr>
        <w:t>(b)</w:t>
      </w:r>
      <w:r w:rsidRPr="00DE63D2">
        <w:rPr>
          <w:rFonts w:cs="Arial"/>
        </w:rPr>
        <w:tab/>
      </w:r>
      <w:r w:rsidR="000B4081">
        <w:rPr>
          <w:rFonts w:cs="Arial"/>
        </w:rPr>
        <w:t>Reserved</w:t>
      </w:r>
    </w:p>
    <w:p w14:paraId="2C1FCD70" w14:textId="77777777" w:rsidR="00DE63D2" w:rsidRPr="00DE63D2" w:rsidRDefault="00DE63D2" w:rsidP="00AF6DED">
      <w:pPr>
        <w:autoSpaceDE w:val="0"/>
        <w:autoSpaceDN w:val="0"/>
        <w:adjustRightInd w:val="0"/>
        <w:ind w:left="2160" w:hanging="720"/>
        <w:rPr>
          <w:rFonts w:cs="Arial"/>
        </w:rPr>
      </w:pPr>
    </w:p>
    <w:p w14:paraId="5B190F3D" w14:textId="77777777" w:rsidR="00DE63D2" w:rsidRPr="00DE63D2" w:rsidRDefault="00DE63D2" w:rsidP="00AF6DED">
      <w:pPr>
        <w:autoSpaceDE w:val="0"/>
        <w:autoSpaceDN w:val="0"/>
        <w:adjustRightInd w:val="0"/>
        <w:ind w:left="2160" w:hanging="720"/>
        <w:rPr>
          <w:rFonts w:cs="Arial"/>
        </w:rPr>
      </w:pPr>
      <w:r w:rsidRPr="00DE63D2">
        <w:rPr>
          <w:rFonts w:cs="Arial"/>
        </w:rPr>
        <w:t>(c)</w:t>
      </w:r>
      <w:r w:rsidRPr="00DE63D2">
        <w:rPr>
          <w:rFonts w:cs="Arial"/>
        </w:rPr>
        <w:tab/>
        <w:t>Notwithstanding anything contained in this Section 6.03 to the contrary, if Borrower is a housing cooperative corporation or association, Lender acknowledges and consents to Borrower’s use of the Mortgaged Property as a housing cooperative.</w:t>
      </w:r>
    </w:p>
    <w:p w14:paraId="6B6A70EC" w14:textId="77777777" w:rsidR="00DE63D2" w:rsidRPr="00DE63D2" w:rsidRDefault="00DE63D2" w:rsidP="00DE63D2">
      <w:pPr>
        <w:autoSpaceDE w:val="0"/>
        <w:autoSpaceDN w:val="0"/>
        <w:adjustRightInd w:val="0"/>
        <w:ind w:left="2160" w:hanging="720"/>
        <w:rPr>
          <w:rFonts w:cs="Arial"/>
        </w:rPr>
      </w:pPr>
    </w:p>
    <w:p w14:paraId="146D0334" w14:textId="77777777" w:rsidR="008E6621" w:rsidRDefault="008E6621" w:rsidP="00DE63D2">
      <w:pPr>
        <w:ind w:left="2160" w:hanging="720"/>
        <w:rPr>
          <w:rFonts w:cs="Arial"/>
          <w:b/>
        </w:rPr>
      </w:pPr>
    </w:p>
    <w:p w14:paraId="3DE6CAA2" w14:textId="77777777" w:rsidR="008E6621" w:rsidRDefault="008E6621" w:rsidP="00DE63D2">
      <w:pPr>
        <w:ind w:left="2160" w:hanging="720"/>
        <w:rPr>
          <w:rFonts w:cs="Arial"/>
          <w:b/>
        </w:rPr>
      </w:pPr>
    </w:p>
    <w:p w14:paraId="0546DFD1" w14:textId="3A6A90AF" w:rsidR="005C0A7B" w:rsidRPr="00DE63D2" w:rsidRDefault="006774E2" w:rsidP="005C0A7B">
      <w:pPr>
        <w:ind w:left="720" w:hanging="720"/>
        <w:rPr>
          <w:rFonts w:cs="Arial"/>
        </w:rPr>
      </w:pPr>
      <w:r>
        <w:rPr>
          <w:rFonts w:cs="Arial"/>
        </w:rPr>
        <w:t>H</w:t>
      </w:r>
      <w:r w:rsidR="005C0A7B">
        <w:rPr>
          <w:rFonts w:cs="Arial"/>
        </w:rPr>
        <w:t>.</w:t>
      </w:r>
      <w:r w:rsidR="005C0A7B">
        <w:rPr>
          <w:rFonts w:cs="Arial"/>
        </w:rPr>
        <w:tab/>
      </w:r>
      <w:r w:rsidR="005C0A7B" w:rsidRPr="00DE63D2">
        <w:rPr>
          <w:rFonts w:cs="Arial"/>
        </w:rPr>
        <w:t xml:space="preserve">Sections 6.06(a) </w:t>
      </w:r>
      <w:r w:rsidR="005C0A7B">
        <w:rPr>
          <w:rFonts w:cs="Arial"/>
        </w:rPr>
        <w:t>(</w:t>
      </w:r>
      <w:r w:rsidR="005C0A7B" w:rsidRPr="00DE63D2">
        <w:rPr>
          <w:rFonts w:cs="Arial"/>
        </w:rPr>
        <w:t>Right of Entry</w:t>
      </w:r>
      <w:r w:rsidR="005C0A7B">
        <w:rPr>
          <w:rFonts w:cs="Arial"/>
        </w:rPr>
        <w:t>)</w:t>
      </w:r>
      <w:r w:rsidR="005C0A7B" w:rsidRPr="00DE63D2">
        <w:rPr>
          <w:rFonts w:cs="Arial"/>
        </w:rPr>
        <w:t xml:space="preserve"> is amended to replace all references to the term “residential units” with “Residential Units or Home Sites”</w:t>
      </w:r>
      <w:r w:rsidR="005C0A7B">
        <w:rPr>
          <w:rFonts w:cs="Arial"/>
        </w:rPr>
        <w:t>.</w:t>
      </w:r>
      <w:r w:rsidR="005C0A7B" w:rsidRPr="00DE63D2">
        <w:rPr>
          <w:rFonts w:cs="Arial"/>
        </w:rPr>
        <w:t xml:space="preserve"> </w:t>
      </w:r>
    </w:p>
    <w:p w14:paraId="4850E2AD" w14:textId="77777777" w:rsidR="005C0A7B" w:rsidRDefault="005C0A7B" w:rsidP="000B4081">
      <w:pPr>
        <w:keepNext/>
        <w:keepLines/>
        <w:rPr>
          <w:rFonts w:cs="Arial"/>
        </w:rPr>
      </w:pPr>
    </w:p>
    <w:p w14:paraId="763F92E9" w14:textId="40E7967D" w:rsidR="000B4081" w:rsidRPr="00DE63D2" w:rsidRDefault="006774E2" w:rsidP="000B4081">
      <w:pPr>
        <w:keepNext/>
        <w:keepLines/>
        <w:rPr>
          <w:rFonts w:cs="Arial"/>
        </w:rPr>
      </w:pPr>
      <w:r>
        <w:rPr>
          <w:rFonts w:cs="Arial"/>
        </w:rPr>
        <w:t>I</w:t>
      </w:r>
      <w:r w:rsidR="000B4081" w:rsidRPr="00DE63D2">
        <w:rPr>
          <w:rFonts w:cs="Arial"/>
        </w:rPr>
        <w:t>.</w:t>
      </w:r>
      <w:r w:rsidR="000B4081" w:rsidRPr="00DE63D2">
        <w:rPr>
          <w:rFonts w:cs="Arial"/>
        </w:rPr>
        <w:tab/>
        <w:t xml:space="preserve">Section 6.09(e) is deleted and replaced with the following: </w:t>
      </w:r>
    </w:p>
    <w:p w14:paraId="7FF3D90B" w14:textId="77777777" w:rsidR="000B4081" w:rsidRPr="00DE63D2" w:rsidRDefault="000B4081" w:rsidP="000B4081">
      <w:pPr>
        <w:keepNext/>
        <w:keepLines/>
        <w:rPr>
          <w:rFonts w:cs="Arial"/>
        </w:rPr>
      </w:pPr>
    </w:p>
    <w:p w14:paraId="48DA8A7C" w14:textId="5AC5A0B1" w:rsidR="000B4081" w:rsidRPr="00DE63D2" w:rsidRDefault="000B4081" w:rsidP="000B4081">
      <w:pPr>
        <w:keepNext/>
        <w:keepLines/>
        <w:tabs>
          <w:tab w:val="left" w:pos="2160"/>
        </w:tabs>
        <w:ind w:left="1440" w:hanging="720"/>
        <w:rPr>
          <w:rFonts w:cs="Arial"/>
        </w:rPr>
      </w:pPr>
      <w:r w:rsidRPr="00DE63D2">
        <w:rPr>
          <w:rFonts w:cs="Arial"/>
        </w:rPr>
        <w:t>(e)</w:t>
      </w:r>
      <w:r w:rsidRPr="00DE63D2">
        <w:rPr>
          <w:rFonts w:cs="Arial"/>
        </w:rPr>
        <w:tab/>
      </w:r>
      <w:r w:rsidRPr="00DE63D2">
        <w:rPr>
          <w:rFonts w:cs="Arial"/>
          <w:u w:val="single"/>
        </w:rPr>
        <w:t>Alteration of Mortgaged Property</w:t>
      </w:r>
      <w:r w:rsidRPr="00DE63D2">
        <w:rPr>
          <w:rFonts w:cs="Arial"/>
        </w:rPr>
        <w:t>. Borrower will not (and will not permit any tenant or other Person to) remove, demolish</w:t>
      </w:r>
      <w:r w:rsidR="00390655">
        <w:rPr>
          <w:rFonts w:cs="Arial"/>
        </w:rPr>
        <w:t>,</w:t>
      </w:r>
      <w:r w:rsidRPr="00DE63D2">
        <w:rPr>
          <w:rFonts w:cs="Arial"/>
        </w:rPr>
        <w:t xml:space="preserve"> or alter the Mortgaged Property or any part of the Mortgaged Property, including any removal, demolition or alteration occurring in connection with a rehabilitation of all or part of the Mortgaged Property, except that each of the following is permitted: </w:t>
      </w:r>
    </w:p>
    <w:p w14:paraId="02FF8AE5" w14:textId="77777777" w:rsidR="000B4081" w:rsidRPr="00DE63D2" w:rsidRDefault="000B4081" w:rsidP="000B4081">
      <w:pPr>
        <w:rPr>
          <w:rFonts w:cs="Arial"/>
        </w:rPr>
      </w:pPr>
    </w:p>
    <w:p w14:paraId="2080307C" w14:textId="77777777" w:rsidR="000B4081" w:rsidRPr="00DE63D2" w:rsidRDefault="000B4081" w:rsidP="000B4081">
      <w:pPr>
        <w:ind w:left="2160" w:hanging="720"/>
        <w:rPr>
          <w:rFonts w:cs="Arial"/>
        </w:rPr>
      </w:pPr>
      <w:r w:rsidRPr="00DE63D2">
        <w:rPr>
          <w:rFonts w:cs="Arial"/>
        </w:rPr>
        <w:t>(i)</w:t>
      </w:r>
      <w:r w:rsidRPr="00DE63D2">
        <w:rPr>
          <w:rFonts w:cs="Arial"/>
        </w:rPr>
        <w:tab/>
        <w:t xml:space="preserve">Repairs or Capital Replacements in accordance with the terms and conditions of this Loan Agreement. </w:t>
      </w:r>
    </w:p>
    <w:p w14:paraId="70D0CEDA" w14:textId="77777777" w:rsidR="000B4081" w:rsidRPr="00DE63D2" w:rsidRDefault="000B4081" w:rsidP="000B4081">
      <w:pPr>
        <w:ind w:left="2160" w:hanging="720"/>
        <w:rPr>
          <w:rFonts w:cs="Arial"/>
        </w:rPr>
      </w:pPr>
    </w:p>
    <w:p w14:paraId="159C6ED1" w14:textId="77777777" w:rsidR="000B4081" w:rsidRPr="00DE63D2" w:rsidRDefault="000B4081" w:rsidP="000B4081">
      <w:pPr>
        <w:ind w:left="2160" w:hanging="720"/>
        <w:rPr>
          <w:rFonts w:cs="Arial"/>
        </w:rPr>
      </w:pPr>
      <w:r w:rsidRPr="00DE63D2">
        <w:rPr>
          <w:rFonts w:cs="Arial"/>
        </w:rPr>
        <w:t>(ii)</w:t>
      </w:r>
      <w:r w:rsidRPr="00DE63D2">
        <w:rPr>
          <w:rFonts w:cs="Arial"/>
        </w:rPr>
        <w:tab/>
        <w:t>Any repairs or</w:t>
      </w:r>
      <w:r w:rsidRPr="00DE63D2">
        <w:rPr>
          <w:rFonts w:cs="Arial"/>
          <w:color w:val="FF0000"/>
        </w:rPr>
        <w:t xml:space="preserve"> </w:t>
      </w:r>
      <w:r w:rsidRPr="00DE63D2">
        <w:rPr>
          <w:rFonts w:cs="Arial"/>
        </w:rPr>
        <w:t xml:space="preserve">replacements made in connection with the replacement of tangible </w:t>
      </w:r>
      <w:proofErr w:type="spellStart"/>
      <w:r w:rsidRPr="00DE63D2">
        <w:rPr>
          <w:rFonts w:cs="Arial"/>
        </w:rPr>
        <w:t>Personalty</w:t>
      </w:r>
      <w:proofErr w:type="spellEnd"/>
      <w:r w:rsidRPr="00DE63D2">
        <w:rPr>
          <w:rFonts w:cs="Arial"/>
        </w:rPr>
        <w:t xml:space="preserve">. </w:t>
      </w:r>
    </w:p>
    <w:p w14:paraId="2D5417E0" w14:textId="77777777" w:rsidR="000B4081" w:rsidRPr="00DE63D2" w:rsidRDefault="000B4081" w:rsidP="000B4081">
      <w:pPr>
        <w:ind w:left="2160" w:hanging="720"/>
        <w:rPr>
          <w:rFonts w:cs="Arial"/>
        </w:rPr>
      </w:pPr>
    </w:p>
    <w:p w14:paraId="0E24BEF3" w14:textId="2EF62FC6" w:rsidR="000B4081" w:rsidRPr="00DE63D2" w:rsidRDefault="000B4081" w:rsidP="000B4081">
      <w:pPr>
        <w:ind w:left="2160" w:hanging="720"/>
        <w:rPr>
          <w:rFonts w:cs="Arial"/>
        </w:rPr>
      </w:pPr>
      <w:r w:rsidRPr="00DE63D2">
        <w:rPr>
          <w:rFonts w:cs="Arial"/>
        </w:rPr>
        <w:t>(iii)</w:t>
      </w:r>
      <w:r w:rsidRPr="00DE63D2">
        <w:rPr>
          <w:rFonts w:cs="Arial"/>
        </w:rPr>
        <w:tab/>
      </w:r>
      <w:r>
        <w:rPr>
          <w:rFonts w:cs="Arial"/>
        </w:rPr>
        <w:t>Reserved</w:t>
      </w:r>
    </w:p>
    <w:p w14:paraId="32BE2A33" w14:textId="77777777" w:rsidR="000B4081" w:rsidRPr="00DE63D2" w:rsidRDefault="000B4081" w:rsidP="000B4081">
      <w:pPr>
        <w:ind w:left="2160" w:hanging="720"/>
        <w:rPr>
          <w:rFonts w:cs="Arial"/>
        </w:rPr>
      </w:pPr>
    </w:p>
    <w:p w14:paraId="4465A9AA" w14:textId="77777777" w:rsidR="000B4081" w:rsidRPr="00DE63D2" w:rsidRDefault="000B4081" w:rsidP="000B4081">
      <w:pPr>
        <w:ind w:left="2160" w:hanging="720"/>
        <w:rPr>
          <w:rFonts w:cs="Arial"/>
        </w:rPr>
      </w:pPr>
      <w:r w:rsidRPr="00DE63D2">
        <w:rPr>
          <w:rFonts w:cs="Arial"/>
        </w:rPr>
        <w:t>(iv) </w:t>
      </w:r>
      <w:r w:rsidRPr="00DE63D2">
        <w:rPr>
          <w:rFonts w:cs="Arial"/>
        </w:rPr>
        <w:tab/>
        <w:t>Any repairs or</w:t>
      </w:r>
      <w:r w:rsidRPr="00DE63D2">
        <w:rPr>
          <w:rFonts w:cs="Arial"/>
          <w:color w:val="FF0000"/>
        </w:rPr>
        <w:t xml:space="preserve"> </w:t>
      </w:r>
      <w:r w:rsidRPr="00DE63D2">
        <w:rPr>
          <w:rFonts w:cs="Arial"/>
        </w:rPr>
        <w:t xml:space="preserve">replacements in connection with making a Residential Unit or a Home Site ready for a new occupant or pursuant to Sections 6.09(a) and (c). </w:t>
      </w:r>
    </w:p>
    <w:p w14:paraId="0B2AAF02" w14:textId="77777777" w:rsidR="000B4081" w:rsidRPr="00DE63D2" w:rsidRDefault="000B4081" w:rsidP="000B4081">
      <w:pPr>
        <w:ind w:left="2160" w:hanging="720"/>
        <w:rPr>
          <w:rFonts w:cs="Arial"/>
        </w:rPr>
      </w:pPr>
    </w:p>
    <w:p w14:paraId="7F88A7CE" w14:textId="77777777" w:rsidR="000B4081" w:rsidRPr="00DE63D2" w:rsidRDefault="000B4081" w:rsidP="000B4081">
      <w:pPr>
        <w:ind w:left="2160" w:hanging="720"/>
        <w:rPr>
          <w:rFonts w:cs="Arial"/>
        </w:rPr>
      </w:pPr>
      <w:r w:rsidRPr="00DE63D2">
        <w:rPr>
          <w:rFonts w:cs="Arial"/>
        </w:rPr>
        <w:t>(v)</w:t>
      </w:r>
      <w:r w:rsidRPr="00DE63D2">
        <w:rPr>
          <w:rFonts w:cs="Arial"/>
        </w:rPr>
        <w:tab/>
        <w:t>Property Improvement Alterations, provided that each of the following conditions is satisfied:</w:t>
      </w:r>
    </w:p>
    <w:p w14:paraId="389A8000" w14:textId="77777777" w:rsidR="000B4081" w:rsidRPr="00DE63D2" w:rsidRDefault="000B4081" w:rsidP="000B4081">
      <w:pPr>
        <w:rPr>
          <w:rFonts w:cs="Arial"/>
        </w:rPr>
      </w:pPr>
    </w:p>
    <w:p w14:paraId="1A2D44B6" w14:textId="77777777" w:rsidR="000B4081" w:rsidRPr="00DE63D2" w:rsidRDefault="000B4081" w:rsidP="000B4081">
      <w:pPr>
        <w:ind w:left="2880" w:hanging="720"/>
        <w:rPr>
          <w:rFonts w:cs="Arial"/>
        </w:rPr>
      </w:pPr>
      <w:r w:rsidRPr="00DE63D2">
        <w:rPr>
          <w:rFonts w:cs="Arial"/>
        </w:rPr>
        <w:t>(A)</w:t>
      </w:r>
      <w:r w:rsidRPr="00DE63D2">
        <w:rPr>
          <w:rFonts w:cs="Arial"/>
        </w:rPr>
        <w:tab/>
        <w:t>At least 30 days prior to the commencement of any Property Improvement Alterations, Borrower must submit to Lender a Property Improvement Notice. The Property Improvement Notice must include all of the following information:</w:t>
      </w:r>
    </w:p>
    <w:p w14:paraId="55B1C33F" w14:textId="77777777" w:rsidR="000B4081" w:rsidRPr="00DE63D2" w:rsidRDefault="000B4081" w:rsidP="000B4081">
      <w:pPr>
        <w:rPr>
          <w:rFonts w:cs="Arial"/>
        </w:rPr>
      </w:pPr>
    </w:p>
    <w:p w14:paraId="1F9C2C85" w14:textId="77777777" w:rsidR="000B4081" w:rsidRPr="00DE63D2" w:rsidRDefault="000B4081" w:rsidP="000B4081">
      <w:pPr>
        <w:ind w:left="3600" w:hanging="720"/>
        <w:rPr>
          <w:rFonts w:cs="Arial"/>
        </w:rPr>
      </w:pPr>
      <w:r w:rsidRPr="00DE63D2">
        <w:rPr>
          <w:rFonts w:cs="Arial"/>
        </w:rPr>
        <w:t>(1)</w:t>
      </w:r>
      <w:r w:rsidRPr="00DE63D2">
        <w:rPr>
          <w:rFonts w:cs="Arial"/>
        </w:rPr>
        <w:tab/>
        <w:t>The expected start date and completion date of the Property Improvement Alterations.</w:t>
      </w:r>
    </w:p>
    <w:p w14:paraId="45649B9F" w14:textId="77777777" w:rsidR="000B4081" w:rsidRPr="00DE63D2" w:rsidRDefault="000B4081" w:rsidP="000B4081">
      <w:pPr>
        <w:ind w:left="3600" w:hanging="720"/>
        <w:rPr>
          <w:rFonts w:cs="Arial"/>
        </w:rPr>
      </w:pPr>
    </w:p>
    <w:p w14:paraId="3FB2EA2B" w14:textId="77777777" w:rsidR="000B4081" w:rsidRPr="00DE63D2" w:rsidRDefault="000B4081" w:rsidP="000B4081">
      <w:pPr>
        <w:ind w:left="3600" w:hanging="720"/>
        <w:rPr>
          <w:rFonts w:cs="Arial"/>
        </w:rPr>
      </w:pPr>
      <w:r w:rsidRPr="00DE63D2">
        <w:rPr>
          <w:rFonts w:cs="Arial"/>
        </w:rPr>
        <w:t>(2)</w:t>
      </w:r>
      <w:r w:rsidRPr="00DE63D2">
        <w:rPr>
          <w:rFonts w:cs="Arial"/>
        </w:rPr>
        <w:tab/>
        <w:t>A description of the anticipated Property Improvement Alterations to be made.</w:t>
      </w:r>
    </w:p>
    <w:p w14:paraId="4DCE516E" w14:textId="77777777" w:rsidR="000B4081" w:rsidRPr="00DE63D2" w:rsidRDefault="000B4081" w:rsidP="000B4081">
      <w:pPr>
        <w:ind w:left="3600" w:hanging="720"/>
        <w:rPr>
          <w:rFonts w:cs="Arial"/>
        </w:rPr>
      </w:pPr>
    </w:p>
    <w:p w14:paraId="7F16D2AE" w14:textId="77777777" w:rsidR="000B4081" w:rsidRPr="00DE63D2" w:rsidRDefault="000B4081" w:rsidP="000B4081">
      <w:pPr>
        <w:ind w:left="3600" w:hanging="720"/>
        <w:rPr>
          <w:rFonts w:cs="Arial"/>
        </w:rPr>
      </w:pPr>
      <w:r w:rsidRPr="00DE63D2">
        <w:rPr>
          <w:rFonts w:cs="Arial"/>
        </w:rPr>
        <w:t>(3)</w:t>
      </w:r>
      <w:r w:rsidRPr="00DE63D2">
        <w:rPr>
          <w:rFonts w:cs="Arial"/>
        </w:rPr>
        <w:tab/>
        <w:t>The projected budget of the Property Improvement Alterations and the source of funding.</w:t>
      </w:r>
    </w:p>
    <w:p w14:paraId="299D68BB" w14:textId="77777777" w:rsidR="000B4081" w:rsidRPr="00DE63D2" w:rsidRDefault="000B4081" w:rsidP="000B4081">
      <w:pPr>
        <w:rPr>
          <w:rFonts w:cs="Arial"/>
        </w:rPr>
      </w:pPr>
    </w:p>
    <w:p w14:paraId="16C789CE" w14:textId="77777777" w:rsidR="000B4081" w:rsidRPr="00DE63D2" w:rsidRDefault="000B4081" w:rsidP="000B4081">
      <w:pPr>
        <w:ind w:left="2880"/>
        <w:rPr>
          <w:rFonts w:cs="Arial"/>
        </w:rPr>
      </w:pPr>
      <w:r w:rsidRPr="00DE63D2">
        <w:rPr>
          <w:rFonts w:cs="Arial"/>
        </w:rPr>
        <w:t>If any changes to Property Improvement Alterations as described in the Property Improvement Notice are made that extend beyond the overall scope and intent of the Property Improvement Alterations set forth in the Property Improvement Notice (</w:t>
      </w:r>
      <w:r w:rsidRPr="00DE63D2">
        <w:rPr>
          <w:rFonts w:cs="Arial"/>
          <w:i/>
        </w:rPr>
        <w:t>e.g.,</w:t>
      </w:r>
      <w:r w:rsidRPr="00DE63D2">
        <w:rPr>
          <w:rFonts w:cs="Arial"/>
        </w:rPr>
        <w:t xml:space="preserve"> renovations changed to renovate the Home Sites but Property Improvement Notice only described renovations to the clubhouse), then Borrower must submit a new Property Improvement Notice to Lender in accordance with this Section 6.09(e)(v)(A).</w:t>
      </w:r>
    </w:p>
    <w:p w14:paraId="7FFE5C54" w14:textId="77777777" w:rsidR="000B4081" w:rsidRPr="00DE63D2" w:rsidRDefault="000B4081" w:rsidP="000B4081">
      <w:pPr>
        <w:rPr>
          <w:rFonts w:cs="Arial"/>
        </w:rPr>
      </w:pPr>
    </w:p>
    <w:p w14:paraId="5C290111" w14:textId="77777777" w:rsidR="000B4081" w:rsidRPr="00DE63D2" w:rsidRDefault="000B4081" w:rsidP="000B4081">
      <w:pPr>
        <w:ind w:left="2880" w:hanging="720"/>
        <w:rPr>
          <w:rFonts w:cs="Arial"/>
        </w:rPr>
      </w:pPr>
      <w:r w:rsidRPr="00DE63D2">
        <w:rPr>
          <w:rFonts w:cs="Arial"/>
        </w:rPr>
        <w:t>(B)</w:t>
      </w:r>
      <w:r w:rsidRPr="00DE63D2">
        <w:rPr>
          <w:rFonts w:cs="Arial"/>
        </w:rPr>
        <w:tab/>
        <w:t>The Property Improvement Alterations may not be commenced within 12 months prior to the Maturity Date without prior consent of the Lender and must be completed at least 6 months prior to the Maturity Date.</w:t>
      </w:r>
    </w:p>
    <w:p w14:paraId="2C1AE170" w14:textId="77777777" w:rsidR="000B4081" w:rsidRPr="00DE63D2" w:rsidRDefault="000B4081" w:rsidP="000B4081">
      <w:pPr>
        <w:ind w:left="2880"/>
        <w:rPr>
          <w:rFonts w:cs="Arial"/>
        </w:rPr>
      </w:pPr>
    </w:p>
    <w:p w14:paraId="1E474D9F" w14:textId="77777777" w:rsidR="000B4081" w:rsidRPr="00DE63D2" w:rsidRDefault="000B4081" w:rsidP="000B4081">
      <w:pPr>
        <w:ind w:left="2880" w:hanging="720"/>
        <w:rPr>
          <w:rFonts w:cs="Arial"/>
        </w:rPr>
      </w:pPr>
      <w:r w:rsidRPr="00DE63D2">
        <w:rPr>
          <w:rFonts w:cs="Arial"/>
        </w:rPr>
        <w:t>(C)</w:t>
      </w:r>
      <w:r w:rsidRPr="00DE63D2">
        <w:rPr>
          <w:rFonts w:cs="Arial"/>
        </w:rPr>
        <w:tab/>
        <w:t>Neither the performance nor completion of the Property Improvement Alterations may result in any of the following:</w:t>
      </w:r>
    </w:p>
    <w:p w14:paraId="30798EA0" w14:textId="77777777" w:rsidR="000B4081" w:rsidRPr="00DE63D2" w:rsidRDefault="000B4081" w:rsidP="000B4081">
      <w:pPr>
        <w:rPr>
          <w:rFonts w:cs="Arial"/>
        </w:rPr>
      </w:pPr>
    </w:p>
    <w:p w14:paraId="42615D00" w14:textId="77777777" w:rsidR="000B4081" w:rsidRPr="00DE63D2" w:rsidRDefault="000B4081" w:rsidP="000B4081">
      <w:pPr>
        <w:ind w:left="3600" w:hanging="720"/>
        <w:rPr>
          <w:rFonts w:cs="Arial"/>
        </w:rPr>
      </w:pPr>
      <w:r w:rsidRPr="00DE63D2">
        <w:rPr>
          <w:rFonts w:cs="Arial"/>
        </w:rPr>
        <w:t>(1)</w:t>
      </w:r>
      <w:r w:rsidRPr="00DE63D2">
        <w:rPr>
          <w:rFonts w:cs="Arial"/>
        </w:rPr>
        <w:tab/>
        <w:t>An adverse effect on any Major System.</w:t>
      </w:r>
    </w:p>
    <w:p w14:paraId="2C39B0C7" w14:textId="77777777" w:rsidR="000B4081" w:rsidRPr="00DE63D2" w:rsidRDefault="000B4081" w:rsidP="000B4081">
      <w:pPr>
        <w:ind w:left="3600" w:hanging="720"/>
        <w:rPr>
          <w:rFonts w:cs="Arial"/>
        </w:rPr>
      </w:pPr>
    </w:p>
    <w:p w14:paraId="3C3F8BB9" w14:textId="77777777" w:rsidR="000B4081" w:rsidRPr="00DE63D2" w:rsidRDefault="000B4081" w:rsidP="000B4081">
      <w:pPr>
        <w:tabs>
          <w:tab w:val="left" w:pos="2160"/>
          <w:tab w:val="left" w:pos="3600"/>
        </w:tabs>
        <w:ind w:left="3600" w:hanging="720"/>
        <w:rPr>
          <w:rFonts w:cs="Arial"/>
        </w:rPr>
      </w:pPr>
      <w:r w:rsidRPr="00DE63D2">
        <w:rPr>
          <w:rFonts w:cs="Arial"/>
        </w:rPr>
        <w:t>(2)</w:t>
      </w:r>
      <w:r w:rsidRPr="00DE63D2">
        <w:rPr>
          <w:rFonts w:cs="Arial"/>
        </w:rPr>
        <w:tab/>
        <w:t>A change in Residential Unit configurations on a permanent basis (if any) or a change to any Home Site that would decrease the size of the Manufactured Home or RV Home (as applicable) that can be placed on</w:t>
      </w:r>
      <w:r>
        <w:rPr>
          <w:rFonts w:cs="Arial"/>
        </w:rPr>
        <w:t xml:space="preserve"> </w:t>
      </w:r>
      <w:r>
        <w:rPr>
          <w:rFonts w:cs="Arial"/>
        </w:rPr>
        <w:lastRenderedPageBreak/>
        <w:t>such Home Site</w:t>
      </w:r>
      <w:r w:rsidRPr="00DE63D2">
        <w:rPr>
          <w:rFonts w:cs="Arial"/>
        </w:rPr>
        <w:t xml:space="preserve"> (e.g., change from a Home Site that accommodates a multi-section Manufactured Home to a single-wide Manufactured Home).</w:t>
      </w:r>
    </w:p>
    <w:p w14:paraId="6CE01258" w14:textId="77777777" w:rsidR="000B4081" w:rsidRPr="00DE63D2" w:rsidRDefault="000B4081" w:rsidP="000B4081">
      <w:pPr>
        <w:ind w:left="3600" w:hanging="720"/>
        <w:rPr>
          <w:rFonts w:cs="Arial"/>
        </w:rPr>
      </w:pPr>
    </w:p>
    <w:p w14:paraId="6B2CA783" w14:textId="77777777" w:rsidR="000B4081" w:rsidRPr="00DE63D2" w:rsidRDefault="000B4081" w:rsidP="000B4081">
      <w:pPr>
        <w:tabs>
          <w:tab w:val="left" w:pos="2160"/>
          <w:tab w:val="left" w:pos="2880"/>
        </w:tabs>
        <w:ind w:left="3600" w:hanging="720"/>
        <w:rPr>
          <w:rFonts w:cs="Arial"/>
        </w:rPr>
      </w:pPr>
      <w:r w:rsidRPr="00DE63D2">
        <w:rPr>
          <w:rFonts w:cs="Arial"/>
        </w:rPr>
        <w:t>(3)</w:t>
      </w:r>
      <w:r w:rsidRPr="00DE63D2">
        <w:rPr>
          <w:rFonts w:cs="Arial"/>
        </w:rPr>
        <w:tab/>
        <w:t>An increase or decrease in the total number of Residential Units (if any) or Home Sites.</w:t>
      </w:r>
    </w:p>
    <w:p w14:paraId="2B233C03" w14:textId="77777777" w:rsidR="000B4081" w:rsidRPr="00DE63D2" w:rsidRDefault="000B4081" w:rsidP="000B4081">
      <w:pPr>
        <w:ind w:left="3600" w:hanging="720"/>
        <w:rPr>
          <w:rFonts w:cs="Arial"/>
        </w:rPr>
      </w:pPr>
    </w:p>
    <w:p w14:paraId="01C1F677" w14:textId="77777777" w:rsidR="000B4081" w:rsidRPr="00DE63D2" w:rsidRDefault="000B4081" w:rsidP="000B4081">
      <w:pPr>
        <w:ind w:left="3600" w:hanging="720"/>
        <w:rPr>
          <w:rFonts w:cs="Arial"/>
        </w:rPr>
      </w:pPr>
      <w:r w:rsidRPr="00DE63D2">
        <w:rPr>
          <w:rFonts w:cs="Arial"/>
        </w:rPr>
        <w:t>(4)</w:t>
      </w:r>
      <w:r w:rsidRPr="00DE63D2">
        <w:rPr>
          <w:rFonts w:cs="Arial"/>
        </w:rPr>
        <w:tab/>
        <w:t>The demolition of any existing Improvements.</w:t>
      </w:r>
    </w:p>
    <w:p w14:paraId="0918EFA0" w14:textId="77777777" w:rsidR="000B4081" w:rsidRPr="00DE63D2" w:rsidRDefault="000B4081" w:rsidP="000B4081">
      <w:pPr>
        <w:ind w:left="3600" w:hanging="720"/>
        <w:rPr>
          <w:rFonts w:cs="Arial"/>
        </w:rPr>
      </w:pPr>
    </w:p>
    <w:p w14:paraId="1CAD900A" w14:textId="77777777" w:rsidR="000B4081" w:rsidRPr="00DE63D2" w:rsidRDefault="000B4081" w:rsidP="000B4081">
      <w:pPr>
        <w:ind w:left="3600" w:hanging="720"/>
        <w:rPr>
          <w:rFonts w:cs="Arial"/>
        </w:rPr>
      </w:pPr>
      <w:r w:rsidRPr="00DE63D2">
        <w:rPr>
          <w:rFonts w:cs="Arial"/>
        </w:rPr>
        <w:t>(5)</w:t>
      </w:r>
      <w:r w:rsidRPr="00DE63D2">
        <w:rPr>
          <w:rFonts w:cs="Arial"/>
        </w:rPr>
        <w:tab/>
        <w:t>A permanent obstruction of tenants’ access to Residential Units (if any) or Home Sites or a temporary obstruction of tenants’ access to Residential Units (if any) or Home Sites without a reasonable alternative access provided during the period of renovation which causes the obstruction.</w:t>
      </w:r>
    </w:p>
    <w:p w14:paraId="497BA1F8" w14:textId="77777777" w:rsidR="000B4081" w:rsidRPr="00DE63D2" w:rsidRDefault="000B4081" w:rsidP="000B4081">
      <w:pPr>
        <w:ind w:left="2880" w:hanging="720"/>
        <w:rPr>
          <w:rFonts w:cs="Arial"/>
        </w:rPr>
      </w:pPr>
    </w:p>
    <w:p w14:paraId="27018997" w14:textId="3BDAF78A" w:rsidR="000B4081" w:rsidRPr="00DE63D2" w:rsidRDefault="000B4081" w:rsidP="000B4081">
      <w:pPr>
        <w:ind w:left="2880" w:hanging="720"/>
        <w:rPr>
          <w:rFonts w:cs="Arial"/>
        </w:rPr>
      </w:pPr>
      <w:r w:rsidRPr="00DE63D2">
        <w:rPr>
          <w:rFonts w:cs="Arial"/>
        </w:rPr>
        <w:t>(D)</w:t>
      </w:r>
      <w:r w:rsidRPr="00DE63D2">
        <w:rPr>
          <w:rFonts w:cs="Arial"/>
        </w:rPr>
        <w:tab/>
        <w:t>Reserved</w:t>
      </w:r>
    </w:p>
    <w:p w14:paraId="0108239A" w14:textId="77777777" w:rsidR="000B4081" w:rsidRPr="00DE63D2" w:rsidRDefault="000B4081" w:rsidP="000B4081">
      <w:pPr>
        <w:ind w:left="2520"/>
        <w:rPr>
          <w:rFonts w:cs="Arial"/>
        </w:rPr>
      </w:pPr>
      <w:r w:rsidRPr="00DE63D2">
        <w:rPr>
          <w:rFonts w:cs="Arial"/>
        </w:rPr>
        <w:t xml:space="preserve"> </w:t>
      </w:r>
    </w:p>
    <w:p w14:paraId="304A71D6" w14:textId="20E63DBB" w:rsidR="000B4081" w:rsidRPr="00DE63D2" w:rsidRDefault="000B4081" w:rsidP="000B4081">
      <w:pPr>
        <w:ind w:left="2880" w:hanging="720"/>
        <w:rPr>
          <w:rFonts w:cs="Arial"/>
        </w:rPr>
      </w:pPr>
      <w:r w:rsidRPr="00DE63D2">
        <w:rPr>
          <w:rFonts w:cs="Arial"/>
        </w:rPr>
        <w:t>(E)</w:t>
      </w:r>
      <w:r w:rsidRPr="00DE63D2">
        <w:rPr>
          <w:rFonts w:cs="Arial"/>
        </w:rPr>
        <w:tab/>
      </w:r>
      <w:r>
        <w:rPr>
          <w:rFonts w:cs="Arial"/>
        </w:rPr>
        <w:t>Reserved</w:t>
      </w:r>
    </w:p>
    <w:p w14:paraId="32FDDCA3" w14:textId="77777777" w:rsidR="000B4081" w:rsidRPr="00DE63D2" w:rsidRDefault="000B4081" w:rsidP="000B4081">
      <w:pPr>
        <w:ind w:left="2880" w:hanging="720"/>
        <w:rPr>
          <w:rFonts w:cs="Arial"/>
        </w:rPr>
      </w:pPr>
    </w:p>
    <w:p w14:paraId="5006198A" w14:textId="77777777" w:rsidR="000B4081" w:rsidRPr="00DE63D2" w:rsidRDefault="000B4081" w:rsidP="000B4081">
      <w:pPr>
        <w:ind w:left="2880" w:hanging="720"/>
        <w:rPr>
          <w:rFonts w:cs="Arial"/>
        </w:rPr>
      </w:pPr>
      <w:r w:rsidRPr="00DE63D2">
        <w:rPr>
          <w:rFonts w:cs="Arial"/>
        </w:rPr>
        <w:t>(F)</w:t>
      </w:r>
      <w:r w:rsidRPr="00DE63D2">
        <w:rPr>
          <w:rFonts w:cs="Arial"/>
        </w:rPr>
        <w:tab/>
        <w:t xml:space="preserve">The Property Improvement Alterations must be completed in accordance with Section 6.14 and any reference to Repairs in Sections 6.06 and 6.14 will be deemed to include Property Improvement Alterations. </w:t>
      </w:r>
    </w:p>
    <w:p w14:paraId="150EADCC" w14:textId="77777777" w:rsidR="000B4081" w:rsidRPr="00DE63D2" w:rsidRDefault="000B4081" w:rsidP="000B4081">
      <w:pPr>
        <w:ind w:left="2880"/>
        <w:rPr>
          <w:rFonts w:cs="Arial"/>
        </w:rPr>
      </w:pPr>
    </w:p>
    <w:p w14:paraId="3C43ECE6" w14:textId="5455D139" w:rsidR="00622A14" w:rsidRPr="00DE63D2" w:rsidRDefault="000B4081" w:rsidP="00AF6DED">
      <w:pPr>
        <w:ind w:left="2880" w:hanging="720"/>
        <w:rPr>
          <w:rFonts w:cs="Arial"/>
        </w:rPr>
      </w:pPr>
      <w:r w:rsidRPr="00DE63D2">
        <w:rPr>
          <w:rFonts w:cs="Arial"/>
        </w:rPr>
        <w:t>(G)</w:t>
      </w:r>
      <w:r w:rsidRPr="00DE63D2">
        <w:rPr>
          <w:rFonts w:cs="Arial"/>
        </w:rPr>
        <w:tab/>
      </w:r>
      <w:r w:rsidR="00622A14" w:rsidRPr="00DE63D2">
        <w:rPr>
          <w:rFonts w:cs="Arial"/>
        </w:rPr>
        <w:t>Upon completion of the applicable Property Improvement Alterations, Borrower must provide all the following to the Lender:</w:t>
      </w:r>
    </w:p>
    <w:p w14:paraId="14E41796" w14:textId="77777777" w:rsidR="00622A14" w:rsidRPr="00DE63D2" w:rsidRDefault="00622A14" w:rsidP="00AF6DED">
      <w:pPr>
        <w:ind w:left="2880"/>
        <w:rPr>
          <w:rFonts w:cs="Arial"/>
        </w:rPr>
      </w:pPr>
    </w:p>
    <w:p w14:paraId="0D699BC7" w14:textId="77777777" w:rsidR="00622A14" w:rsidRPr="00DE63D2" w:rsidRDefault="00622A14" w:rsidP="00AF6DED">
      <w:pPr>
        <w:ind w:left="3600" w:hanging="720"/>
        <w:rPr>
          <w:rFonts w:cs="Arial"/>
        </w:rPr>
      </w:pPr>
      <w:r w:rsidRPr="004E7928">
        <w:rPr>
          <w:rFonts w:cs="Arial"/>
        </w:rPr>
        <w:t>(1)</w:t>
      </w:r>
      <w:r w:rsidRPr="004E7928">
        <w:rPr>
          <w:rFonts w:cs="Arial"/>
        </w:rPr>
        <w:tab/>
        <w:t xml:space="preserve">Borrower’s Certificate of Property Improvement Alterations Completion, in the form attached as </w:t>
      </w:r>
      <w:r w:rsidRPr="00F225B1">
        <w:rPr>
          <w:rFonts w:cs="Arial"/>
          <w:u w:val="single"/>
        </w:rPr>
        <w:t>Schedule III</w:t>
      </w:r>
      <w:r w:rsidRPr="00F225B1">
        <w:rPr>
          <w:rFonts w:cs="Arial"/>
        </w:rPr>
        <w:t>.</w:t>
      </w:r>
      <w:r w:rsidRPr="00DE63D2" w:rsidDel="007E4868">
        <w:rPr>
          <w:rFonts w:cs="Arial"/>
        </w:rPr>
        <w:t xml:space="preserve"> </w:t>
      </w:r>
    </w:p>
    <w:p w14:paraId="2789E34E" w14:textId="77777777" w:rsidR="00622A14" w:rsidRPr="00DE63D2" w:rsidRDefault="00622A14" w:rsidP="00AF6DED">
      <w:pPr>
        <w:ind w:left="3600" w:hanging="720"/>
        <w:rPr>
          <w:rFonts w:cs="Arial"/>
        </w:rPr>
      </w:pPr>
    </w:p>
    <w:p w14:paraId="6FE20225" w14:textId="77777777" w:rsidR="00622A14" w:rsidRPr="00DE63D2" w:rsidRDefault="00622A14" w:rsidP="00AF6DED">
      <w:pPr>
        <w:ind w:left="3600" w:hanging="720"/>
        <w:rPr>
          <w:rFonts w:cs="Arial"/>
        </w:rPr>
      </w:pPr>
      <w:r w:rsidRPr="00DE63D2">
        <w:rPr>
          <w:rFonts w:cs="Arial"/>
        </w:rPr>
        <w:t>(2)</w:t>
      </w:r>
      <w:r w:rsidRPr="00DE63D2">
        <w:rPr>
          <w:rFonts w:cs="Arial"/>
        </w:rPr>
        <w:tab/>
        <w:t>Any other certificates or approval, acceptance or compliance required by Lender, including certificates of occupancy, from any Governmental Authority having jurisdiction over the Mortgaged Property and the Property Improvement Alterations and professional engineer certifications.</w:t>
      </w:r>
    </w:p>
    <w:p w14:paraId="61F35DFC" w14:textId="4C794B56" w:rsidR="000B4081" w:rsidRPr="00DE63D2" w:rsidRDefault="000B4081" w:rsidP="00622A14">
      <w:pPr>
        <w:ind w:left="2880" w:hanging="720"/>
        <w:rPr>
          <w:rFonts w:cs="Arial"/>
        </w:rPr>
      </w:pPr>
    </w:p>
    <w:p w14:paraId="5069815C" w14:textId="77777777" w:rsidR="000B4081" w:rsidRPr="00DE63D2" w:rsidRDefault="000B4081" w:rsidP="000B4081">
      <w:pPr>
        <w:ind w:left="2880" w:hanging="720"/>
        <w:rPr>
          <w:rFonts w:cs="Arial"/>
        </w:rPr>
      </w:pPr>
      <w:r w:rsidRPr="00DE63D2">
        <w:rPr>
          <w:rFonts w:cs="Arial"/>
        </w:rPr>
        <w:t>(H)</w:t>
      </w:r>
      <w:r w:rsidRPr="00DE63D2">
        <w:rPr>
          <w:rFonts w:cs="Arial"/>
        </w:rPr>
        <w:tab/>
        <w:t>Borrower must deliver to Lender within 10 days of Lender’s request a written status update on the Property Improvement Alterations.</w:t>
      </w:r>
    </w:p>
    <w:p w14:paraId="7A948713" w14:textId="77777777" w:rsidR="000B4081" w:rsidRPr="00DE63D2" w:rsidRDefault="000B4081" w:rsidP="000B4081">
      <w:pPr>
        <w:ind w:left="2880" w:hanging="720"/>
        <w:rPr>
          <w:rFonts w:cs="Arial"/>
        </w:rPr>
      </w:pPr>
    </w:p>
    <w:p w14:paraId="2F0EF03F" w14:textId="5A3BDEA2" w:rsidR="000B4081" w:rsidRPr="00DE63D2" w:rsidRDefault="000B4081" w:rsidP="000B4081">
      <w:pPr>
        <w:ind w:left="2880" w:hanging="720"/>
        <w:rPr>
          <w:rFonts w:cs="Arial"/>
          <w:bCs/>
        </w:rPr>
      </w:pPr>
      <w:r w:rsidRPr="00DE63D2">
        <w:rPr>
          <w:rFonts w:cs="Arial"/>
        </w:rPr>
        <w:t>(I)</w:t>
      </w:r>
      <w:r w:rsidRPr="00DE63D2">
        <w:rPr>
          <w:rFonts w:cs="Arial"/>
        </w:rPr>
        <w:tab/>
      </w:r>
      <w:r>
        <w:rPr>
          <w:rFonts w:cs="Arial"/>
        </w:rPr>
        <w:t>Reserved</w:t>
      </w:r>
    </w:p>
    <w:p w14:paraId="6B235C9A" w14:textId="77777777" w:rsidR="000B4081" w:rsidRPr="00DE63D2" w:rsidRDefault="000B4081" w:rsidP="000B4081">
      <w:pPr>
        <w:autoSpaceDE w:val="0"/>
        <w:autoSpaceDN w:val="0"/>
        <w:adjustRightInd w:val="0"/>
        <w:ind w:left="2880" w:hanging="720"/>
        <w:rPr>
          <w:rFonts w:cs="Arial"/>
        </w:rPr>
      </w:pPr>
    </w:p>
    <w:p w14:paraId="46A4773B" w14:textId="4985CA12" w:rsidR="000B4081" w:rsidRPr="00DE63D2" w:rsidRDefault="000B4081" w:rsidP="000B4081">
      <w:pPr>
        <w:ind w:left="2880" w:hanging="720"/>
        <w:rPr>
          <w:rFonts w:cs="Arial"/>
        </w:rPr>
      </w:pPr>
      <w:r w:rsidRPr="004E7928">
        <w:rPr>
          <w:rFonts w:cs="Arial"/>
        </w:rPr>
        <w:t>(J)</w:t>
      </w:r>
      <w:r w:rsidRPr="004E7928">
        <w:rPr>
          <w:rFonts w:cs="Arial"/>
        </w:rPr>
        <w:tab/>
      </w:r>
      <w:r w:rsidR="00622A14" w:rsidRPr="004E7928">
        <w:rPr>
          <w:rFonts w:cs="Arial"/>
        </w:rPr>
        <w:t>If Borrower has commenced Property Improvement Alterations on</w:t>
      </w:r>
      <w:r w:rsidR="00622A14" w:rsidRPr="00F225B1">
        <w:rPr>
          <w:rFonts w:cs="Arial"/>
        </w:rPr>
        <w:t xml:space="preserve"> the Mortgaged Property, then Borrower will deliver to Lender, upon Lender’s request, and in a timely manner, Borrower’s Certificate of Property Improvement Alterations</w:t>
      </w:r>
      <w:r w:rsidR="00622A14" w:rsidRPr="007C46F6">
        <w:rPr>
          <w:rFonts w:cs="Arial"/>
        </w:rPr>
        <w:t xml:space="preserve"> - Incomplete</w:t>
      </w:r>
      <w:r w:rsidR="00622A14" w:rsidRPr="004E7928">
        <w:rPr>
          <w:rFonts w:cs="Arial"/>
        </w:rPr>
        <w:t>, in</w:t>
      </w:r>
      <w:r w:rsidR="00622A14" w:rsidRPr="0055135F">
        <w:rPr>
          <w:rFonts w:cs="Arial"/>
        </w:rPr>
        <w:t xml:space="preserve"> </w:t>
      </w:r>
      <w:r w:rsidR="00622A14" w:rsidRPr="002A06AC">
        <w:rPr>
          <w:rFonts w:cs="Arial"/>
        </w:rPr>
        <w:t xml:space="preserve">the form attached as </w:t>
      </w:r>
      <w:r w:rsidR="00622A14" w:rsidRPr="00F225B1">
        <w:rPr>
          <w:rFonts w:cs="Arial"/>
        </w:rPr>
        <w:t xml:space="preserve">Schedule </w:t>
      </w:r>
      <w:r w:rsidR="00622A14">
        <w:rPr>
          <w:rFonts w:cs="Arial"/>
        </w:rPr>
        <w:t>IV</w:t>
      </w:r>
      <w:r w:rsidR="00622A14" w:rsidRPr="0055135F">
        <w:rPr>
          <w:rFonts w:cs="Arial"/>
        </w:rPr>
        <w:t>, or Borrower</w:t>
      </w:r>
      <w:r w:rsidR="00622A14" w:rsidRPr="00F225B1">
        <w:rPr>
          <w:rFonts w:cs="Arial"/>
        </w:rPr>
        <w:t xml:space="preserve">’s Certificate of Property Improvement Alterations </w:t>
      </w:r>
      <w:r w:rsidR="00622A14" w:rsidRPr="007C46F6">
        <w:rPr>
          <w:rFonts w:cs="Arial"/>
        </w:rPr>
        <w:t>Completion</w:t>
      </w:r>
      <w:r w:rsidR="00622A14" w:rsidRPr="004E7928">
        <w:rPr>
          <w:rFonts w:cs="Arial"/>
        </w:rPr>
        <w:t>,</w:t>
      </w:r>
      <w:r w:rsidR="00622A14" w:rsidRPr="0055135F">
        <w:rPr>
          <w:rFonts w:cs="Arial"/>
        </w:rPr>
        <w:t xml:space="preserve"> in the form attached as</w:t>
      </w:r>
      <w:r w:rsidR="00622A14" w:rsidRPr="002A06AC">
        <w:rPr>
          <w:rFonts w:cs="Arial"/>
        </w:rPr>
        <w:t xml:space="preserve"> Schedule </w:t>
      </w:r>
      <w:r w:rsidR="00622A14">
        <w:rPr>
          <w:rFonts w:cs="Arial"/>
        </w:rPr>
        <w:t>V</w:t>
      </w:r>
      <w:r w:rsidR="00622A14" w:rsidRPr="0055135F">
        <w:rPr>
          <w:rFonts w:cs="Arial"/>
        </w:rPr>
        <w:t>, as applicable</w:t>
      </w:r>
      <w:r w:rsidR="00622A14" w:rsidRPr="002A06AC">
        <w:rPr>
          <w:rFonts w:cs="Arial"/>
        </w:rPr>
        <w:t>, together with such addit</w:t>
      </w:r>
      <w:r w:rsidR="00622A14" w:rsidRPr="00F225B1">
        <w:rPr>
          <w:rFonts w:cs="Arial"/>
        </w:rPr>
        <w:t>ional information as Lender may request.</w:t>
      </w:r>
    </w:p>
    <w:p w14:paraId="2E7EF2DE" w14:textId="77777777" w:rsidR="000B4081" w:rsidRPr="00DE63D2" w:rsidRDefault="000B4081" w:rsidP="000B4081">
      <w:pPr>
        <w:ind w:left="2160" w:hanging="720"/>
        <w:rPr>
          <w:rFonts w:cs="Arial"/>
        </w:rPr>
      </w:pPr>
    </w:p>
    <w:p w14:paraId="5737FFB8" w14:textId="77777777" w:rsidR="000B4081" w:rsidRPr="00DE63D2" w:rsidRDefault="000B4081" w:rsidP="000B4081">
      <w:pPr>
        <w:ind w:left="2880" w:hanging="720"/>
        <w:rPr>
          <w:rFonts w:cs="Arial"/>
          <w:b/>
        </w:rPr>
      </w:pPr>
      <w:r w:rsidRPr="00DE63D2">
        <w:rPr>
          <w:rFonts w:cs="Arial"/>
        </w:rPr>
        <w:t>(K)</w:t>
      </w:r>
      <w:r w:rsidRPr="00DE63D2">
        <w:rPr>
          <w:rFonts w:cs="Arial"/>
        </w:rPr>
        <w:tab/>
        <w:t xml:space="preserve">If the Loan </w:t>
      </w:r>
      <w:r>
        <w:rPr>
          <w:rFonts w:cs="Arial"/>
        </w:rPr>
        <w:t>A</w:t>
      </w:r>
      <w:r w:rsidRPr="00DE63D2">
        <w:rPr>
          <w:rFonts w:cs="Arial"/>
        </w:rPr>
        <w:t xml:space="preserve">mount is $25,000,000 or more, or if the Mortgage is part of a crossed pool of Loans with an aggregate balance of $25,000,000 or more, then at no time during the term of the Loan may any outstanding amounts expended by Borrower for services and/or materials in connection with Property Improvement Alterations that are then due and payable exceed 10% of the </w:t>
      </w:r>
      <w:r>
        <w:rPr>
          <w:rFonts w:cs="Arial"/>
        </w:rPr>
        <w:t>L</w:t>
      </w:r>
      <w:r w:rsidRPr="00DE63D2">
        <w:rPr>
          <w:rFonts w:cs="Arial"/>
        </w:rPr>
        <w:t xml:space="preserve">oan </w:t>
      </w:r>
      <w:r>
        <w:rPr>
          <w:rFonts w:cs="Arial"/>
        </w:rPr>
        <w:t>A</w:t>
      </w:r>
      <w:r w:rsidRPr="00DE63D2">
        <w:rPr>
          <w:rFonts w:cs="Arial"/>
        </w:rPr>
        <w:t>mount</w:t>
      </w:r>
      <w:r w:rsidRPr="00DE63D2">
        <w:rPr>
          <w:rFonts w:cs="Arial"/>
          <w:b/>
        </w:rPr>
        <w:t xml:space="preserve">. </w:t>
      </w:r>
    </w:p>
    <w:p w14:paraId="1A5A2437" w14:textId="77777777" w:rsidR="000B4081" w:rsidRPr="00DE63D2" w:rsidRDefault="000B4081" w:rsidP="000B4081">
      <w:pPr>
        <w:tabs>
          <w:tab w:val="left" w:pos="720"/>
          <w:tab w:val="left" w:pos="1440"/>
          <w:tab w:val="left" w:pos="2880"/>
        </w:tabs>
        <w:ind w:left="2160" w:hanging="720"/>
        <w:rPr>
          <w:rFonts w:cs="Arial"/>
        </w:rPr>
      </w:pPr>
    </w:p>
    <w:p w14:paraId="0F2C1AD0" w14:textId="26300EB0" w:rsidR="000B4081" w:rsidRPr="00DE63D2" w:rsidRDefault="000B4081" w:rsidP="000B4081">
      <w:pPr>
        <w:tabs>
          <w:tab w:val="left" w:pos="2880"/>
        </w:tabs>
        <w:ind w:left="2160" w:hanging="720"/>
        <w:outlineLvl w:val="3"/>
        <w:rPr>
          <w:rFonts w:cs="Arial"/>
          <w:bCs/>
        </w:rPr>
      </w:pPr>
      <w:r w:rsidRPr="00DE63D2">
        <w:rPr>
          <w:rFonts w:eastAsia="Calibri" w:cs="Arial"/>
        </w:rPr>
        <w:t>(vi)</w:t>
      </w:r>
      <w:r w:rsidRPr="00DE63D2">
        <w:rPr>
          <w:rFonts w:eastAsia="Calibri" w:cs="Arial"/>
        </w:rPr>
        <w:tab/>
      </w:r>
      <w:r>
        <w:rPr>
          <w:rFonts w:eastAsia="Calibri" w:cs="Arial"/>
        </w:rPr>
        <w:t>Reserved</w:t>
      </w:r>
    </w:p>
    <w:p w14:paraId="2A0D6652" w14:textId="77777777" w:rsidR="000B4081" w:rsidRPr="00DE63D2" w:rsidRDefault="000B4081" w:rsidP="000B4081">
      <w:pPr>
        <w:tabs>
          <w:tab w:val="left" w:pos="2880"/>
        </w:tabs>
        <w:ind w:left="2160" w:hanging="720"/>
        <w:outlineLvl w:val="3"/>
        <w:rPr>
          <w:rFonts w:cs="Arial"/>
          <w:bCs/>
        </w:rPr>
      </w:pPr>
    </w:p>
    <w:p w14:paraId="5F1B1993" w14:textId="315EE912" w:rsidR="000B4081" w:rsidRPr="00DE63D2" w:rsidRDefault="000B4081" w:rsidP="000B4081">
      <w:pPr>
        <w:tabs>
          <w:tab w:val="left" w:pos="2880"/>
        </w:tabs>
        <w:ind w:left="2160" w:hanging="720"/>
        <w:outlineLvl w:val="3"/>
        <w:rPr>
          <w:rFonts w:eastAsia="Calibri" w:cs="Arial"/>
        </w:rPr>
      </w:pPr>
      <w:r w:rsidRPr="00DE63D2">
        <w:rPr>
          <w:rFonts w:eastAsia="Calibri" w:cs="Arial"/>
        </w:rPr>
        <w:lastRenderedPageBreak/>
        <w:t>(vii)</w:t>
      </w:r>
      <w:r w:rsidRPr="00DE63D2">
        <w:rPr>
          <w:rFonts w:eastAsia="Calibri" w:cs="Arial"/>
        </w:rPr>
        <w:tab/>
      </w:r>
      <w:r>
        <w:rPr>
          <w:rFonts w:eastAsia="Calibri" w:cs="Arial"/>
        </w:rPr>
        <w:t>Reserved</w:t>
      </w:r>
    </w:p>
    <w:p w14:paraId="2DB108AD" w14:textId="77777777" w:rsidR="000B4081" w:rsidRPr="00DE63D2" w:rsidRDefault="000B4081" w:rsidP="000B4081">
      <w:pPr>
        <w:tabs>
          <w:tab w:val="left" w:pos="2880"/>
        </w:tabs>
        <w:ind w:left="2160" w:hanging="720"/>
        <w:outlineLvl w:val="3"/>
        <w:rPr>
          <w:rFonts w:eastAsia="Calibri" w:cs="Arial"/>
        </w:rPr>
      </w:pPr>
    </w:p>
    <w:p w14:paraId="7BA69A61" w14:textId="6B3B6619" w:rsidR="000B4081" w:rsidRPr="00DE63D2" w:rsidRDefault="000B4081" w:rsidP="000B4081">
      <w:pPr>
        <w:tabs>
          <w:tab w:val="left" w:pos="2880"/>
        </w:tabs>
        <w:ind w:left="2160" w:hanging="720"/>
        <w:outlineLvl w:val="3"/>
        <w:rPr>
          <w:rFonts w:cs="Arial"/>
          <w:bCs/>
        </w:rPr>
      </w:pPr>
      <w:r w:rsidRPr="00DE63D2">
        <w:rPr>
          <w:rFonts w:eastAsia="Calibri" w:cs="Arial"/>
        </w:rPr>
        <w:t>(viii)</w:t>
      </w:r>
      <w:r w:rsidRPr="00DE63D2">
        <w:rPr>
          <w:rFonts w:eastAsia="Calibri" w:cs="Arial"/>
        </w:rPr>
        <w:tab/>
      </w:r>
      <w:r>
        <w:rPr>
          <w:rFonts w:eastAsia="Calibri" w:cs="Arial"/>
        </w:rPr>
        <w:t>Reserved</w:t>
      </w:r>
    </w:p>
    <w:p w14:paraId="1F9FA939" w14:textId="77777777" w:rsidR="000B4081" w:rsidRDefault="000B4081" w:rsidP="00186530">
      <w:pPr>
        <w:rPr>
          <w:rFonts w:cs="Arial"/>
        </w:rPr>
      </w:pPr>
    </w:p>
    <w:p w14:paraId="0C00F684" w14:textId="7E1B1D1C" w:rsidR="005C0A7B" w:rsidRDefault="006774E2" w:rsidP="00AF6DED">
      <w:pPr>
        <w:ind w:left="720" w:hanging="720"/>
        <w:rPr>
          <w:rFonts w:cs="Arial"/>
        </w:rPr>
      </w:pPr>
      <w:r>
        <w:rPr>
          <w:rFonts w:cs="Arial"/>
        </w:rPr>
        <w:t>J</w:t>
      </w:r>
      <w:r w:rsidR="005C0A7B">
        <w:rPr>
          <w:rFonts w:cs="Arial"/>
        </w:rPr>
        <w:t>.</w:t>
      </w:r>
      <w:r w:rsidR="005C0A7B">
        <w:rPr>
          <w:rFonts w:cs="Arial"/>
        </w:rPr>
        <w:tab/>
      </w:r>
      <w:r w:rsidR="005C0A7B" w:rsidRPr="00DE63D2">
        <w:rPr>
          <w:rFonts w:cs="Arial"/>
        </w:rPr>
        <w:t xml:space="preserve">Sections 6.10(l) </w:t>
      </w:r>
      <w:r w:rsidR="005C0A7B">
        <w:rPr>
          <w:rFonts w:cs="Arial"/>
        </w:rPr>
        <w:t>(</w:t>
      </w:r>
      <w:r w:rsidR="005C0A7B" w:rsidRPr="00DE63D2">
        <w:rPr>
          <w:rFonts w:cs="Arial"/>
        </w:rPr>
        <w:t>Lender’s Right to Apply Insurance Proceeds to Indebtedness</w:t>
      </w:r>
      <w:r w:rsidR="005C0A7B">
        <w:rPr>
          <w:rFonts w:cs="Arial"/>
        </w:rPr>
        <w:t>)</w:t>
      </w:r>
      <w:r w:rsidR="005C0A7B" w:rsidRPr="00DE63D2">
        <w:rPr>
          <w:rFonts w:cs="Arial"/>
        </w:rPr>
        <w:t xml:space="preserve">, and 6.11(d) </w:t>
      </w:r>
      <w:r w:rsidR="005C0A7B">
        <w:rPr>
          <w:rFonts w:cs="Arial"/>
        </w:rPr>
        <w:t>(</w:t>
      </w:r>
      <w:r w:rsidR="005C0A7B" w:rsidRPr="00DE63D2">
        <w:rPr>
          <w:rFonts w:cs="Arial"/>
        </w:rPr>
        <w:t>Right to Apply Condemnation Proceeds to Indebtedness</w:t>
      </w:r>
      <w:r w:rsidR="005C0A7B">
        <w:rPr>
          <w:rFonts w:cs="Arial"/>
        </w:rPr>
        <w:t>)</w:t>
      </w:r>
      <w:r w:rsidR="005C0A7B" w:rsidRPr="00DE63D2">
        <w:rPr>
          <w:rFonts w:cs="Arial"/>
        </w:rPr>
        <w:t xml:space="preserve"> are amended to replace all references to the term “residential units” with “combined Residential Units and Home Sites”.</w:t>
      </w:r>
    </w:p>
    <w:p w14:paraId="731B332F" w14:textId="77777777" w:rsidR="005C0A7B" w:rsidRDefault="005C0A7B" w:rsidP="00186530">
      <w:pPr>
        <w:rPr>
          <w:rFonts w:cs="Arial"/>
        </w:rPr>
      </w:pPr>
    </w:p>
    <w:p w14:paraId="2ACF3399" w14:textId="2828A73F" w:rsidR="008E6621" w:rsidRDefault="006774E2" w:rsidP="00AF6DED">
      <w:pPr>
        <w:rPr>
          <w:rFonts w:cs="Arial"/>
        </w:rPr>
      </w:pPr>
      <w:r>
        <w:rPr>
          <w:rFonts w:cs="Arial"/>
        </w:rPr>
        <w:t>K</w:t>
      </w:r>
      <w:r w:rsidR="008E6621" w:rsidRPr="00DE63D2">
        <w:rPr>
          <w:rFonts w:cs="Arial"/>
        </w:rPr>
        <w:t>.</w:t>
      </w:r>
      <w:r w:rsidR="008E6621" w:rsidRPr="00DE63D2">
        <w:rPr>
          <w:rFonts w:cs="Arial"/>
        </w:rPr>
        <w:tab/>
      </w:r>
      <w:r w:rsidR="008E6621">
        <w:rPr>
          <w:rFonts w:cs="Arial"/>
        </w:rPr>
        <w:t>Section 6.15 is deleted and replaced with the following:</w:t>
      </w:r>
    </w:p>
    <w:p w14:paraId="5029735F" w14:textId="77777777" w:rsidR="008E6621" w:rsidRDefault="008E6621" w:rsidP="00DE63D2">
      <w:pPr>
        <w:ind w:left="2160" w:hanging="720"/>
        <w:rPr>
          <w:rFonts w:cs="Arial"/>
          <w:b/>
        </w:rPr>
      </w:pPr>
    </w:p>
    <w:p w14:paraId="6D7AFECC" w14:textId="59F86F35" w:rsidR="00DE63D2" w:rsidRPr="00DE63D2" w:rsidRDefault="00DE63D2" w:rsidP="00AF6DED">
      <w:pPr>
        <w:ind w:left="1440" w:hanging="720"/>
        <w:rPr>
          <w:rFonts w:cs="Arial"/>
          <w:b/>
        </w:rPr>
      </w:pPr>
      <w:r w:rsidRPr="00DE63D2">
        <w:rPr>
          <w:rFonts w:cs="Arial"/>
          <w:b/>
        </w:rPr>
        <w:t>6.15</w:t>
      </w:r>
      <w:r w:rsidRPr="00DE63D2">
        <w:rPr>
          <w:rFonts w:cs="Arial"/>
          <w:b/>
        </w:rPr>
        <w:tab/>
        <w:t>Residential Leases Affecting the Mortgaged Property.</w:t>
      </w:r>
    </w:p>
    <w:p w14:paraId="228DDC0F" w14:textId="77777777" w:rsidR="00DE63D2" w:rsidRPr="00DE63D2" w:rsidRDefault="00DE63D2" w:rsidP="00622A14">
      <w:pPr>
        <w:rPr>
          <w:rFonts w:cs="Arial"/>
        </w:rPr>
      </w:pPr>
    </w:p>
    <w:p w14:paraId="37400058" w14:textId="77777777" w:rsidR="00DE63D2" w:rsidRPr="00DE63D2" w:rsidRDefault="00DE63D2" w:rsidP="00AF6DED">
      <w:pPr>
        <w:ind w:left="2160" w:hanging="720"/>
        <w:rPr>
          <w:rFonts w:cs="Arial"/>
        </w:rPr>
      </w:pPr>
      <w:r w:rsidRPr="00DE63D2">
        <w:rPr>
          <w:rFonts w:cs="Arial"/>
        </w:rPr>
        <w:t>(a)</w:t>
      </w:r>
      <w:r w:rsidRPr="00DE63D2">
        <w:rPr>
          <w:rFonts w:cs="Arial"/>
        </w:rPr>
        <w:tab/>
        <w:t xml:space="preserve">Borrower will, promptly upon Lender’s request, deliver to Lender an executed copy of each residential Lease then in effect. </w:t>
      </w:r>
    </w:p>
    <w:p w14:paraId="2D5A0217" w14:textId="77777777" w:rsidR="00DE63D2" w:rsidRPr="00DE63D2" w:rsidRDefault="00DE63D2" w:rsidP="00AF6DED">
      <w:pPr>
        <w:ind w:left="2160" w:hanging="720"/>
        <w:rPr>
          <w:rFonts w:cs="Arial"/>
        </w:rPr>
      </w:pPr>
    </w:p>
    <w:p w14:paraId="710F0930" w14:textId="77777777" w:rsidR="00DE63D2" w:rsidRPr="00DE63D2" w:rsidRDefault="00DE63D2" w:rsidP="00AF6DED">
      <w:pPr>
        <w:ind w:left="2160" w:hanging="720"/>
        <w:rPr>
          <w:rFonts w:cs="Arial"/>
        </w:rPr>
      </w:pPr>
      <w:r w:rsidRPr="00DE63D2">
        <w:rPr>
          <w:rFonts w:cs="Arial"/>
        </w:rPr>
        <w:t>(b)</w:t>
      </w:r>
      <w:r w:rsidRPr="00DE63D2">
        <w:rPr>
          <w:rFonts w:cs="Arial"/>
        </w:rPr>
        <w:tab/>
        <w:t>All Leases for Home Sites will satisfy the following conditions:</w:t>
      </w:r>
    </w:p>
    <w:p w14:paraId="68E078A9" w14:textId="77777777" w:rsidR="00DE63D2" w:rsidRPr="00DE63D2" w:rsidRDefault="00DE63D2" w:rsidP="00AF6DED">
      <w:pPr>
        <w:ind w:left="2160" w:hanging="720"/>
        <w:rPr>
          <w:rFonts w:cs="Arial"/>
        </w:rPr>
      </w:pPr>
    </w:p>
    <w:p w14:paraId="0681DFE9" w14:textId="77777777" w:rsidR="00DE63D2" w:rsidRPr="00DE63D2" w:rsidRDefault="00DE63D2" w:rsidP="00AF6DED">
      <w:pPr>
        <w:ind w:left="2880" w:hanging="720"/>
        <w:rPr>
          <w:rFonts w:cs="Arial"/>
        </w:rPr>
      </w:pPr>
      <w:r w:rsidRPr="00DE63D2">
        <w:rPr>
          <w:rFonts w:cs="Arial"/>
        </w:rPr>
        <w:t>(i)</w:t>
      </w:r>
      <w:r w:rsidRPr="00DE63D2">
        <w:rPr>
          <w:rFonts w:cs="Arial"/>
        </w:rPr>
        <w:tab/>
        <w:t>They will be on forms that are customary for similar manufactured housing communities in the Property Jurisdiction.</w:t>
      </w:r>
    </w:p>
    <w:p w14:paraId="3F77B26E" w14:textId="77777777" w:rsidR="00DE63D2" w:rsidRPr="00DE63D2" w:rsidRDefault="00DE63D2" w:rsidP="00AF6DED">
      <w:pPr>
        <w:ind w:left="2880" w:hanging="720"/>
        <w:rPr>
          <w:rFonts w:cs="Arial"/>
        </w:rPr>
      </w:pPr>
    </w:p>
    <w:p w14:paraId="53A4CB70" w14:textId="67D87087" w:rsidR="00332F4F" w:rsidRDefault="00DE63D2" w:rsidP="00AF6DED">
      <w:pPr>
        <w:ind w:left="2880" w:hanging="720"/>
        <w:rPr>
          <w:rFonts w:cs="Arial"/>
        </w:rPr>
      </w:pPr>
      <w:r w:rsidRPr="00DE63D2">
        <w:rPr>
          <w:rFonts w:cs="Arial"/>
        </w:rPr>
        <w:t>(ii)</w:t>
      </w:r>
      <w:r w:rsidRPr="00DE63D2">
        <w:rPr>
          <w:rFonts w:cs="Arial"/>
        </w:rPr>
        <w:tab/>
        <w:t>They will be for initial terms of at least 12 months and not more than 2 years</w:t>
      </w:r>
      <w:r w:rsidR="00332F4F">
        <w:rPr>
          <w:rFonts w:cs="Arial"/>
        </w:rPr>
        <w:t xml:space="preserve"> except in the following cases, if applicable:</w:t>
      </w:r>
    </w:p>
    <w:p w14:paraId="27C5B79C" w14:textId="77777777" w:rsidR="00332F4F" w:rsidRDefault="00332F4F" w:rsidP="00AF6DED">
      <w:pPr>
        <w:ind w:left="2880" w:hanging="720"/>
        <w:rPr>
          <w:rFonts w:cs="Arial"/>
        </w:rPr>
      </w:pPr>
    </w:p>
    <w:p w14:paraId="6E04F60F" w14:textId="17509266" w:rsidR="00DE63D2" w:rsidRDefault="00332F4F" w:rsidP="00AF6DED">
      <w:pPr>
        <w:ind w:left="3600" w:hanging="720"/>
        <w:rPr>
          <w:rFonts w:cs="Arial"/>
        </w:rPr>
      </w:pPr>
      <w:r>
        <w:rPr>
          <w:rFonts w:cs="Arial"/>
        </w:rPr>
        <w:t>(A)</w:t>
      </w:r>
      <w:r>
        <w:rPr>
          <w:rFonts w:cs="Arial"/>
        </w:rPr>
        <w:tab/>
      </w:r>
      <w:r w:rsidR="007A631D" w:rsidRPr="007A631D">
        <w:rPr>
          <w:rFonts w:cs="Arial"/>
        </w:rPr>
        <w:t xml:space="preserve">Leases for Home Sites with an initial term of at least 1 month and less than 12 months are permitted up to the percentage of Permitted Short-Term Leases specified in </w:t>
      </w:r>
      <w:r>
        <w:rPr>
          <w:rFonts w:cs="Arial"/>
        </w:rPr>
        <w:t>Section 1.05</w:t>
      </w:r>
      <w:r w:rsidR="007A631D" w:rsidRPr="007A631D">
        <w:rPr>
          <w:rFonts w:cs="Arial"/>
        </w:rPr>
        <w:t>.</w:t>
      </w:r>
    </w:p>
    <w:p w14:paraId="69C507D0" w14:textId="46C99C51" w:rsidR="00332F4F" w:rsidRDefault="00332F4F" w:rsidP="00AF6DED">
      <w:pPr>
        <w:ind w:left="3600" w:hanging="720"/>
        <w:rPr>
          <w:rFonts w:cs="Arial"/>
        </w:rPr>
      </w:pPr>
    </w:p>
    <w:p w14:paraId="3F7E9C87" w14:textId="0753A949" w:rsidR="00332F4F" w:rsidRPr="00DE63D2" w:rsidRDefault="00332F4F" w:rsidP="00622A14">
      <w:pPr>
        <w:ind w:left="3600" w:hanging="720"/>
        <w:rPr>
          <w:rFonts w:cs="Arial"/>
        </w:rPr>
      </w:pPr>
      <w:r>
        <w:rPr>
          <w:rFonts w:cs="Arial"/>
        </w:rPr>
        <w:t>(B)</w:t>
      </w:r>
      <w:r>
        <w:rPr>
          <w:rFonts w:cs="Arial"/>
        </w:rPr>
        <w:tab/>
      </w:r>
      <w:r w:rsidR="00EE0BC0">
        <w:rPr>
          <w:rFonts w:cs="Arial"/>
        </w:rPr>
        <w:t>Reserved</w:t>
      </w:r>
    </w:p>
    <w:p w14:paraId="4F607DF5" w14:textId="77777777" w:rsidR="00DE63D2" w:rsidRPr="00DE63D2" w:rsidRDefault="00DE63D2" w:rsidP="00AF6DED">
      <w:pPr>
        <w:ind w:left="2880" w:hanging="720"/>
        <w:rPr>
          <w:rFonts w:cs="Arial"/>
        </w:rPr>
      </w:pPr>
    </w:p>
    <w:p w14:paraId="43CCF80B" w14:textId="77777777" w:rsidR="00DE63D2" w:rsidRPr="00DE63D2" w:rsidRDefault="00DE63D2" w:rsidP="00AF6DED">
      <w:pPr>
        <w:ind w:left="2880" w:hanging="720"/>
        <w:rPr>
          <w:rFonts w:cs="Arial"/>
        </w:rPr>
      </w:pPr>
      <w:r w:rsidRPr="00DE63D2">
        <w:rPr>
          <w:rFonts w:cs="Arial"/>
        </w:rPr>
        <w:t>(iii)</w:t>
      </w:r>
      <w:r w:rsidRPr="00DE63D2">
        <w:rPr>
          <w:rFonts w:cs="Arial"/>
        </w:rPr>
        <w:tab/>
        <w:t>They will not include an option to purchase any Home Site.</w:t>
      </w:r>
    </w:p>
    <w:p w14:paraId="2954A83F" w14:textId="77777777" w:rsidR="00DE63D2" w:rsidRPr="00DE63D2" w:rsidRDefault="00DE63D2" w:rsidP="00AF6DED">
      <w:pPr>
        <w:ind w:left="2880" w:hanging="720"/>
        <w:rPr>
          <w:rFonts w:cs="Arial"/>
        </w:rPr>
      </w:pPr>
    </w:p>
    <w:p w14:paraId="2FC74218" w14:textId="77777777" w:rsidR="00DE63D2" w:rsidRPr="00DE63D2" w:rsidRDefault="00DE63D2" w:rsidP="00AF6DED">
      <w:pPr>
        <w:ind w:left="2880" w:hanging="720"/>
        <w:rPr>
          <w:rFonts w:cs="Arial"/>
        </w:rPr>
      </w:pPr>
      <w:r w:rsidRPr="00DE63D2">
        <w:rPr>
          <w:rFonts w:cs="Arial"/>
        </w:rPr>
        <w:t>(iv)</w:t>
      </w:r>
      <w:r w:rsidRPr="00DE63D2">
        <w:rPr>
          <w:rFonts w:cs="Arial"/>
        </w:rPr>
        <w:tab/>
        <w:t>They will not include any Corporate Leases (unless otherwise approved in writing by Lender).</w:t>
      </w:r>
    </w:p>
    <w:p w14:paraId="0A3F57F5" w14:textId="77777777" w:rsidR="00DE63D2" w:rsidRPr="00DE63D2" w:rsidRDefault="00DE63D2" w:rsidP="00AF6DED">
      <w:pPr>
        <w:ind w:left="2880" w:hanging="720"/>
        <w:rPr>
          <w:rFonts w:cs="Arial"/>
        </w:rPr>
      </w:pPr>
    </w:p>
    <w:p w14:paraId="3B1DFF30" w14:textId="334BE765" w:rsidR="00DE63D2" w:rsidRPr="00DE63D2" w:rsidRDefault="00DE63D2" w:rsidP="00AF6DED">
      <w:pPr>
        <w:ind w:left="2880" w:hanging="720"/>
        <w:rPr>
          <w:rFonts w:cs="Arial"/>
        </w:rPr>
      </w:pPr>
      <w:r w:rsidRPr="00DE63D2">
        <w:rPr>
          <w:rFonts w:cs="Arial"/>
        </w:rPr>
        <w:t>(v)</w:t>
      </w:r>
      <w:r w:rsidRPr="00DE63D2">
        <w:rPr>
          <w:rFonts w:cs="Arial"/>
        </w:rPr>
        <w:tab/>
        <w:t>They will include a provision requiring that tenants comply with all laws, rules</w:t>
      </w:r>
      <w:r w:rsidR="005C0A7B">
        <w:rPr>
          <w:rFonts w:cs="Arial"/>
        </w:rPr>
        <w:t>,</w:t>
      </w:r>
      <w:r w:rsidRPr="00DE63D2">
        <w:rPr>
          <w:rFonts w:cs="Arial"/>
        </w:rPr>
        <w:t xml:space="preserve"> and regulations applicable to manufactured homes and/or recreational vehicles (as applicable) and manufactured housing communities, including any laws, rules</w:t>
      </w:r>
      <w:r w:rsidR="005C0A7B">
        <w:rPr>
          <w:rFonts w:cs="Arial"/>
        </w:rPr>
        <w:t>,</w:t>
      </w:r>
      <w:r w:rsidRPr="00DE63D2">
        <w:rPr>
          <w:rFonts w:cs="Arial"/>
        </w:rPr>
        <w:t xml:space="preserve"> and regulations promulgated by HUD and the MH Community Rules and Regulations.</w:t>
      </w:r>
    </w:p>
    <w:p w14:paraId="08D39C39" w14:textId="77777777" w:rsidR="00DE63D2" w:rsidRPr="00DE63D2" w:rsidRDefault="00DE63D2" w:rsidP="00AF6DED">
      <w:pPr>
        <w:ind w:left="2880" w:hanging="720"/>
        <w:rPr>
          <w:rFonts w:cs="Arial"/>
        </w:rPr>
      </w:pPr>
    </w:p>
    <w:p w14:paraId="391CEAA2" w14:textId="77777777" w:rsidR="00DE63D2" w:rsidRPr="00DE63D2" w:rsidRDefault="00DE63D2" w:rsidP="00AF6DED">
      <w:pPr>
        <w:ind w:left="2880" w:hanging="720"/>
        <w:rPr>
          <w:rFonts w:cs="Arial"/>
        </w:rPr>
      </w:pPr>
      <w:r w:rsidRPr="00DE63D2">
        <w:rPr>
          <w:rFonts w:cs="Arial"/>
        </w:rPr>
        <w:t>(vi)</w:t>
      </w:r>
      <w:r w:rsidRPr="00DE63D2">
        <w:rPr>
          <w:rFonts w:cs="Arial"/>
        </w:rPr>
        <w:tab/>
        <w:t>They will be separate from and not combined with any Leases for Manufactured Homes or RV Homes at the Mortgaged Property.</w:t>
      </w:r>
    </w:p>
    <w:p w14:paraId="25621DF9" w14:textId="77777777" w:rsidR="00DE63D2" w:rsidRPr="00DE63D2" w:rsidRDefault="00DE63D2" w:rsidP="00AF6DED">
      <w:pPr>
        <w:ind w:left="2160" w:hanging="720"/>
        <w:rPr>
          <w:rFonts w:cs="Arial"/>
        </w:rPr>
      </w:pPr>
    </w:p>
    <w:p w14:paraId="40249A1F" w14:textId="090D0CE7" w:rsidR="00DE63D2" w:rsidRPr="00DE63D2" w:rsidRDefault="00DE63D2" w:rsidP="00AF6DED">
      <w:pPr>
        <w:ind w:left="2160" w:hanging="720"/>
        <w:rPr>
          <w:rFonts w:cs="Arial"/>
        </w:rPr>
      </w:pPr>
      <w:r w:rsidRPr="00DE63D2">
        <w:rPr>
          <w:rFonts w:cs="Arial"/>
        </w:rPr>
        <w:t>(c)</w:t>
      </w:r>
      <w:r w:rsidRPr="00DE63D2">
        <w:rPr>
          <w:rFonts w:cs="Arial"/>
        </w:rPr>
        <w:tab/>
        <w:t xml:space="preserve">All Leases for Home Sites will require </w:t>
      </w:r>
      <w:proofErr w:type="gramStart"/>
      <w:r w:rsidRPr="00DE63D2">
        <w:rPr>
          <w:rFonts w:cs="Arial"/>
        </w:rPr>
        <w:t>Home Owners</w:t>
      </w:r>
      <w:proofErr w:type="gramEnd"/>
      <w:r w:rsidRPr="00DE63D2">
        <w:rPr>
          <w:rFonts w:cs="Arial"/>
        </w:rPr>
        <w:t xml:space="preserve"> to locate Manufactured Homes or RV Homes (as applicable) on</w:t>
      </w:r>
      <w:r w:rsidR="004B1A30">
        <w:rPr>
          <w:rFonts w:cs="Arial"/>
        </w:rPr>
        <w:t xml:space="preserve"> such Home Sites</w:t>
      </w:r>
      <w:r w:rsidRPr="00DE63D2">
        <w:rPr>
          <w:rFonts w:cs="Arial"/>
        </w:rPr>
        <w:t xml:space="preserve"> and maintain property damage insurance to ensure the Manufactured Homes or RV Homes (as applicable) are protected from loss or damage from fire and other hazards.</w:t>
      </w:r>
    </w:p>
    <w:p w14:paraId="573967BC" w14:textId="77777777" w:rsidR="00DE63D2" w:rsidRPr="00DE63D2" w:rsidRDefault="00DE63D2" w:rsidP="00AF6DED">
      <w:pPr>
        <w:ind w:left="2160" w:hanging="720"/>
        <w:rPr>
          <w:rFonts w:cs="Arial"/>
        </w:rPr>
      </w:pPr>
    </w:p>
    <w:p w14:paraId="504D7448" w14:textId="77777777" w:rsidR="00DE63D2" w:rsidRPr="00DE63D2" w:rsidRDefault="00DE63D2" w:rsidP="00AF6DED">
      <w:pPr>
        <w:ind w:left="2160" w:hanging="720"/>
        <w:rPr>
          <w:rFonts w:cs="Arial"/>
        </w:rPr>
      </w:pPr>
      <w:r w:rsidRPr="00DE63D2">
        <w:rPr>
          <w:rFonts w:cs="Arial"/>
        </w:rPr>
        <w:t>(d)</w:t>
      </w:r>
      <w:r w:rsidRPr="00DE63D2">
        <w:rPr>
          <w:rFonts w:cs="Arial"/>
        </w:rPr>
        <w:tab/>
        <w:t>All Leases for Residential Units (if any) will satisfy the following conditions:</w:t>
      </w:r>
    </w:p>
    <w:p w14:paraId="4672D7F4" w14:textId="77777777" w:rsidR="00DE63D2" w:rsidRPr="00DE63D2" w:rsidRDefault="00DE63D2" w:rsidP="00AF6DED">
      <w:pPr>
        <w:ind w:left="2160" w:hanging="720"/>
        <w:rPr>
          <w:rFonts w:cs="Arial"/>
        </w:rPr>
      </w:pPr>
    </w:p>
    <w:p w14:paraId="3ED397C3" w14:textId="77777777" w:rsidR="00DE63D2" w:rsidRPr="00DE63D2" w:rsidRDefault="00DE63D2" w:rsidP="00AF6DED">
      <w:pPr>
        <w:ind w:left="2880" w:hanging="720"/>
        <w:rPr>
          <w:rFonts w:cs="Arial"/>
        </w:rPr>
      </w:pPr>
      <w:r w:rsidRPr="00DE63D2">
        <w:rPr>
          <w:rFonts w:cs="Arial"/>
        </w:rPr>
        <w:t>(i)</w:t>
      </w:r>
      <w:r w:rsidRPr="00DE63D2">
        <w:rPr>
          <w:rFonts w:cs="Arial"/>
        </w:rPr>
        <w:tab/>
        <w:t>They will be on forms that are customary for similar multifamily properties in the Property Jurisdiction.</w:t>
      </w:r>
    </w:p>
    <w:p w14:paraId="5671F1CD" w14:textId="77777777" w:rsidR="00DE63D2" w:rsidRPr="00DE63D2" w:rsidRDefault="00DE63D2" w:rsidP="00AF6DED">
      <w:pPr>
        <w:ind w:left="2880" w:hanging="720"/>
        <w:rPr>
          <w:rFonts w:cs="Arial"/>
        </w:rPr>
      </w:pPr>
    </w:p>
    <w:p w14:paraId="6C5616C4" w14:textId="77777777" w:rsidR="00DE63D2" w:rsidRPr="00DE63D2" w:rsidRDefault="00DE63D2" w:rsidP="00AF6DED">
      <w:pPr>
        <w:ind w:left="2880" w:hanging="720"/>
        <w:rPr>
          <w:rFonts w:cs="Arial"/>
        </w:rPr>
      </w:pPr>
      <w:r w:rsidRPr="00DE63D2">
        <w:rPr>
          <w:rFonts w:cs="Arial"/>
        </w:rPr>
        <w:t>(ii)</w:t>
      </w:r>
      <w:r w:rsidRPr="00DE63D2">
        <w:rPr>
          <w:rFonts w:cs="Arial"/>
        </w:rPr>
        <w:tab/>
        <w:t>They will be for initial terms of at least 6 months and not more than 2 years (unless otherwise approved in writing by Lender).</w:t>
      </w:r>
    </w:p>
    <w:p w14:paraId="3DB4607A" w14:textId="77777777" w:rsidR="00DE63D2" w:rsidRPr="00DE63D2" w:rsidRDefault="00DE63D2" w:rsidP="00AF6DED">
      <w:pPr>
        <w:ind w:left="2880" w:hanging="720"/>
        <w:rPr>
          <w:rFonts w:cs="Arial"/>
        </w:rPr>
      </w:pPr>
    </w:p>
    <w:p w14:paraId="4BE60B26" w14:textId="77777777" w:rsidR="00DE63D2" w:rsidRPr="00DE63D2" w:rsidRDefault="00DE63D2" w:rsidP="00AF6DED">
      <w:pPr>
        <w:ind w:left="2880" w:hanging="720"/>
        <w:rPr>
          <w:rFonts w:cs="Arial"/>
        </w:rPr>
      </w:pPr>
      <w:r w:rsidRPr="00DE63D2">
        <w:rPr>
          <w:rFonts w:cs="Arial"/>
        </w:rPr>
        <w:lastRenderedPageBreak/>
        <w:t>(iii)</w:t>
      </w:r>
      <w:r w:rsidRPr="00DE63D2">
        <w:rPr>
          <w:rFonts w:cs="Arial"/>
        </w:rPr>
        <w:tab/>
        <w:t>They will not include any Corporate Leases (unless otherwise approved in writing by Lender).</w:t>
      </w:r>
    </w:p>
    <w:p w14:paraId="5346A10C" w14:textId="77777777" w:rsidR="00DE63D2" w:rsidRPr="00DE63D2" w:rsidRDefault="00DE63D2" w:rsidP="00AF6DED">
      <w:pPr>
        <w:ind w:left="2880" w:hanging="720"/>
        <w:rPr>
          <w:rFonts w:cs="Arial"/>
        </w:rPr>
      </w:pPr>
    </w:p>
    <w:p w14:paraId="579D26F2" w14:textId="77777777" w:rsidR="00DE63D2" w:rsidRPr="00DE63D2" w:rsidRDefault="00DE63D2" w:rsidP="00AF6DED">
      <w:pPr>
        <w:ind w:left="2880" w:hanging="720"/>
        <w:rPr>
          <w:rFonts w:cs="Arial"/>
        </w:rPr>
      </w:pPr>
      <w:r w:rsidRPr="00DE63D2">
        <w:rPr>
          <w:rFonts w:cs="Arial"/>
        </w:rPr>
        <w:t>(iv)</w:t>
      </w:r>
      <w:r w:rsidRPr="00DE63D2">
        <w:rPr>
          <w:rFonts w:cs="Arial"/>
        </w:rPr>
        <w:tab/>
        <w:t>They will not include options to purchase.</w:t>
      </w:r>
    </w:p>
    <w:p w14:paraId="42EBE6BC" w14:textId="77777777" w:rsidR="00DE63D2" w:rsidRPr="00DE63D2" w:rsidRDefault="00DE63D2" w:rsidP="00AF6DED">
      <w:pPr>
        <w:ind w:left="1440" w:hanging="720"/>
        <w:rPr>
          <w:rFonts w:cs="Arial"/>
        </w:rPr>
      </w:pPr>
    </w:p>
    <w:p w14:paraId="3A051356" w14:textId="582F15B5" w:rsidR="00DE63D2" w:rsidRPr="00DE63D2" w:rsidRDefault="006774E2" w:rsidP="00DE63D2">
      <w:pPr>
        <w:suppressAutoHyphens/>
        <w:rPr>
          <w:rFonts w:cs="Arial"/>
        </w:rPr>
      </w:pPr>
      <w:r>
        <w:rPr>
          <w:rFonts w:cs="Arial"/>
        </w:rPr>
        <w:t>L</w:t>
      </w:r>
      <w:r w:rsidR="00DE63D2" w:rsidRPr="00DE63D2">
        <w:rPr>
          <w:rFonts w:cs="Arial"/>
        </w:rPr>
        <w:t>.</w:t>
      </w:r>
      <w:r w:rsidR="00DE63D2" w:rsidRPr="00DE63D2">
        <w:rPr>
          <w:rFonts w:cs="Arial"/>
        </w:rPr>
        <w:tab/>
        <w:t xml:space="preserve">Section 6.44 </w:t>
      </w:r>
      <w:r w:rsidR="008E6621">
        <w:rPr>
          <w:rFonts w:cs="Arial"/>
        </w:rPr>
        <w:t xml:space="preserve">is </w:t>
      </w:r>
      <w:r w:rsidR="00DE63D2" w:rsidRPr="00DE63D2">
        <w:rPr>
          <w:rFonts w:cs="Arial"/>
        </w:rPr>
        <w:t xml:space="preserve">deleted and replaced with the following: </w:t>
      </w:r>
    </w:p>
    <w:p w14:paraId="6FC3959E" w14:textId="77777777" w:rsidR="00DE63D2" w:rsidRPr="00DE63D2" w:rsidRDefault="00DE63D2" w:rsidP="00DE63D2">
      <w:pPr>
        <w:suppressAutoHyphens/>
        <w:rPr>
          <w:rFonts w:cs="Arial"/>
        </w:rPr>
      </w:pPr>
    </w:p>
    <w:p w14:paraId="3D4FC443" w14:textId="77777777" w:rsidR="00DE63D2" w:rsidRPr="00DE63D2" w:rsidRDefault="00DE63D2" w:rsidP="00C817DE">
      <w:pPr>
        <w:pStyle w:val="BodyTextIndent2"/>
        <w:suppressAutoHyphens/>
        <w:spacing w:line="240" w:lineRule="auto"/>
        <w:ind w:left="1440" w:right="720" w:hanging="720"/>
        <w:rPr>
          <w:rFonts w:cs="Arial"/>
        </w:rPr>
      </w:pPr>
      <w:r w:rsidRPr="00DE63D2">
        <w:rPr>
          <w:rFonts w:cs="Arial"/>
          <w:b/>
        </w:rPr>
        <w:t>6.44</w:t>
      </w:r>
      <w:r w:rsidRPr="00DE63D2">
        <w:rPr>
          <w:rFonts w:cs="Arial"/>
          <w:b/>
        </w:rPr>
        <w:tab/>
      </w:r>
      <w:bookmarkStart w:id="3" w:name="_Hlk85528073"/>
      <w:r w:rsidRPr="00DE63D2">
        <w:rPr>
          <w:rFonts w:cs="Arial"/>
          <w:b/>
        </w:rPr>
        <w:t>No Retail Sale or Financing of Manufactured Homes</w:t>
      </w:r>
      <w:r w:rsidRPr="00DE63D2">
        <w:rPr>
          <w:rFonts w:cs="Arial"/>
        </w:rPr>
        <w:t xml:space="preserve">. Borrower will not engage in the retail sale or financing of Manufactured Homes or recreational vehicle homes. </w:t>
      </w:r>
    </w:p>
    <w:bookmarkEnd w:id="3"/>
    <w:p w14:paraId="3E899BAB" w14:textId="3279C312" w:rsidR="008E6621" w:rsidRDefault="006774E2" w:rsidP="00AF6DED">
      <w:pPr>
        <w:rPr>
          <w:rFonts w:cs="Arial"/>
          <w:b/>
        </w:rPr>
      </w:pPr>
      <w:r>
        <w:rPr>
          <w:rFonts w:cs="Arial"/>
        </w:rPr>
        <w:t>M</w:t>
      </w:r>
      <w:r w:rsidR="008E6621" w:rsidRPr="00DE63D2">
        <w:rPr>
          <w:rFonts w:cs="Arial"/>
        </w:rPr>
        <w:t>.</w:t>
      </w:r>
      <w:r w:rsidR="008E6621" w:rsidRPr="00DE63D2">
        <w:rPr>
          <w:rFonts w:cs="Arial"/>
        </w:rPr>
        <w:tab/>
        <w:t xml:space="preserve">Section 6.45 </w:t>
      </w:r>
      <w:r w:rsidR="008E6621">
        <w:rPr>
          <w:rFonts w:cs="Arial"/>
        </w:rPr>
        <w:t xml:space="preserve">is </w:t>
      </w:r>
      <w:r w:rsidR="008E6621" w:rsidRPr="00DE63D2">
        <w:rPr>
          <w:rFonts w:cs="Arial"/>
        </w:rPr>
        <w:t>deleted and replaced with the following:</w:t>
      </w:r>
    </w:p>
    <w:p w14:paraId="063C617C" w14:textId="77777777" w:rsidR="008E6621" w:rsidRDefault="008E6621" w:rsidP="00DE63D2">
      <w:pPr>
        <w:ind w:left="1440" w:hanging="720"/>
        <w:rPr>
          <w:rFonts w:cs="Arial"/>
          <w:b/>
        </w:rPr>
      </w:pPr>
    </w:p>
    <w:p w14:paraId="19F940C0" w14:textId="012BBE9E" w:rsidR="00DE63D2" w:rsidRPr="00DE63D2" w:rsidRDefault="00DE63D2" w:rsidP="00DE63D2">
      <w:pPr>
        <w:ind w:left="1440" w:hanging="720"/>
        <w:rPr>
          <w:rFonts w:cs="Arial"/>
          <w:b/>
        </w:rPr>
      </w:pPr>
      <w:r w:rsidRPr="00DE63D2">
        <w:rPr>
          <w:rFonts w:cs="Arial"/>
          <w:b/>
        </w:rPr>
        <w:t>6.45</w:t>
      </w:r>
      <w:r w:rsidRPr="00DE63D2">
        <w:rPr>
          <w:rFonts w:cs="Arial"/>
          <w:b/>
        </w:rPr>
        <w:tab/>
        <w:t>Manufactured Housing Community.</w:t>
      </w:r>
    </w:p>
    <w:p w14:paraId="0A35C285" w14:textId="77777777" w:rsidR="00DE63D2" w:rsidRPr="00DE63D2" w:rsidRDefault="00DE63D2" w:rsidP="00DE63D2">
      <w:pPr>
        <w:ind w:left="1440" w:hanging="720"/>
        <w:rPr>
          <w:rFonts w:cs="Arial"/>
        </w:rPr>
      </w:pPr>
    </w:p>
    <w:p w14:paraId="4B7427B5" w14:textId="77777777" w:rsidR="00DE63D2" w:rsidRPr="00DE63D2" w:rsidRDefault="00DE63D2" w:rsidP="007C46F6">
      <w:pPr>
        <w:pStyle w:val="BodyTextIndent2"/>
        <w:spacing w:line="240" w:lineRule="auto"/>
        <w:ind w:left="2160" w:right="720" w:hanging="720"/>
        <w:rPr>
          <w:rFonts w:cs="Arial"/>
        </w:rPr>
      </w:pPr>
      <w:r w:rsidRPr="00DE63D2">
        <w:rPr>
          <w:rFonts w:cs="Arial"/>
        </w:rPr>
        <w:t>(a)</w:t>
      </w:r>
      <w:r w:rsidRPr="00DE63D2">
        <w:rPr>
          <w:rFonts w:cs="Arial"/>
        </w:rPr>
        <w:tab/>
        <w:t xml:space="preserve">Borrower will not purchase, acquire or otherwise obtain any Borrower-Owned Homes during the term of the Loan. </w:t>
      </w:r>
    </w:p>
    <w:p w14:paraId="7DB402DF" w14:textId="77777777" w:rsidR="00DE63D2" w:rsidRPr="00DE63D2" w:rsidRDefault="00DE63D2" w:rsidP="00DE63D2">
      <w:pPr>
        <w:ind w:left="2160" w:right="720" w:hanging="720"/>
        <w:rPr>
          <w:rFonts w:cs="Arial"/>
        </w:rPr>
      </w:pPr>
      <w:r w:rsidRPr="00DE63D2">
        <w:rPr>
          <w:rFonts w:cs="Arial"/>
        </w:rPr>
        <w:t>(b)</w:t>
      </w:r>
      <w:r w:rsidRPr="00DE63D2">
        <w:rPr>
          <w:rFonts w:cs="Arial"/>
        </w:rPr>
        <w:tab/>
        <w:t>The MH Community will be located on the Mortgaged Property and will continue to be owned and operated exclusively by Borrower.</w:t>
      </w:r>
    </w:p>
    <w:p w14:paraId="7DDF2ECD" w14:textId="77777777" w:rsidR="00DE63D2" w:rsidRPr="00DE63D2" w:rsidRDefault="00DE63D2" w:rsidP="00DE63D2">
      <w:pPr>
        <w:ind w:left="2160" w:right="720" w:hanging="720"/>
        <w:rPr>
          <w:rFonts w:cs="Arial"/>
        </w:rPr>
      </w:pPr>
    </w:p>
    <w:p w14:paraId="7613702C" w14:textId="77777777" w:rsidR="00DE63D2" w:rsidRPr="00DE63D2" w:rsidRDefault="00DE63D2" w:rsidP="00DE63D2">
      <w:pPr>
        <w:ind w:left="2160" w:right="720" w:hanging="720"/>
        <w:rPr>
          <w:rFonts w:cs="Arial"/>
        </w:rPr>
      </w:pPr>
      <w:r w:rsidRPr="00DE63D2">
        <w:rPr>
          <w:rFonts w:cs="Arial"/>
        </w:rPr>
        <w:t>(c)</w:t>
      </w:r>
      <w:r w:rsidRPr="00DE63D2">
        <w:rPr>
          <w:rFonts w:cs="Arial"/>
        </w:rPr>
        <w:tab/>
        <w:t xml:space="preserve">The percentage of Manufactured Homes owned by Affiliates of Borrower or </w:t>
      </w:r>
      <w:proofErr w:type="gramStart"/>
      <w:r w:rsidRPr="00DE63D2">
        <w:rPr>
          <w:rFonts w:cs="Arial"/>
        </w:rPr>
        <w:t>third party</w:t>
      </w:r>
      <w:proofErr w:type="gramEnd"/>
      <w:r w:rsidRPr="00DE63D2">
        <w:rPr>
          <w:rFonts w:cs="Arial"/>
        </w:rPr>
        <w:t xml:space="preserve"> investors (i.e., non-residents) in the MH Community that are rented by or available for rental by tenants (including any Manufactured Homes subject to rent-to-own programs offered by Affiliates of Borrower or third party investors) will not exceed 25% in the aggregate.  Unless otherwise approved by Lender, RV Homes owned by Affiliates of Borrower or </w:t>
      </w:r>
      <w:proofErr w:type="gramStart"/>
      <w:r w:rsidRPr="00DE63D2">
        <w:rPr>
          <w:rFonts w:cs="Arial"/>
        </w:rPr>
        <w:t>third party</w:t>
      </w:r>
      <w:proofErr w:type="gramEnd"/>
      <w:r w:rsidRPr="00DE63D2">
        <w:rPr>
          <w:rFonts w:cs="Arial"/>
        </w:rPr>
        <w:t xml:space="preserve"> investors (i.e., non-residents) in the MH Community will not be permitted to be rented by or made available for rental by tenants (including through any rent-to-own programs offered by Affiliates of Borrower or third party investors).</w:t>
      </w:r>
    </w:p>
    <w:p w14:paraId="62C33202" w14:textId="77777777" w:rsidR="00DE63D2" w:rsidRPr="00DE63D2" w:rsidRDefault="00DE63D2" w:rsidP="00DE63D2">
      <w:pPr>
        <w:ind w:left="2160" w:right="720" w:hanging="720"/>
        <w:rPr>
          <w:rFonts w:cs="Arial"/>
        </w:rPr>
      </w:pPr>
    </w:p>
    <w:p w14:paraId="75625176" w14:textId="3BB111F0" w:rsidR="00DE63D2" w:rsidRPr="00DE63D2" w:rsidRDefault="00DE63D2" w:rsidP="00DE63D2">
      <w:pPr>
        <w:ind w:left="2160" w:right="720" w:hanging="720"/>
        <w:rPr>
          <w:rFonts w:cs="Arial"/>
        </w:rPr>
      </w:pPr>
      <w:r w:rsidRPr="00DE63D2">
        <w:rPr>
          <w:rFonts w:cs="Arial"/>
        </w:rPr>
        <w:t>(d)</w:t>
      </w:r>
      <w:r w:rsidRPr="00DE63D2">
        <w:rPr>
          <w:rFonts w:cs="Arial"/>
        </w:rPr>
        <w:tab/>
        <w:t>Each Manufactured Home in the MH Community will (i) with the exception of any Pre 1974 Homes, conform to the requirements of the 1974 Act, and (ii) be affixed to the Land with its wheels and axles (if any) removed, connected to utilities such as gas, water and electric service, and not able to be moved without difficulty and expense once sited. With respect to any Pre 1974 Homes, to the extent that (1) any Home Site with a Pre 1974 Home is vacated, or (2) a Home Owner is replacing its Pre 1974 Home, Borrower will require that such Home Site be occupied by a Manufactured Home that meets all requirements of applicable law, including the 1974 Act, as well as any other requirements set forth in this Loan Agreement.</w:t>
      </w:r>
    </w:p>
    <w:p w14:paraId="57DC1ACB" w14:textId="77777777" w:rsidR="00DE63D2" w:rsidRPr="00DE63D2" w:rsidRDefault="00DE63D2" w:rsidP="00DE63D2">
      <w:pPr>
        <w:ind w:left="2160" w:right="720" w:hanging="720"/>
        <w:rPr>
          <w:rFonts w:cs="Arial"/>
        </w:rPr>
      </w:pPr>
    </w:p>
    <w:p w14:paraId="31FCD28F" w14:textId="77777777" w:rsidR="00DE63D2" w:rsidRPr="00DE63D2" w:rsidRDefault="00DE63D2" w:rsidP="00DE63D2">
      <w:pPr>
        <w:ind w:left="2160" w:right="720" w:hanging="720"/>
        <w:rPr>
          <w:rFonts w:cs="Arial"/>
        </w:rPr>
      </w:pPr>
      <w:r w:rsidRPr="00DE63D2">
        <w:rPr>
          <w:rFonts w:cs="Arial"/>
        </w:rPr>
        <w:t>(e)</w:t>
      </w:r>
      <w:r w:rsidRPr="00DE63D2">
        <w:rPr>
          <w:rFonts w:cs="Arial"/>
        </w:rPr>
        <w:tab/>
        <w:t>All utilities on the Mortgaged Property will comply with applicable laws and regulations, including any code requirements.</w:t>
      </w:r>
    </w:p>
    <w:p w14:paraId="4B26989B" w14:textId="77777777" w:rsidR="00DE63D2" w:rsidRPr="00DE63D2" w:rsidRDefault="00DE63D2" w:rsidP="00DE63D2">
      <w:pPr>
        <w:ind w:left="2160" w:right="720" w:hanging="720"/>
        <w:rPr>
          <w:rStyle w:val="Emphasis"/>
          <w:rFonts w:cs="Arial"/>
          <w:i w:val="0"/>
        </w:rPr>
      </w:pPr>
    </w:p>
    <w:p w14:paraId="22B9584A" w14:textId="77777777" w:rsidR="00DE63D2" w:rsidRPr="00DE63D2" w:rsidRDefault="00DE63D2" w:rsidP="00DE63D2">
      <w:pPr>
        <w:ind w:left="2160" w:right="720" w:hanging="720"/>
        <w:rPr>
          <w:rFonts w:cs="Arial"/>
        </w:rPr>
      </w:pPr>
      <w:r w:rsidRPr="00DE63D2">
        <w:rPr>
          <w:rFonts w:cs="Arial"/>
        </w:rPr>
        <w:t>(f)</w:t>
      </w:r>
      <w:r w:rsidRPr="00DE63D2">
        <w:rPr>
          <w:rFonts w:cs="Arial"/>
        </w:rPr>
        <w:tab/>
        <w:t>The MH Community will have MH Community Rules and Regulations that are appropriate, enforceable, and maintain the viability and physical condition of the MH Community.</w:t>
      </w:r>
    </w:p>
    <w:p w14:paraId="3B7CCA87" w14:textId="77777777" w:rsidR="00DE63D2" w:rsidRPr="00DE63D2" w:rsidRDefault="00DE63D2" w:rsidP="00DE63D2">
      <w:pPr>
        <w:ind w:left="2160" w:right="720" w:hanging="720"/>
        <w:rPr>
          <w:rFonts w:cs="Arial"/>
        </w:rPr>
      </w:pPr>
    </w:p>
    <w:p w14:paraId="3D7266FF" w14:textId="2160A78F" w:rsidR="00DE63D2" w:rsidRPr="00DE63D2" w:rsidRDefault="00DE63D2" w:rsidP="00DE63D2">
      <w:pPr>
        <w:ind w:left="2160" w:right="720" w:hanging="720"/>
        <w:rPr>
          <w:rFonts w:cs="Arial"/>
        </w:rPr>
      </w:pPr>
      <w:r w:rsidRPr="00DE63D2">
        <w:rPr>
          <w:rFonts w:eastAsia="Calibri" w:cs="Arial"/>
        </w:rPr>
        <w:t>(g)</w:t>
      </w:r>
      <w:r w:rsidRPr="00DE63D2">
        <w:rPr>
          <w:rFonts w:eastAsia="Calibri" w:cs="Arial"/>
        </w:rPr>
        <w:tab/>
      </w:r>
      <w:r w:rsidR="000B4081">
        <w:rPr>
          <w:rFonts w:cs="Arial"/>
        </w:rPr>
        <w:t>Reserved</w:t>
      </w:r>
      <w:r w:rsidRPr="00DE63D2">
        <w:rPr>
          <w:rFonts w:cs="Arial"/>
        </w:rPr>
        <w:t xml:space="preserve">  </w:t>
      </w:r>
    </w:p>
    <w:p w14:paraId="68E62930" w14:textId="77777777" w:rsidR="00DE63D2" w:rsidRPr="00DE63D2" w:rsidRDefault="00DE63D2" w:rsidP="00DE63D2">
      <w:pPr>
        <w:ind w:left="2160" w:right="720" w:hanging="720"/>
        <w:rPr>
          <w:rFonts w:cs="Arial"/>
        </w:rPr>
      </w:pPr>
    </w:p>
    <w:p w14:paraId="60C70D7F" w14:textId="4957AA92" w:rsidR="00DE63D2" w:rsidRPr="00DE63D2" w:rsidRDefault="00DE63D2" w:rsidP="00DE63D2">
      <w:pPr>
        <w:ind w:left="2160" w:right="720" w:hanging="720"/>
        <w:rPr>
          <w:rFonts w:cs="Arial"/>
        </w:rPr>
      </w:pPr>
      <w:r w:rsidRPr="00DE63D2">
        <w:rPr>
          <w:rFonts w:cs="Arial"/>
        </w:rPr>
        <w:t>(h)</w:t>
      </w:r>
      <w:r w:rsidRPr="00DE63D2">
        <w:rPr>
          <w:rFonts w:cs="Arial"/>
        </w:rPr>
        <w:tab/>
        <w:t xml:space="preserve">Any ancillary structures located on the Mortgaged Property will comply, in all respects, with applicable laws, rules, </w:t>
      </w:r>
      <w:r w:rsidR="00186530">
        <w:rPr>
          <w:rFonts w:cs="Arial"/>
        </w:rPr>
        <w:t xml:space="preserve">and </w:t>
      </w:r>
      <w:r w:rsidRPr="00DE63D2">
        <w:rPr>
          <w:rFonts w:cs="Arial"/>
        </w:rPr>
        <w:t>regulations, including zoning.</w:t>
      </w:r>
    </w:p>
    <w:p w14:paraId="4F5DB307" w14:textId="77777777" w:rsidR="00DE63D2" w:rsidRPr="00DE63D2" w:rsidRDefault="00DE63D2" w:rsidP="00DE63D2">
      <w:pPr>
        <w:ind w:left="2160" w:right="720" w:hanging="720"/>
        <w:rPr>
          <w:rFonts w:cs="Arial"/>
        </w:rPr>
      </w:pPr>
    </w:p>
    <w:p w14:paraId="58A9F0FA" w14:textId="77777777" w:rsidR="00DE63D2" w:rsidRPr="00DE63D2" w:rsidRDefault="00DE63D2" w:rsidP="00DE63D2">
      <w:pPr>
        <w:ind w:left="2160" w:right="720" w:hanging="720"/>
        <w:rPr>
          <w:rFonts w:cs="Arial"/>
        </w:rPr>
      </w:pPr>
      <w:r w:rsidRPr="00DE63D2">
        <w:rPr>
          <w:rFonts w:cs="Arial"/>
        </w:rPr>
        <w:t>(i)</w:t>
      </w:r>
      <w:r w:rsidRPr="00DE63D2">
        <w:rPr>
          <w:rFonts w:cs="Arial"/>
        </w:rPr>
        <w:tab/>
        <w:t xml:space="preserve">There will be no other agreements between Borrower and a </w:t>
      </w:r>
      <w:proofErr w:type="gramStart"/>
      <w:r w:rsidRPr="00DE63D2">
        <w:rPr>
          <w:rFonts w:cs="Arial"/>
        </w:rPr>
        <w:t>Home Owner</w:t>
      </w:r>
      <w:proofErr w:type="gramEnd"/>
      <w:r w:rsidRPr="00DE63D2">
        <w:rPr>
          <w:rFonts w:cs="Arial"/>
        </w:rPr>
        <w:t xml:space="preserve"> other than such Home Owner’s Lease and the MH Community Rules and Regulations.</w:t>
      </w:r>
    </w:p>
    <w:p w14:paraId="0A8E9412" w14:textId="77777777" w:rsidR="00DE63D2" w:rsidRPr="00DE63D2" w:rsidRDefault="00DE63D2" w:rsidP="00DE63D2">
      <w:pPr>
        <w:ind w:left="2160" w:right="720" w:hanging="720"/>
        <w:rPr>
          <w:rFonts w:cs="Arial"/>
        </w:rPr>
      </w:pPr>
    </w:p>
    <w:p w14:paraId="1AD32393" w14:textId="5232058A" w:rsidR="00DE63D2" w:rsidRDefault="00DE63D2" w:rsidP="00DE63D2">
      <w:pPr>
        <w:ind w:left="2160" w:right="720" w:hanging="720"/>
        <w:rPr>
          <w:rFonts w:cs="Arial"/>
        </w:rPr>
      </w:pPr>
      <w:r w:rsidRPr="00DE63D2">
        <w:rPr>
          <w:rFonts w:cs="Arial"/>
        </w:rPr>
        <w:lastRenderedPageBreak/>
        <w:t>(j)</w:t>
      </w:r>
      <w:r w:rsidRPr="00DE63D2">
        <w:rPr>
          <w:rFonts w:cs="Arial"/>
        </w:rPr>
        <w:tab/>
        <w:t>In the event that any portion of the Mortgaged Property is located in an area identified by the Federal Emergency Management Agency (or any successor to that agency) as a “Special Flood Hazard Area”, Borrower will provide notice to all tenants of the Mortgaged Property of such designation.</w:t>
      </w:r>
    </w:p>
    <w:p w14:paraId="640B737F" w14:textId="265AAC59" w:rsidR="001F4F97" w:rsidRDefault="001F4F97" w:rsidP="00DE63D2">
      <w:pPr>
        <w:ind w:left="2160" w:right="720" w:hanging="720"/>
        <w:rPr>
          <w:rFonts w:cs="Arial"/>
        </w:rPr>
      </w:pPr>
    </w:p>
    <w:p w14:paraId="7F92AAAB" w14:textId="1B5B7039" w:rsidR="001F4F97" w:rsidRPr="00DE63D2" w:rsidRDefault="001F4F97" w:rsidP="00DE63D2">
      <w:pPr>
        <w:ind w:left="2160" w:right="720" w:hanging="720"/>
        <w:rPr>
          <w:rFonts w:cs="Arial"/>
        </w:rPr>
      </w:pPr>
      <w:r>
        <w:rPr>
          <w:rFonts w:cs="Arial"/>
        </w:rPr>
        <w:t>(k)</w:t>
      </w:r>
      <w:r>
        <w:rPr>
          <w:rFonts w:cs="Arial"/>
        </w:rPr>
        <w:tab/>
        <w:t>Reserved</w:t>
      </w:r>
    </w:p>
    <w:p w14:paraId="31087840" w14:textId="77777777" w:rsidR="00DE63D2" w:rsidRPr="00DE63D2" w:rsidRDefault="00DE63D2" w:rsidP="00DE63D2">
      <w:pPr>
        <w:ind w:left="2160" w:right="720" w:hanging="720"/>
        <w:rPr>
          <w:rFonts w:cs="Arial"/>
        </w:rPr>
      </w:pPr>
    </w:p>
    <w:p w14:paraId="2CF9EB6B" w14:textId="1408D485" w:rsidR="00DE63D2" w:rsidRPr="00DE63D2" w:rsidRDefault="006774E2" w:rsidP="00DE63D2">
      <w:pPr>
        <w:ind w:right="720"/>
        <w:rPr>
          <w:rFonts w:cs="Arial"/>
        </w:rPr>
      </w:pPr>
      <w:r>
        <w:rPr>
          <w:rFonts w:cs="Arial"/>
        </w:rPr>
        <w:t>N</w:t>
      </w:r>
      <w:r w:rsidR="00DE63D2" w:rsidRPr="00DE63D2">
        <w:rPr>
          <w:rFonts w:cs="Arial"/>
        </w:rPr>
        <w:t>.</w:t>
      </w:r>
      <w:r w:rsidR="00DE63D2" w:rsidRPr="00DE63D2">
        <w:rPr>
          <w:rFonts w:cs="Arial"/>
        </w:rPr>
        <w:tab/>
        <w:t xml:space="preserve">Subsection 7.02(a)(ii) </w:t>
      </w:r>
      <w:r w:rsidR="008C51EB">
        <w:rPr>
          <w:rFonts w:cs="Arial"/>
        </w:rPr>
        <w:t>is</w:t>
      </w:r>
      <w:r w:rsidR="00DE63D2" w:rsidRPr="00DE63D2">
        <w:rPr>
          <w:rFonts w:cs="Arial"/>
        </w:rPr>
        <w:t xml:space="preserve"> deleted and replaced with the following: </w:t>
      </w:r>
    </w:p>
    <w:p w14:paraId="0AC93C3E" w14:textId="77777777" w:rsidR="00DE63D2" w:rsidRPr="00DE63D2" w:rsidRDefault="00DE63D2" w:rsidP="00DE63D2">
      <w:pPr>
        <w:ind w:right="720"/>
        <w:rPr>
          <w:rFonts w:cs="Arial"/>
        </w:rPr>
      </w:pPr>
    </w:p>
    <w:p w14:paraId="07B0D55B" w14:textId="15B81215" w:rsidR="00DE63D2" w:rsidRPr="00DE63D2" w:rsidRDefault="00DE63D2" w:rsidP="004E7928">
      <w:pPr>
        <w:ind w:left="1440" w:hanging="720"/>
        <w:outlineLvl w:val="2"/>
        <w:rPr>
          <w:rFonts w:cs="Arial"/>
          <w:b/>
          <w:bCs/>
        </w:rPr>
      </w:pPr>
      <w:bookmarkStart w:id="4" w:name="_Hlk534636348"/>
      <w:r w:rsidRPr="00DE63D2">
        <w:rPr>
          <w:rFonts w:cs="Arial"/>
          <w:bCs/>
        </w:rPr>
        <w:t>(ii)</w:t>
      </w:r>
      <w:r w:rsidRPr="00DE63D2">
        <w:rPr>
          <w:rFonts w:cs="Arial"/>
          <w:bCs/>
        </w:rPr>
        <w:tab/>
        <w:t xml:space="preserve">The grant of a leasehold interest in </w:t>
      </w:r>
      <w:r w:rsidR="0055135F">
        <w:rPr>
          <w:rFonts w:cs="Arial"/>
          <w:bCs/>
        </w:rPr>
        <w:t xml:space="preserve">a </w:t>
      </w:r>
      <w:r w:rsidRPr="00DE63D2">
        <w:rPr>
          <w:rFonts w:cs="Arial"/>
          <w:bCs/>
        </w:rPr>
        <w:t>Residential Unit (if applicable) or an individual Home Site for a term of 2 years or less (or longer if approved by Lender in writing) not containing an option to purchase.</w:t>
      </w:r>
    </w:p>
    <w:bookmarkEnd w:id="4"/>
    <w:p w14:paraId="25F5C459" w14:textId="77777777" w:rsidR="00DE63D2" w:rsidRPr="00DE63D2" w:rsidRDefault="00DE63D2" w:rsidP="00DE63D2">
      <w:pPr>
        <w:ind w:left="2160"/>
        <w:rPr>
          <w:rFonts w:cs="Arial"/>
        </w:rPr>
      </w:pPr>
    </w:p>
    <w:p w14:paraId="607A5E53" w14:textId="31CDB54E" w:rsidR="00DE63D2" w:rsidRPr="00DE63D2" w:rsidRDefault="006774E2" w:rsidP="00596938">
      <w:pPr>
        <w:suppressAutoHyphens/>
        <w:rPr>
          <w:rFonts w:cs="Arial"/>
        </w:rPr>
      </w:pPr>
      <w:r>
        <w:rPr>
          <w:rFonts w:cs="Arial"/>
        </w:rPr>
        <w:t>O</w:t>
      </w:r>
      <w:r w:rsidR="00DE63D2" w:rsidRPr="00DE63D2">
        <w:rPr>
          <w:rFonts w:cs="Arial"/>
        </w:rPr>
        <w:t>.</w:t>
      </w:r>
      <w:r w:rsidR="00DE63D2" w:rsidRPr="00DE63D2">
        <w:rPr>
          <w:rFonts w:cs="Arial"/>
        </w:rPr>
        <w:tab/>
        <w:t>The following definitions are added to Article XII:</w:t>
      </w:r>
    </w:p>
    <w:p w14:paraId="518187BE" w14:textId="77777777" w:rsidR="00DE63D2" w:rsidRPr="00DE63D2" w:rsidRDefault="00DE63D2" w:rsidP="00596938">
      <w:pPr>
        <w:suppressAutoHyphens/>
        <w:rPr>
          <w:rFonts w:cs="Arial"/>
        </w:rPr>
      </w:pPr>
    </w:p>
    <w:p w14:paraId="71416BF2" w14:textId="77777777" w:rsidR="00DE63D2" w:rsidRPr="00DE63D2" w:rsidRDefault="00DE63D2" w:rsidP="00596938">
      <w:pPr>
        <w:pStyle w:val="BodyTextIndent2"/>
        <w:spacing w:after="0" w:line="240" w:lineRule="auto"/>
        <w:ind w:left="720" w:right="720"/>
        <w:rPr>
          <w:rFonts w:cs="Arial"/>
        </w:rPr>
      </w:pPr>
      <w:r w:rsidRPr="00DE63D2">
        <w:rPr>
          <w:rFonts w:cs="Arial"/>
        </w:rPr>
        <w:t>“</w:t>
      </w:r>
      <w:r w:rsidRPr="00DE63D2">
        <w:rPr>
          <w:rFonts w:cs="Arial"/>
          <w:b/>
        </w:rPr>
        <w:t>1974 Act</w:t>
      </w:r>
      <w:r w:rsidRPr="00DE63D2">
        <w:rPr>
          <w:rFonts w:cs="Arial"/>
        </w:rPr>
        <w:t>” means the Manufactured Home Construction and Safety Standards Act of 1974 (42 U.S.C. Chapter 70; 24 C.F.R Part 3280), as amended.</w:t>
      </w:r>
    </w:p>
    <w:p w14:paraId="75D720A4" w14:textId="77777777" w:rsidR="00DE63D2" w:rsidRPr="00DE63D2" w:rsidRDefault="00DE63D2" w:rsidP="00596938">
      <w:pPr>
        <w:pStyle w:val="BodyTextIndent2"/>
        <w:spacing w:after="0" w:line="240" w:lineRule="auto"/>
        <w:ind w:left="720" w:right="720"/>
        <w:rPr>
          <w:rFonts w:cs="Arial"/>
        </w:rPr>
      </w:pPr>
    </w:p>
    <w:p w14:paraId="590C2BFD" w14:textId="601A3FB2" w:rsidR="00DE63D2" w:rsidRPr="00DE63D2" w:rsidRDefault="00DE63D2" w:rsidP="00596938">
      <w:pPr>
        <w:pStyle w:val="BodyTextIndent2"/>
        <w:spacing w:after="0" w:line="240" w:lineRule="auto"/>
        <w:ind w:left="720" w:right="720"/>
        <w:rPr>
          <w:rFonts w:cs="Arial"/>
        </w:rPr>
      </w:pPr>
      <w:r w:rsidRPr="00DE63D2">
        <w:rPr>
          <w:rFonts w:cs="Arial"/>
        </w:rPr>
        <w:t>“</w:t>
      </w:r>
      <w:r w:rsidRPr="00DE63D2">
        <w:rPr>
          <w:rFonts w:cs="Arial"/>
          <w:b/>
        </w:rPr>
        <w:t>Borrower-Owned Home</w:t>
      </w:r>
      <w:r w:rsidRPr="00DE63D2">
        <w:rPr>
          <w:rFonts w:cs="Arial"/>
        </w:rPr>
        <w:t>” means any Manufactured Home or RV Home located on the Land that is owned by Borrower and “</w:t>
      </w:r>
      <w:r w:rsidRPr="00DE63D2">
        <w:rPr>
          <w:rFonts w:cs="Arial"/>
          <w:b/>
        </w:rPr>
        <w:t>Borrower-Owned Homes</w:t>
      </w:r>
      <w:r w:rsidRPr="00DE63D2">
        <w:rPr>
          <w:rFonts w:cs="Arial"/>
        </w:rPr>
        <w:t>” means more than one Borrower-Owned Home.</w:t>
      </w:r>
    </w:p>
    <w:p w14:paraId="43005EDA" w14:textId="77777777" w:rsidR="00DE63D2" w:rsidRPr="00DE63D2" w:rsidRDefault="00DE63D2" w:rsidP="00596938">
      <w:pPr>
        <w:pStyle w:val="BodyTextIndent2"/>
        <w:spacing w:after="0" w:line="240" w:lineRule="auto"/>
        <w:ind w:left="720" w:right="720"/>
        <w:rPr>
          <w:rFonts w:cs="Arial"/>
        </w:rPr>
      </w:pPr>
    </w:p>
    <w:p w14:paraId="0043B827" w14:textId="77777777" w:rsidR="00DE63D2" w:rsidRPr="00DE63D2" w:rsidRDefault="00DE63D2" w:rsidP="00596938">
      <w:pPr>
        <w:ind w:left="720" w:right="720"/>
        <w:rPr>
          <w:rFonts w:cs="Arial"/>
        </w:rPr>
      </w:pPr>
      <w:r w:rsidRPr="00DE63D2">
        <w:rPr>
          <w:rFonts w:cs="Arial"/>
        </w:rPr>
        <w:t>“</w:t>
      </w:r>
      <w:proofErr w:type="gramStart"/>
      <w:r w:rsidRPr="00DE63D2">
        <w:rPr>
          <w:rFonts w:cs="Arial"/>
          <w:b/>
        </w:rPr>
        <w:t>Home Owner</w:t>
      </w:r>
      <w:proofErr w:type="gramEnd"/>
      <w:r w:rsidRPr="00DE63D2">
        <w:rPr>
          <w:rFonts w:cs="Arial"/>
        </w:rPr>
        <w:t>” means a Person (excluding Borrower) who owns a Manufactured Home or an RV Home located or to be located in the MH Community, and “</w:t>
      </w:r>
      <w:r w:rsidRPr="00DE63D2">
        <w:rPr>
          <w:rFonts w:cs="Arial"/>
          <w:b/>
        </w:rPr>
        <w:t>Home Owners</w:t>
      </w:r>
      <w:r w:rsidRPr="00DE63D2">
        <w:rPr>
          <w:rFonts w:cs="Arial"/>
        </w:rPr>
        <w:t>” means more than one Home Owner.</w:t>
      </w:r>
    </w:p>
    <w:p w14:paraId="40FC534F" w14:textId="77777777" w:rsidR="00DE63D2" w:rsidRPr="00DE63D2" w:rsidRDefault="00DE63D2" w:rsidP="00596938">
      <w:pPr>
        <w:ind w:left="720" w:right="720"/>
        <w:rPr>
          <w:rFonts w:cs="Arial"/>
        </w:rPr>
      </w:pPr>
    </w:p>
    <w:p w14:paraId="2B14DECF" w14:textId="77777777" w:rsidR="00DE63D2" w:rsidRPr="00DE63D2" w:rsidRDefault="00DE63D2" w:rsidP="00596938">
      <w:pPr>
        <w:ind w:left="720" w:right="720"/>
        <w:rPr>
          <w:rFonts w:cs="Arial"/>
        </w:rPr>
      </w:pPr>
      <w:r w:rsidRPr="00DE63D2">
        <w:rPr>
          <w:rFonts w:cs="Arial"/>
        </w:rPr>
        <w:t>“</w:t>
      </w:r>
      <w:r w:rsidRPr="00DE63D2">
        <w:rPr>
          <w:rFonts w:cs="Arial"/>
          <w:b/>
        </w:rPr>
        <w:t>Home Site</w:t>
      </w:r>
      <w:r w:rsidRPr="00DE63D2">
        <w:rPr>
          <w:rFonts w:cs="Arial"/>
        </w:rPr>
        <w:t>” means a lot in the Mortgaged Property leased to a Person under a Lease, and “</w:t>
      </w:r>
      <w:r w:rsidRPr="00DE63D2">
        <w:rPr>
          <w:rFonts w:cs="Arial"/>
          <w:b/>
        </w:rPr>
        <w:t>Home Sites</w:t>
      </w:r>
      <w:r w:rsidRPr="00DE63D2">
        <w:rPr>
          <w:rFonts w:cs="Arial"/>
        </w:rPr>
        <w:t>” means more than one Home Site. The terms “Home Site” and “Home Sites” will be deemed to include any RV Sites located at the Mortgaged Property.</w:t>
      </w:r>
    </w:p>
    <w:p w14:paraId="5AB47CA5" w14:textId="77777777" w:rsidR="00DE63D2" w:rsidRPr="00DE63D2" w:rsidRDefault="00DE63D2" w:rsidP="00596938">
      <w:pPr>
        <w:ind w:left="720" w:right="720"/>
        <w:rPr>
          <w:rFonts w:cs="Arial"/>
        </w:rPr>
      </w:pPr>
    </w:p>
    <w:p w14:paraId="591EB0CA" w14:textId="77777777" w:rsidR="00DE63D2" w:rsidRPr="00DE63D2" w:rsidRDefault="00DE63D2" w:rsidP="00596938">
      <w:pPr>
        <w:pStyle w:val="ExDStdProvsNormal"/>
        <w:tabs>
          <w:tab w:val="left" w:pos="8640"/>
        </w:tabs>
        <w:ind w:left="720"/>
        <w:rPr>
          <w:rFonts w:ascii="Arial" w:hAnsi="Arial" w:cs="Arial"/>
          <w:b/>
          <w:sz w:val="20"/>
          <w:szCs w:val="20"/>
        </w:rPr>
      </w:pPr>
      <w:r w:rsidRPr="00DE63D2">
        <w:rPr>
          <w:rFonts w:ascii="Arial" w:hAnsi="Arial" w:cs="Arial"/>
          <w:b/>
          <w:sz w:val="20"/>
          <w:szCs w:val="20"/>
        </w:rPr>
        <w:t>“HUD</w:t>
      </w:r>
      <w:r w:rsidRPr="00DE63D2">
        <w:rPr>
          <w:rFonts w:ascii="Arial" w:hAnsi="Arial" w:cs="Arial"/>
          <w:sz w:val="20"/>
          <w:szCs w:val="20"/>
        </w:rPr>
        <w:t>” means the United States Department of Housing and Urban Development.</w:t>
      </w:r>
    </w:p>
    <w:p w14:paraId="09710FFA" w14:textId="77777777" w:rsidR="00DE63D2" w:rsidRPr="00DE63D2" w:rsidRDefault="00DE63D2" w:rsidP="00596938">
      <w:pPr>
        <w:ind w:left="720" w:right="720"/>
        <w:rPr>
          <w:rFonts w:cs="Arial"/>
        </w:rPr>
      </w:pPr>
    </w:p>
    <w:p w14:paraId="517E8E16" w14:textId="77777777" w:rsidR="00DE63D2" w:rsidRPr="00DE63D2" w:rsidRDefault="00DE63D2" w:rsidP="00596938">
      <w:pPr>
        <w:ind w:left="720"/>
        <w:rPr>
          <w:rFonts w:cs="Arial"/>
          <w:b/>
        </w:rPr>
      </w:pPr>
      <w:r w:rsidRPr="00DE63D2">
        <w:rPr>
          <w:rFonts w:cs="Arial"/>
        </w:rPr>
        <w:t>“</w:t>
      </w:r>
      <w:r w:rsidRPr="00DE63D2">
        <w:rPr>
          <w:rFonts w:cs="Arial"/>
          <w:b/>
        </w:rPr>
        <w:t>Major System”</w:t>
      </w:r>
      <w:r w:rsidRPr="00DE63D2">
        <w:rPr>
          <w:rFonts w:cs="Arial"/>
        </w:rPr>
        <w:t xml:space="preserve"> means one that is integral to the Mortgaged Property, providing basic services to the tenants and other occupants of the Mortgaged Property including:</w:t>
      </w:r>
    </w:p>
    <w:p w14:paraId="7F1DB888" w14:textId="77777777" w:rsidR="00DE63D2" w:rsidRPr="00DE63D2" w:rsidRDefault="00DE63D2" w:rsidP="00596938">
      <w:pPr>
        <w:ind w:left="720"/>
        <w:rPr>
          <w:rFonts w:cs="Arial"/>
          <w:b/>
        </w:rPr>
      </w:pPr>
    </w:p>
    <w:p w14:paraId="323D31BE" w14:textId="77777777" w:rsidR="00DE63D2" w:rsidRPr="00DE63D2" w:rsidRDefault="00DE63D2" w:rsidP="00596938">
      <w:pPr>
        <w:numPr>
          <w:ilvl w:val="1"/>
          <w:numId w:val="2"/>
        </w:numPr>
        <w:ind w:left="720" w:firstLine="0"/>
        <w:contextualSpacing/>
        <w:rPr>
          <w:rFonts w:cs="Arial"/>
        </w:rPr>
      </w:pPr>
      <w:r w:rsidRPr="00DE63D2">
        <w:rPr>
          <w:rFonts w:cs="Arial"/>
        </w:rPr>
        <w:t>Electrical (electrical lines or power upgrades, excluding fixture replacement).</w:t>
      </w:r>
    </w:p>
    <w:p w14:paraId="70AA1512" w14:textId="77777777" w:rsidR="00DE63D2" w:rsidRPr="00DE63D2" w:rsidRDefault="00DE63D2" w:rsidP="00596938">
      <w:pPr>
        <w:numPr>
          <w:ilvl w:val="1"/>
          <w:numId w:val="2"/>
        </w:numPr>
        <w:ind w:hanging="720"/>
        <w:contextualSpacing/>
        <w:rPr>
          <w:rFonts w:cs="Arial"/>
        </w:rPr>
      </w:pPr>
      <w:r w:rsidRPr="00DE63D2">
        <w:rPr>
          <w:rFonts w:cs="Arial"/>
        </w:rPr>
        <w:t>HVAC (with respect to the clubhouse, leasing office or other similar amenities at the Mortgaged Property).</w:t>
      </w:r>
    </w:p>
    <w:p w14:paraId="47F74594" w14:textId="77777777" w:rsidR="00DE63D2" w:rsidRPr="00DE63D2" w:rsidRDefault="00DE63D2" w:rsidP="00596938">
      <w:pPr>
        <w:numPr>
          <w:ilvl w:val="1"/>
          <w:numId w:val="2"/>
        </w:numPr>
        <w:ind w:left="720" w:firstLine="0"/>
        <w:contextualSpacing/>
        <w:rPr>
          <w:rFonts w:cs="Arial"/>
        </w:rPr>
      </w:pPr>
      <w:r w:rsidRPr="00DE63D2">
        <w:rPr>
          <w:rFonts w:cs="Arial"/>
        </w:rPr>
        <w:t>Plumbing (supply and waste lines, excluding fixture replacement).</w:t>
      </w:r>
    </w:p>
    <w:p w14:paraId="74352A49" w14:textId="77777777" w:rsidR="00DE63D2" w:rsidRPr="00DE63D2" w:rsidRDefault="00DE63D2" w:rsidP="00596938">
      <w:pPr>
        <w:numPr>
          <w:ilvl w:val="1"/>
          <w:numId w:val="2"/>
        </w:numPr>
        <w:ind w:left="720" w:firstLine="0"/>
        <w:contextualSpacing/>
        <w:rPr>
          <w:rFonts w:cs="Arial"/>
        </w:rPr>
      </w:pPr>
      <w:r w:rsidRPr="00DE63D2">
        <w:rPr>
          <w:rFonts w:cs="Arial"/>
          <w:color w:val="000000"/>
        </w:rPr>
        <w:t>Structural (foundation, framing, and all related support elements).</w:t>
      </w:r>
    </w:p>
    <w:p w14:paraId="36A42576" w14:textId="77777777" w:rsidR="00DE63D2" w:rsidRPr="00DE63D2" w:rsidRDefault="00DE63D2" w:rsidP="00596938">
      <w:pPr>
        <w:numPr>
          <w:ilvl w:val="1"/>
          <w:numId w:val="2"/>
        </w:numPr>
        <w:ind w:left="720" w:firstLine="0"/>
        <w:contextualSpacing/>
        <w:rPr>
          <w:rFonts w:cs="Arial"/>
        </w:rPr>
      </w:pPr>
      <w:r w:rsidRPr="00DE63D2">
        <w:rPr>
          <w:rFonts w:cs="Arial"/>
          <w:color w:val="000000"/>
        </w:rPr>
        <w:t>Private well or private waste treatment system</w:t>
      </w:r>
    </w:p>
    <w:p w14:paraId="523DEBEB" w14:textId="77777777" w:rsidR="00DE63D2" w:rsidRPr="00DE63D2" w:rsidRDefault="00DE63D2" w:rsidP="00596938">
      <w:pPr>
        <w:ind w:left="720"/>
        <w:contextualSpacing/>
        <w:rPr>
          <w:rFonts w:cs="Arial"/>
        </w:rPr>
      </w:pPr>
    </w:p>
    <w:p w14:paraId="2C907E39" w14:textId="77777777" w:rsidR="00DE63D2" w:rsidRPr="00DE63D2" w:rsidRDefault="00DE63D2" w:rsidP="00596938">
      <w:pPr>
        <w:pStyle w:val="BodyTextIndent2"/>
        <w:spacing w:after="0" w:line="240" w:lineRule="auto"/>
        <w:ind w:left="720" w:right="720"/>
        <w:rPr>
          <w:rFonts w:cs="Arial"/>
        </w:rPr>
      </w:pPr>
      <w:r w:rsidRPr="00DE63D2">
        <w:rPr>
          <w:rFonts w:cs="Arial"/>
        </w:rPr>
        <w:t>“</w:t>
      </w:r>
      <w:r w:rsidRPr="00DE63D2">
        <w:rPr>
          <w:rFonts w:cs="Arial"/>
          <w:b/>
        </w:rPr>
        <w:t>Manufactured Home</w:t>
      </w:r>
      <w:r w:rsidRPr="00DE63D2">
        <w:rPr>
          <w:rFonts w:cs="Arial"/>
        </w:rPr>
        <w:t>” means a “manufactured home” as defined in the 1974 Act and any related fixtures and personal property, and “</w:t>
      </w:r>
      <w:r w:rsidRPr="00DE63D2">
        <w:rPr>
          <w:rFonts w:cs="Arial"/>
          <w:b/>
        </w:rPr>
        <w:t>Manufactured Homes</w:t>
      </w:r>
      <w:r w:rsidRPr="00DE63D2">
        <w:rPr>
          <w:rFonts w:cs="Arial"/>
        </w:rPr>
        <w:t>” means more than one Manufactured Home. For purposes of clarification, a “Manufactured Home” does not include a recreational vehicle.</w:t>
      </w:r>
    </w:p>
    <w:p w14:paraId="3E47211B" w14:textId="77777777" w:rsidR="00DE63D2" w:rsidRPr="00DE63D2" w:rsidRDefault="00DE63D2" w:rsidP="00596938">
      <w:pPr>
        <w:pStyle w:val="BodyTextIndent2"/>
        <w:spacing w:after="0" w:line="240" w:lineRule="auto"/>
        <w:ind w:left="720" w:right="720"/>
        <w:rPr>
          <w:rFonts w:cs="Arial"/>
        </w:rPr>
      </w:pPr>
    </w:p>
    <w:p w14:paraId="49CDDED3" w14:textId="4DBDEA8A" w:rsidR="00DE63D2" w:rsidRPr="00DE63D2" w:rsidRDefault="00DE63D2" w:rsidP="00596938">
      <w:pPr>
        <w:pStyle w:val="BodyTextIndent2"/>
        <w:spacing w:after="0" w:line="240" w:lineRule="auto"/>
        <w:ind w:left="720" w:right="720"/>
        <w:rPr>
          <w:rFonts w:cs="Arial"/>
          <w:b/>
        </w:rPr>
      </w:pPr>
      <w:r w:rsidRPr="004E7928">
        <w:rPr>
          <w:rFonts w:cs="Arial"/>
        </w:rPr>
        <w:t>“</w:t>
      </w:r>
      <w:r w:rsidRPr="0055135F">
        <w:rPr>
          <w:rFonts w:cs="Arial"/>
          <w:b/>
        </w:rPr>
        <w:t>MH Community</w:t>
      </w:r>
      <w:r w:rsidRPr="002A06AC">
        <w:rPr>
          <w:rFonts w:cs="Arial"/>
        </w:rPr>
        <w:t xml:space="preserve">” means the manufactured housing community known as </w:t>
      </w:r>
      <w:r w:rsidR="00084833" w:rsidRPr="007C46F6">
        <w:rPr>
          <w:rFonts w:cs="Arial"/>
        </w:rPr>
        <w:t xml:space="preserve">the MH Community Name specified in </w:t>
      </w:r>
      <w:r w:rsidR="00332F4F">
        <w:rPr>
          <w:rFonts w:cs="Arial"/>
        </w:rPr>
        <w:t>Section 1.05</w:t>
      </w:r>
      <w:r w:rsidRPr="004E7928">
        <w:rPr>
          <w:rFonts w:cs="Arial"/>
        </w:rPr>
        <w:t>, located on the Land, owned and operated by Bor</w:t>
      </w:r>
      <w:r w:rsidRPr="0055135F">
        <w:rPr>
          <w:rFonts w:cs="Arial"/>
        </w:rPr>
        <w:t xml:space="preserve">rower, consisting of </w:t>
      </w:r>
      <w:r w:rsidR="00B86147" w:rsidRPr="007C46F6">
        <w:rPr>
          <w:rFonts w:cs="Arial"/>
        </w:rPr>
        <w:t>the number of H</w:t>
      </w:r>
      <w:r w:rsidRPr="004E7928">
        <w:rPr>
          <w:rFonts w:cs="Arial"/>
        </w:rPr>
        <w:t>ome Sites</w:t>
      </w:r>
      <w:r w:rsidR="00B86147" w:rsidRPr="007C46F6">
        <w:rPr>
          <w:rFonts w:cs="Arial"/>
        </w:rPr>
        <w:t xml:space="preserve"> specified in </w:t>
      </w:r>
      <w:r w:rsidR="00332F4F">
        <w:rPr>
          <w:rFonts w:cs="Arial"/>
        </w:rPr>
        <w:t>Section 1.05</w:t>
      </w:r>
      <w:r w:rsidR="00B86147" w:rsidRPr="007C46F6">
        <w:rPr>
          <w:rFonts w:cs="Arial"/>
        </w:rPr>
        <w:t xml:space="preserve"> and the number of </w:t>
      </w:r>
      <w:r w:rsidRPr="004E7928">
        <w:rPr>
          <w:rFonts w:cs="Arial"/>
        </w:rPr>
        <w:t xml:space="preserve"> Residential Units</w:t>
      </w:r>
      <w:r w:rsidR="00B86147" w:rsidRPr="007C46F6">
        <w:rPr>
          <w:rFonts w:cs="Arial"/>
        </w:rPr>
        <w:t xml:space="preserve"> specified in </w:t>
      </w:r>
      <w:r w:rsidR="00332F4F">
        <w:rPr>
          <w:rFonts w:cs="Arial"/>
        </w:rPr>
        <w:t>Section 1.05</w:t>
      </w:r>
      <w:r w:rsidRPr="004E7928">
        <w:rPr>
          <w:rFonts w:cs="Arial"/>
        </w:rPr>
        <w:t>, and related amenities, landscaping, roads, recreational facilities and infrastructure.</w:t>
      </w:r>
      <w:r w:rsidRPr="00B86147">
        <w:rPr>
          <w:rFonts w:cs="Arial"/>
        </w:rPr>
        <w:t xml:space="preserve"> </w:t>
      </w:r>
    </w:p>
    <w:p w14:paraId="79EA3292" w14:textId="77777777" w:rsidR="00DE63D2" w:rsidRPr="00DE63D2" w:rsidRDefault="00DE63D2" w:rsidP="00596938">
      <w:pPr>
        <w:pStyle w:val="BodyTextIndent2"/>
        <w:spacing w:after="0" w:line="240" w:lineRule="auto"/>
        <w:ind w:left="720" w:right="720"/>
        <w:rPr>
          <w:rFonts w:cs="Arial"/>
          <w:b/>
        </w:rPr>
      </w:pPr>
    </w:p>
    <w:p w14:paraId="28A2F6CA" w14:textId="77777777" w:rsidR="00DE63D2" w:rsidRPr="00DE63D2" w:rsidRDefault="00DE63D2" w:rsidP="00596938">
      <w:pPr>
        <w:pStyle w:val="BodyTextIndent2"/>
        <w:spacing w:after="0" w:line="240" w:lineRule="auto"/>
        <w:ind w:left="720" w:right="720"/>
        <w:rPr>
          <w:rFonts w:cs="Arial"/>
        </w:rPr>
      </w:pPr>
      <w:r w:rsidRPr="00DE63D2">
        <w:rPr>
          <w:rFonts w:cs="Arial"/>
        </w:rPr>
        <w:t>“</w:t>
      </w:r>
      <w:r w:rsidRPr="00DE63D2">
        <w:rPr>
          <w:rFonts w:cs="Arial"/>
          <w:b/>
        </w:rPr>
        <w:t>MH Community</w:t>
      </w:r>
      <w:r w:rsidRPr="00DE63D2">
        <w:rPr>
          <w:rFonts w:cs="Arial"/>
        </w:rPr>
        <w:t xml:space="preserve"> </w:t>
      </w:r>
      <w:r w:rsidRPr="00DE63D2">
        <w:rPr>
          <w:rFonts w:cs="Arial"/>
          <w:b/>
        </w:rPr>
        <w:t>Rules and Regulations</w:t>
      </w:r>
      <w:r w:rsidRPr="00DE63D2">
        <w:rPr>
          <w:rFonts w:cs="Arial"/>
        </w:rPr>
        <w:t>” means the written rules and regulations governing conduct within and for the MH Community.</w:t>
      </w:r>
    </w:p>
    <w:p w14:paraId="0EE25EA8" w14:textId="77777777" w:rsidR="00DE63D2" w:rsidRPr="00DE63D2" w:rsidRDefault="00DE63D2" w:rsidP="00596938">
      <w:pPr>
        <w:pStyle w:val="BodyTextIndent2"/>
        <w:spacing w:after="0" w:line="240" w:lineRule="auto"/>
        <w:ind w:left="720" w:right="720"/>
        <w:rPr>
          <w:rFonts w:cs="Arial"/>
        </w:rPr>
      </w:pPr>
    </w:p>
    <w:p w14:paraId="1D55FA25" w14:textId="0BDB890C" w:rsidR="00DE63D2" w:rsidRPr="00DE63D2" w:rsidRDefault="00DE63D2" w:rsidP="00596938">
      <w:pPr>
        <w:pStyle w:val="BodyTextIndent2"/>
        <w:spacing w:after="0" w:line="240" w:lineRule="auto"/>
        <w:ind w:left="720" w:right="720"/>
        <w:rPr>
          <w:rFonts w:cs="Arial"/>
          <w:b/>
        </w:rPr>
      </w:pPr>
      <w:r w:rsidRPr="00DE63D2">
        <w:rPr>
          <w:rFonts w:cs="Arial"/>
        </w:rPr>
        <w:lastRenderedPageBreak/>
        <w:t>“</w:t>
      </w:r>
      <w:r w:rsidRPr="00DE63D2">
        <w:rPr>
          <w:rFonts w:cs="Arial"/>
          <w:b/>
        </w:rPr>
        <w:t>Pre 1974 Home(s)</w:t>
      </w:r>
      <w:r w:rsidRPr="00DE63D2">
        <w:rPr>
          <w:rFonts w:cs="Arial"/>
        </w:rPr>
        <w:t xml:space="preserve">” means any manufactured home(s) located on the Mortgaged Property as of the </w:t>
      </w:r>
      <w:r w:rsidR="0019450E">
        <w:rPr>
          <w:rFonts w:cs="Arial"/>
        </w:rPr>
        <w:t>Effective</w:t>
      </w:r>
      <w:r w:rsidRPr="00DE63D2">
        <w:rPr>
          <w:rFonts w:cs="Arial"/>
        </w:rPr>
        <w:t xml:space="preserve"> Date that (i) do not conform to the requirements of the 1974 Act, (ii) are not owned by Borrower or any Affiliates of Borrower, (iii) were fabricated prior to the enactment of the 1974 Act, and (iv) are in good condition and maintained in a satisfactory manner as of the </w:t>
      </w:r>
      <w:r w:rsidR="002C71E3">
        <w:rPr>
          <w:rFonts w:cs="Arial"/>
        </w:rPr>
        <w:t>Effective Date</w:t>
      </w:r>
      <w:r w:rsidRPr="00DE63D2">
        <w:rPr>
          <w:rFonts w:cs="Arial"/>
        </w:rPr>
        <w:t xml:space="preserve">. </w:t>
      </w:r>
    </w:p>
    <w:p w14:paraId="066A303E" w14:textId="77777777" w:rsidR="00DE63D2" w:rsidRPr="00DE63D2" w:rsidRDefault="00DE63D2" w:rsidP="00596938">
      <w:pPr>
        <w:pStyle w:val="BodyTextIndent2"/>
        <w:spacing w:after="0" w:line="240" w:lineRule="auto"/>
        <w:ind w:left="720" w:right="720"/>
        <w:rPr>
          <w:rFonts w:cs="Arial"/>
          <w:b/>
        </w:rPr>
      </w:pPr>
    </w:p>
    <w:p w14:paraId="32C962FC" w14:textId="77777777" w:rsidR="00DE63D2" w:rsidRPr="00DE63D2" w:rsidRDefault="00DE63D2" w:rsidP="00596938">
      <w:pPr>
        <w:autoSpaceDE w:val="0"/>
        <w:autoSpaceDN w:val="0"/>
        <w:adjustRightInd w:val="0"/>
        <w:ind w:left="720" w:right="720"/>
        <w:rPr>
          <w:rFonts w:cs="Arial"/>
          <w:lang w:eastAsia="x-none"/>
        </w:rPr>
      </w:pPr>
      <w:r w:rsidRPr="00DE63D2">
        <w:rPr>
          <w:rFonts w:cs="Arial"/>
          <w:lang w:eastAsia="x-none"/>
        </w:rPr>
        <w:t>“</w:t>
      </w:r>
      <w:r w:rsidRPr="00DE63D2">
        <w:rPr>
          <w:rFonts w:cs="Arial"/>
          <w:b/>
          <w:lang w:eastAsia="x-none"/>
        </w:rPr>
        <w:t>Residential Unit</w:t>
      </w:r>
      <w:r w:rsidRPr="00DE63D2">
        <w:rPr>
          <w:rFonts w:cs="Arial"/>
          <w:lang w:eastAsia="x-none"/>
        </w:rPr>
        <w:t>” means a residential unit located in a building at the Mortgaged Property. “</w:t>
      </w:r>
      <w:r w:rsidRPr="00DE63D2">
        <w:rPr>
          <w:rFonts w:cs="Arial"/>
          <w:b/>
          <w:lang w:eastAsia="x-none"/>
        </w:rPr>
        <w:t>Residential Units</w:t>
      </w:r>
      <w:r w:rsidRPr="00DE63D2">
        <w:rPr>
          <w:rFonts w:cs="Arial"/>
          <w:lang w:eastAsia="x-none"/>
        </w:rPr>
        <w:t>” refers to more than one Residential Unit.</w:t>
      </w:r>
    </w:p>
    <w:p w14:paraId="72E73AAE" w14:textId="77777777" w:rsidR="00DE63D2" w:rsidRPr="00DE63D2" w:rsidRDefault="00DE63D2" w:rsidP="00596938">
      <w:pPr>
        <w:autoSpaceDE w:val="0"/>
        <w:autoSpaceDN w:val="0"/>
        <w:adjustRightInd w:val="0"/>
        <w:ind w:left="720" w:right="720"/>
        <w:rPr>
          <w:rFonts w:cs="Arial"/>
          <w:lang w:eastAsia="x-none"/>
        </w:rPr>
      </w:pPr>
    </w:p>
    <w:p w14:paraId="2BC31CF3" w14:textId="77777777" w:rsidR="00DE63D2" w:rsidRPr="00DE63D2" w:rsidRDefault="00DE63D2" w:rsidP="00596938">
      <w:pPr>
        <w:autoSpaceDE w:val="0"/>
        <w:autoSpaceDN w:val="0"/>
        <w:adjustRightInd w:val="0"/>
        <w:ind w:left="720" w:right="720"/>
        <w:rPr>
          <w:rFonts w:cs="Arial"/>
          <w:lang w:eastAsia="x-none"/>
        </w:rPr>
      </w:pPr>
      <w:r w:rsidRPr="00DE63D2">
        <w:rPr>
          <w:rFonts w:cs="Arial"/>
          <w:lang w:eastAsia="x-none"/>
        </w:rPr>
        <w:t>“</w:t>
      </w:r>
      <w:r w:rsidRPr="00DE63D2">
        <w:rPr>
          <w:rFonts w:cs="Arial"/>
          <w:b/>
          <w:lang w:eastAsia="x-none"/>
        </w:rPr>
        <w:t>RV Home</w:t>
      </w:r>
      <w:r w:rsidRPr="00DE63D2">
        <w:rPr>
          <w:rFonts w:cs="Arial"/>
          <w:lang w:eastAsia="x-none"/>
        </w:rPr>
        <w:t xml:space="preserve">” </w:t>
      </w:r>
      <w:proofErr w:type="gramStart"/>
      <w:r w:rsidRPr="00DE63D2">
        <w:rPr>
          <w:rFonts w:cs="Arial"/>
          <w:lang w:eastAsia="x-none"/>
        </w:rPr>
        <w:t>mean</w:t>
      </w:r>
      <w:proofErr w:type="gramEnd"/>
      <w:r w:rsidRPr="00DE63D2">
        <w:rPr>
          <w:rFonts w:cs="Arial"/>
          <w:lang w:eastAsia="x-none"/>
        </w:rPr>
        <w:t xml:space="preserve"> a “park model” home or recreational vehicle at the MH Community, together with any related fixtures and personal property. “</w:t>
      </w:r>
      <w:r w:rsidRPr="00DE63D2">
        <w:rPr>
          <w:rFonts w:cs="Arial"/>
          <w:b/>
          <w:lang w:eastAsia="x-none"/>
        </w:rPr>
        <w:t>RV Homes</w:t>
      </w:r>
      <w:r w:rsidRPr="00DE63D2">
        <w:rPr>
          <w:rFonts w:cs="Arial"/>
          <w:lang w:eastAsia="x-none"/>
        </w:rPr>
        <w:t>” means more than one RV Home. For purposes of clarification, an RV Home does not include a manufactured home (as such term is defined in the 1974 Act).</w:t>
      </w:r>
    </w:p>
    <w:p w14:paraId="773A53F1" w14:textId="77777777" w:rsidR="00DE63D2" w:rsidRPr="00DE63D2" w:rsidRDefault="00DE63D2" w:rsidP="00596938">
      <w:pPr>
        <w:autoSpaceDE w:val="0"/>
        <w:autoSpaceDN w:val="0"/>
        <w:adjustRightInd w:val="0"/>
        <w:ind w:left="720" w:right="720"/>
        <w:rPr>
          <w:rFonts w:cs="Arial"/>
          <w:lang w:eastAsia="x-none"/>
        </w:rPr>
      </w:pPr>
    </w:p>
    <w:p w14:paraId="13B33133" w14:textId="3E6902C2" w:rsidR="00DE63D2" w:rsidRPr="00DE63D2" w:rsidRDefault="00DE63D2" w:rsidP="00596938">
      <w:pPr>
        <w:pStyle w:val="BodyTextIndent2"/>
        <w:spacing w:after="0" w:line="240" w:lineRule="auto"/>
        <w:ind w:left="720" w:right="720"/>
        <w:rPr>
          <w:rFonts w:cs="Arial"/>
        </w:rPr>
      </w:pPr>
      <w:r w:rsidRPr="004E7928">
        <w:rPr>
          <w:rFonts w:cs="Arial"/>
        </w:rPr>
        <w:t>“</w:t>
      </w:r>
      <w:r w:rsidRPr="0055135F">
        <w:rPr>
          <w:rFonts w:cs="Arial"/>
          <w:b/>
        </w:rPr>
        <w:t>RV Sites</w:t>
      </w:r>
      <w:r w:rsidRPr="002A06AC">
        <w:rPr>
          <w:rFonts w:cs="Arial"/>
        </w:rPr>
        <w:t xml:space="preserve">” means the </w:t>
      </w:r>
      <w:r w:rsidRPr="00197270">
        <w:rPr>
          <w:rFonts w:cs="Arial"/>
        </w:rPr>
        <w:t>Home Sites</w:t>
      </w:r>
      <w:r w:rsidR="00197270" w:rsidRPr="007C46F6">
        <w:rPr>
          <w:rFonts w:cs="Arial"/>
        </w:rPr>
        <w:t xml:space="preserve"> listed in </w:t>
      </w:r>
      <w:r w:rsidR="00332F4F">
        <w:rPr>
          <w:rFonts w:cs="Arial"/>
        </w:rPr>
        <w:t>Section 1.05</w:t>
      </w:r>
      <w:r w:rsidRPr="004E7928">
        <w:rPr>
          <w:rFonts w:cs="Arial"/>
        </w:rPr>
        <w:t xml:space="preserve">, which as of the </w:t>
      </w:r>
      <w:r w:rsidR="002C71E3">
        <w:rPr>
          <w:rFonts w:cs="Arial"/>
        </w:rPr>
        <w:t>Effective Date</w:t>
      </w:r>
      <w:r w:rsidRPr="0055135F">
        <w:rPr>
          <w:rFonts w:cs="Arial"/>
        </w:rPr>
        <w:t>, either contain RV Homes, or are vacant and only able to accommodate RV Homes</w:t>
      </w:r>
      <w:r w:rsidR="00197270" w:rsidRPr="007C46F6">
        <w:rPr>
          <w:rFonts w:cs="Arial"/>
        </w:rPr>
        <w:t>.</w:t>
      </w:r>
    </w:p>
    <w:p w14:paraId="5C7333B0" w14:textId="77777777" w:rsidR="00DE63D2" w:rsidRPr="00DE63D2" w:rsidRDefault="00DE63D2" w:rsidP="00DE63D2">
      <w:pPr>
        <w:autoSpaceDE w:val="0"/>
        <w:autoSpaceDN w:val="0"/>
        <w:adjustRightInd w:val="0"/>
        <w:ind w:left="720" w:right="720"/>
        <w:rPr>
          <w:rFonts w:cs="Arial"/>
        </w:rPr>
      </w:pPr>
    </w:p>
    <w:p w14:paraId="4A92CFB0" w14:textId="5D9B9288" w:rsidR="00DE63D2" w:rsidRPr="00DE63D2" w:rsidRDefault="006774E2" w:rsidP="00DE63D2">
      <w:pPr>
        <w:ind w:left="720" w:right="720" w:hanging="720"/>
        <w:rPr>
          <w:rFonts w:cs="Arial"/>
        </w:rPr>
      </w:pPr>
      <w:r>
        <w:rPr>
          <w:rFonts w:cs="Arial"/>
        </w:rPr>
        <w:t>P</w:t>
      </w:r>
      <w:r w:rsidR="00DE63D2" w:rsidRPr="00DE63D2">
        <w:rPr>
          <w:rFonts w:cs="Arial"/>
        </w:rPr>
        <w:t>.</w:t>
      </w:r>
      <w:r w:rsidR="00DE63D2" w:rsidRPr="00DE63D2">
        <w:rPr>
          <w:rFonts w:cs="Arial"/>
        </w:rPr>
        <w:tab/>
        <w:t>The definitions of “</w:t>
      </w:r>
      <w:r w:rsidR="00DE63D2" w:rsidRPr="00DE63D2">
        <w:rPr>
          <w:rFonts w:cs="Arial"/>
          <w:b/>
        </w:rPr>
        <w:t>Capital Replacement</w:t>
      </w:r>
      <w:r w:rsidR="00DE63D2" w:rsidRPr="00DE63D2">
        <w:rPr>
          <w:rFonts w:cs="Arial"/>
        </w:rPr>
        <w:t>”, “</w:t>
      </w:r>
      <w:r w:rsidR="00DE63D2" w:rsidRPr="00DE63D2">
        <w:rPr>
          <w:rFonts w:cs="Arial"/>
          <w:b/>
        </w:rPr>
        <w:t>Corporate Lease</w:t>
      </w:r>
      <w:r w:rsidR="00DE63D2" w:rsidRPr="00DE63D2">
        <w:rPr>
          <w:rFonts w:cs="Arial"/>
        </w:rPr>
        <w:t>”, “</w:t>
      </w:r>
      <w:r w:rsidR="00DE63D2" w:rsidRPr="00DE63D2">
        <w:rPr>
          <w:rFonts w:cs="Arial"/>
          <w:b/>
        </w:rPr>
        <w:t>Improvements</w:t>
      </w:r>
      <w:r w:rsidR="00DE63D2" w:rsidRPr="00DE63D2">
        <w:rPr>
          <w:rFonts w:cs="Arial"/>
        </w:rPr>
        <w:t>”, “</w:t>
      </w:r>
      <w:r w:rsidR="00DE63D2" w:rsidRPr="00DE63D2">
        <w:rPr>
          <w:rFonts w:cs="Arial"/>
          <w:b/>
        </w:rPr>
        <w:t>Rents</w:t>
      </w:r>
      <w:r w:rsidR="00DE63D2" w:rsidRPr="00DE63D2">
        <w:rPr>
          <w:rFonts w:cs="Arial"/>
        </w:rPr>
        <w:t>” and “</w:t>
      </w:r>
      <w:r w:rsidR="00DE63D2" w:rsidRPr="00DE63D2">
        <w:rPr>
          <w:rFonts w:cs="Arial"/>
          <w:b/>
        </w:rPr>
        <w:t>Replacement Cost</w:t>
      </w:r>
      <w:r w:rsidR="00DE63D2" w:rsidRPr="00DE63D2">
        <w:rPr>
          <w:rFonts w:cs="Arial"/>
        </w:rPr>
        <w:t xml:space="preserve">” in Article XII are deleted and replaced with the following: </w:t>
      </w:r>
    </w:p>
    <w:p w14:paraId="7D366A3A" w14:textId="77777777" w:rsidR="00DE63D2" w:rsidRPr="00DE63D2" w:rsidRDefault="00DE63D2" w:rsidP="00DE63D2">
      <w:pPr>
        <w:ind w:left="720" w:right="720" w:hanging="720"/>
        <w:rPr>
          <w:rFonts w:cs="Arial"/>
        </w:rPr>
      </w:pPr>
    </w:p>
    <w:p w14:paraId="2B96245D" w14:textId="77777777" w:rsidR="00DE63D2" w:rsidRPr="00DE63D2" w:rsidRDefault="00DE63D2" w:rsidP="00DE63D2">
      <w:pPr>
        <w:suppressAutoHyphens/>
        <w:ind w:left="720"/>
        <w:rPr>
          <w:rFonts w:cs="Arial"/>
        </w:rPr>
      </w:pPr>
      <w:r w:rsidRPr="00DE63D2">
        <w:rPr>
          <w:rFonts w:cs="Arial"/>
        </w:rPr>
        <w:t>“</w:t>
      </w:r>
      <w:r w:rsidRPr="00DE63D2">
        <w:rPr>
          <w:rFonts w:cs="Arial"/>
          <w:b/>
          <w:bCs/>
        </w:rPr>
        <w:t>Capital Replacement</w:t>
      </w:r>
      <w:r w:rsidRPr="00DE63D2">
        <w:rPr>
          <w:rFonts w:cs="Arial"/>
        </w:rPr>
        <w:t>” means the replacement of: (i) any item recommended by the engineer and listed in Section VI of the Form 1105 or Form 1108 in the property condition report or physical risk report delivered in connection with the Loan, (ii) parking pads, concrete pads, driveways and sidewalks, and (iii) any other item Lender may approve subject to any conditions that Lender may require, all in Lender’s sole and absolute discretion.</w:t>
      </w:r>
    </w:p>
    <w:p w14:paraId="39FDCFD7" w14:textId="77777777" w:rsidR="00DE63D2" w:rsidRPr="00DE63D2" w:rsidRDefault="00DE63D2" w:rsidP="00DE63D2">
      <w:pPr>
        <w:suppressAutoHyphens/>
        <w:ind w:left="720"/>
        <w:rPr>
          <w:rFonts w:cs="Arial"/>
        </w:rPr>
      </w:pPr>
    </w:p>
    <w:p w14:paraId="591B2C97" w14:textId="3451653E" w:rsidR="00DE63D2" w:rsidRPr="00DE63D2" w:rsidRDefault="00DE63D2" w:rsidP="00DE63D2">
      <w:pPr>
        <w:suppressAutoHyphens/>
        <w:ind w:left="720"/>
        <w:rPr>
          <w:rFonts w:cs="Arial"/>
        </w:rPr>
      </w:pPr>
      <w:r w:rsidRPr="00DE63D2">
        <w:rPr>
          <w:rFonts w:cs="Arial"/>
        </w:rPr>
        <w:t xml:space="preserve"> “</w:t>
      </w:r>
      <w:r w:rsidRPr="00DE63D2">
        <w:rPr>
          <w:rFonts w:cs="Arial"/>
          <w:b/>
        </w:rPr>
        <w:t>Corporate Lease</w:t>
      </w:r>
      <w:r w:rsidRPr="00DE63D2">
        <w:rPr>
          <w:rFonts w:cs="Arial"/>
        </w:rPr>
        <w:t xml:space="preserve">” means a Lease for one or more Home Sites under which one entity will rent all such Home Sites from Borrower and will have the right to sublease </w:t>
      </w:r>
      <w:r w:rsidR="00D31EA0">
        <w:rPr>
          <w:rFonts w:cs="Arial"/>
        </w:rPr>
        <w:t>such Home Sites</w:t>
      </w:r>
      <w:r w:rsidRPr="00DE63D2">
        <w:rPr>
          <w:rFonts w:cs="Arial"/>
        </w:rPr>
        <w:t xml:space="preserve"> to individual subtenants.</w:t>
      </w:r>
    </w:p>
    <w:p w14:paraId="5D26D26E" w14:textId="77777777" w:rsidR="00DE63D2" w:rsidRPr="00DE63D2" w:rsidRDefault="00DE63D2" w:rsidP="007C46F6">
      <w:pPr>
        <w:ind w:right="720"/>
        <w:rPr>
          <w:rFonts w:cs="Arial"/>
        </w:rPr>
      </w:pPr>
    </w:p>
    <w:p w14:paraId="62FCE367" w14:textId="5D4C3EAA" w:rsidR="00DE63D2" w:rsidRPr="00DE63D2" w:rsidRDefault="00DE63D2" w:rsidP="007C46F6">
      <w:pPr>
        <w:ind w:left="720"/>
        <w:rPr>
          <w:rFonts w:cs="Arial"/>
        </w:rPr>
      </w:pPr>
      <w:r w:rsidRPr="00DE63D2">
        <w:rPr>
          <w:rFonts w:cs="Arial"/>
        </w:rPr>
        <w:t>“</w:t>
      </w:r>
      <w:r w:rsidRPr="00DE63D2">
        <w:rPr>
          <w:rFonts w:cs="Arial"/>
          <w:b/>
          <w:bCs/>
        </w:rPr>
        <w:t>Improvements</w:t>
      </w:r>
      <w:r w:rsidRPr="00DE63D2">
        <w:rPr>
          <w:rFonts w:cs="Arial"/>
        </w:rPr>
        <w:t>” means the buildings, structures, improvements and Home Sites, now constructed or at any time in the future constructed or placed upon the Land, including any future alterations, replacements and additions.</w:t>
      </w:r>
    </w:p>
    <w:p w14:paraId="358FD8E4" w14:textId="77777777" w:rsidR="00DE63D2" w:rsidRPr="00DE63D2" w:rsidRDefault="00DE63D2" w:rsidP="007C46F6">
      <w:pPr>
        <w:rPr>
          <w:rFonts w:cs="Arial"/>
        </w:rPr>
      </w:pPr>
    </w:p>
    <w:p w14:paraId="6A807CD1" w14:textId="77777777" w:rsidR="00DE63D2" w:rsidRPr="00DE63D2" w:rsidRDefault="00DE63D2" w:rsidP="00DE63D2">
      <w:pPr>
        <w:ind w:left="720"/>
        <w:rPr>
          <w:rFonts w:cs="Arial"/>
        </w:rPr>
      </w:pPr>
      <w:r w:rsidRPr="00DE63D2">
        <w:rPr>
          <w:rFonts w:cs="Arial"/>
        </w:rPr>
        <w:t>“</w:t>
      </w:r>
      <w:r w:rsidRPr="00DE63D2">
        <w:rPr>
          <w:rFonts w:cs="Arial"/>
          <w:b/>
          <w:bCs/>
        </w:rPr>
        <w:t>Rent(s)</w:t>
      </w:r>
      <w:r w:rsidRPr="00DE63D2">
        <w:rPr>
          <w:rFonts w:cs="Arial"/>
        </w:rPr>
        <w:t xml:space="preserve">” means all rents (whether from residential or non-residential space), revenues and other income of the Land, the Improvements, </w:t>
      </w:r>
      <w:proofErr w:type="spellStart"/>
      <w:r w:rsidRPr="00DE63D2">
        <w:rPr>
          <w:rFonts w:cs="Arial"/>
        </w:rPr>
        <w:t>Personalty</w:t>
      </w:r>
      <w:proofErr w:type="spellEnd"/>
      <w:r w:rsidRPr="00DE63D2">
        <w:rPr>
          <w:rFonts w:cs="Arial"/>
        </w:rPr>
        <w:t xml:space="preserve"> and Fixtures, parking fees, laundry and vending machine income and fees and charges for food, health care and other services provided at the Mortgaged Property, whether now due, past due or to become due, and deposits forfeited by tenants, and, if Borrower is a cooperative housing corporation or association, maintenance fees, charges or assessments payable by shareholders or residents under proprietary leases or occupancy agreements, whether now due, past due or to become due.</w:t>
      </w:r>
    </w:p>
    <w:p w14:paraId="5E413D88" w14:textId="77777777" w:rsidR="00DE63D2" w:rsidRPr="00DE63D2" w:rsidRDefault="00DE63D2" w:rsidP="00DE63D2">
      <w:pPr>
        <w:ind w:left="1440" w:hanging="720"/>
        <w:rPr>
          <w:rFonts w:cs="Arial"/>
        </w:rPr>
      </w:pPr>
    </w:p>
    <w:p w14:paraId="07E281EC" w14:textId="77777777" w:rsidR="00DE63D2" w:rsidRPr="00DE63D2" w:rsidRDefault="00DE63D2" w:rsidP="00DE63D2">
      <w:pPr>
        <w:ind w:left="720"/>
        <w:rPr>
          <w:rFonts w:cs="Arial"/>
        </w:rPr>
      </w:pPr>
      <w:r w:rsidRPr="00DE63D2">
        <w:rPr>
          <w:rFonts w:cs="Arial"/>
        </w:rPr>
        <w:t>“</w:t>
      </w:r>
      <w:r w:rsidRPr="00DE63D2">
        <w:rPr>
          <w:rFonts w:cs="Arial"/>
          <w:b/>
        </w:rPr>
        <w:t>Replacement Cost</w:t>
      </w:r>
      <w:r w:rsidRPr="00DE63D2">
        <w:rPr>
          <w:rFonts w:cs="Arial"/>
        </w:rPr>
        <w:t xml:space="preserve">” means the estimated replacement cost of the Improvements, Fixtures, and </w:t>
      </w:r>
      <w:proofErr w:type="spellStart"/>
      <w:r w:rsidRPr="00DE63D2">
        <w:rPr>
          <w:rFonts w:cs="Arial"/>
        </w:rPr>
        <w:t>Personalty</w:t>
      </w:r>
      <w:proofErr w:type="spellEnd"/>
      <w:r w:rsidRPr="00DE63D2">
        <w:rPr>
          <w:rFonts w:cs="Arial"/>
        </w:rPr>
        <w:t xml:space="preserve"> (or, when used in reference to a property that is not the Mortgaged Property, all improvements, fixtures, and </w:t>
      </w:r>
      <w:proofErr w:type="spellStart"/>
      <w:r w:rsidRPr="00DE63D2">
        <w:rPr>
          <w:rFonts w:cs="Arial"/>
        </w:rPr>
        <w:t>personalty</w:t>
      </w:r>
      <w:proofErr w:type="spellEnd"/>
      <w:r w:rsidRPr="00DE63D2">
        <w:rPr>
          <w:rFonts w:cs="Arial"/>
        </w:rPr>
        <w:t xml:space="preserve"> located on such property), excluding any deduction for depreciation, all as determined annually by Borrower using customary methodology and sources of information acceptable to Lender in Lender’s Discretion.</w:t>
      </w:r>
    </w:p>
    <w:p w14:paraId="179EE359" w14:textId="77777777" w:rsidR="00DE63D2" w:rsidRPr="00DE63D2" w:rsidRDefault="00DE63D2" w:rsidP="00DE63D2">
      <w:pPr>
        <w:ind w:left="720" w:hanging="720"/>
        <w:rPr>
          <w:rFonts w:cs="Arial"/>
        </w:rPr>
      </w:pPr>
    </w:p>
    <w:p w14:paraId="4584920B" w14:textId="31A5BC56" w:rsidR="00DE63D2" w:rsidRPr="00DE63D2" w:rsidRDefault="00622A14" w:rsidP="00DE63D2">
      <w:pPr>
        <w:ind w:left="720" w:hanging="720"/>
        <w:rPr>
          <w:rFonts w:cs="Arial"/>
        </w:rPr>
      </w:pPr>
      <w:r>
        <w:rPr>
          <w:rFonts w:cs="Arial"/>
        </w:rPr>
        <w:t>Q</w:t>
      </w:r>
      <w:r w:rsidR="00DE63D2" w:rsidRPr="00DE63D2">
        <w:rPr>
          <w:rFonts w:cs="Arial"/>
        </w:rPr>
        <w:t>.</w:t>
      </w:r>
      <w:r w:rsidR="00DE63D2" w:rsidRPr="00DE63D2">
        <w:rPr>
          <w:rFonts w:cs="Arial"/>
        </w:rPr>
        <w:tab/>
        <w:t>The following definitions are deleted from Article XII:</w:t>
      </w:r>
    </w:p>
    <w:p w14:paraId="09E37921" w14:textId="77777777" w:rsidR="00DE63D2" w:rsidRPr="00DE63D2" w:rsidRDefault="00DE63D2" w:rsidP="00DE63D2">
      <w:pPr>
        <w:ind w:left="720" w:hanging="720"/>
        <w:rPr>
          <w:rFonts w:cs="Arial"/>
        </w:rPr>
      </w:pPr>
    </w:p>
    <w:p w14:paraId="76AAA540" w14:textId="77777777" w:rsidR="00DE63D2" w:rsidRPr="00DE63D2" w:rsidRDefault="00DE63D2" w:rsidP="00DE63D2">
      <w:pPr>
        <w:ind w:left="720"/>
        <w:rPr>
          <w:rFonts w:cs="Arial"/>
        </w:rPr>
      </w:pPr>
      <w:r w:rsidRPr="00DE63D2">
        <w:rPr>
          <w:rFonts w:cs="Arial"/>
        </w:rPr>
        <w:t>“</w:t>
      </w:r>
      <w:r w:rsidRPr="00DE63D2">
        <w:rPr>
          <w:rFonts w:cs="Arial"/>
          <w:b/>
        </w:rPr>
        <w:t>Major Building System</w:t>
      </w:r>
      <w:r w:rsidRPr="00DE63D2">
        <w:rPr>
          <w:rFonts w:cs="Arial"/>
        </w:rPr>
        <w:t>”</w:t>
      </w:r>
    </w:p>
    <w:p w14:paraId="67027F88" w14:textId="770DED2B" w:rsidR="00F35C72" w:rsidRDefault="00DE63D2" w:rsidP="007C46F6">
      <w:pPr>
        <w:ind w:left="720"/>
        <w:rPr>
          <w:rFonts w:cs="Arial"/>
        </w:rPr>
      </w:pPr>
      <w:r w:rsidRPr="00DE63D2">
        <w:rPr>
          <w:rFonts w:cs="Arial"/>
        </w:rPr>
        <w:t>“</w:t>
      </w:r>
      <w:r w:rsidRPr="00DE63D2">
        <w:rPr>
          <w:rFonts w:cs="Arial"/>
          <w:b/>
        </w:rPr>
        <w:t>Minimum Occupancy</w:t>
      </w:r>
      <w:r w:rsidRPr="00DE63D2">
        <w:rPr>
          <w:rFonts w:cs="Arial"/>
        </w:rPr>
        <w:t>”</w:t>
      </w:r>
    </w:p>
    <w:p w14:paraId="62AE3A00" w14:textId="77777777" w:rsidR="00F35C72" w:rsidRDefault="00F35C72" w:rsidP="00DE63D2">
      <w:pPr>
        <w:ind w:left="720" w:hanging="720"/>
        <w:rPr>
          <w:rFonts w:cs="Arial"/>
        </w:rPr>
      </w:pPr>
    </w:p>
    <w:p w14:paraId="44DCF51E" w14:textId="229EBABE" w:rsidR="00F35C72" w:rsidRDefault="00622A14" w:rsidP="00F35C72">
      <w:pPr>
        <w:ind w:left="720" w:hanging="720"/>
        <w:rPr>
          <w:rFonts w:cs="Arial"/>
        </w:rPr>
      </w:pPr>
      <w:r>
        <w:rPr>
          <w:rFonts w:cs="Arial"/>
        </w:rPr>
        <w:t>R</w:t>
      </w:r>
      <w:r w:rsidR="00F35C72">
        <w:rPr>
          <w:rFonts w:cs="Arial"/>
        </w:rPr>
        <w:t>.</w:t>
      </w:r>
      <w:r w:rsidR="00F35C72">
        <w:rPr>
          <w:rFonts w:cs="Arial"/>
        </w:rPr>
        <w:tab/>
      </w:r>
      <w:r w:rsidR="00FC2CBE">
        <w:rPr>
          <w:rFonts w:cs="Arial"/>
        </w:rPr>
        <w:t>Schedule</w:t>
      </w:r>
      <w:r w:rsidR="002D4DE5">
        <w:rPr>
          <w:rFonts w:cs="Arial"/>
        </w:rPr>
        <w:t xml:space="preserve">s </w:t>
      </w:r>
      <w:r>
        <w:rPr>
          <w:rFonts w:cs="Arial"/>
        </w:rPr>
        <w:t>IV</w:t>
      </w:r>
      <w:r w:rsidR="002D4DE5">
        <w:rPr>
          <w:rFonts w:cs="Arial"/>
        </w:rPr>
        <w:t xml:space="preserve"> and</w:t>
      </w:r>
      <w:r w:rsidR="00FC2CBE">
        <w:rPr>
          <w:rFonts w:cs="Arial"/>
        </w:rPr>
        <w:t xml:space="preserve"> </w:t>
      </w:r>
      <w:r>
        <w:rPr>
          <w:rFonts w:cs="Arial"/>
        </w:rPr>
        <w:t>V</w:t>
      </w:r>
      <w:r w:rsidRPr="00DE63D2">
        <w:rPr>
          <w:rFonts w:cs="Arial"/>
        </w:rPr>
        <w:t xml:space="preserve"> </w:t>
      </w:r>
      <w:r w:rsidR="00DE63D2" w:rsidRPr="00DE63D2">
        <w:rPr>
          <w:rFonts w:cs="Arial"/>
        </w:rPr>
        <w:t xml:space="preserve">of the Loan Agreement </w:t>
      </w:r>
      <w:r w:rsidR="002D4DE5">
        <w:rPr>
          <w:rFonts w:cs="Arial"/>
        </w:rPr>
        <w:t xml:space="preserve">are </w:t>
      </w:r>
      <w:r w:rsidR="00DE63D2" w:rsidRPr="00DE63D2">
        <w:rPr>
          <w:rFonts w:cs="Arial"/>
        </w:rPr>
        <w:t xml:space="preserve">deleted and replaced with the attached. </w:t>
      </w:r>
      <w:r w:rsidR="00F35C72">
        <w:rPr>
          <w:rFonts w:cs="Arial"/>
        </w:rPr>
        <w:t xml:space="preserve">The title of Schedule </w:t>
      </w:r>
      <w:r>
        <w:rPr>
          <w:rFonts w:cs="Arial"/>
        </w:rPr>
        <w:t xml:space="preserve">IV </w:t>
      </w:r>
      <w:r w:rsidR="00F35C72">
        <w:rPr>
          <w:rFonts w:cs="Arial"/>
        </w:rPr>
        <w:t xml:space="preserve">as listed in </w:t>
      </w:r>
      <w:r w:rsidR="00332F4F">
        <w:rPr>
          <w:rFonts w:cs="Arial"/>
        </w:rPr>
        <w:t>Section 1.05</w:t>
      </w:r>
      <w:r w:rsidR="00F35C72">
        <w:rPr>
          <w:rFonts w:cs="Arial"/>
        </w:rPr>
        <w:t xml:space="preserve"> </w:t>
      </w:r>
      <w:r w:rsidR="00587A95">
        <w:rPr>
          <w:rFonts w:cs="Arial"/>
        </w:rPr>
        <w:t xml:space="preserve">of the Loan Agreement </w:t>
      </w:r>
      <w:r w:rsidR="00F35C72">
        <w:rPr>
          <w:rFonts w:cs="Arial"/>
        </w:rPr>
        <w:t xml:space="preserve">is deleted and replaced with the following: </w:t>
      </w:r>
    </w:p>
    <w:p w14:paraId="6BB44DD2" w14:textId="77777777" w:rsidR="00F35C72" w:rsidRDefault="00F35C72" w:rsidP="00F35C72">
      <w:pPr>
        <w:ind w:left="720" w:hanging="720"/>
        <w:rPr>
          <w:rFonts w:cs="Arial"/>
        </w:rPr>
      </w:pPr>
    </w:p>
    <w:p w14:paraId="7F1A6DE4" w14:textId="01BA7374" w:rsidR="00F35C72" w:rsidRDefault="00F35C72" w:rsidP="00F35C72">
      <w:pPr>
        <w:ind w:left="720" w:hanging="720"/>
        <w:rPr>
          <w:rFonts w:cs="Arial"/>
        </w:rPr>
      </w:pPr>
      <w:r>
        <w:rPr>
          <w:rFonts w:cs="Arial"/>
        </w:rPr>
        <w:tab/>
        <w:t>“</w:t>
      </w:r>
      <w:r w:rsidRPr="00830FC1">
        <w:rPr>
          <w:rFonts w:cs="Arial"/>
        </w:rPr>
        <w:t xml:space="preserve">Borrower’s Certificate of Property Improvement Alterations – </w:t>
      </w:r>
      <w:r>
        <w:rPr>
          <w:rFonts w:cs="Arial"/>
        </w:rPr>
        <w:t>Incomplete”</w:t>
      </w:r>
    </w:p>
    <w:p w14:paraId="2F3714DE" w14:textId="33F6C6BB" w:rsidR="00DE63D2" w:rsidRPr="00DE63D2" w:rsidRDefault="00DE63D2" w:rsidP="007C46F6">
      <w:pPr>
        <w:rPr>
          <w:rFonts w:cs="Arial"/>
        </w:rPr>
        <w:sectPr w:rsidR="00DE63D2" w:rsidRPr="00DE63D2" w:rsidSect="00AF6DED">
          <w:footerReference w:type="default" r:id="rId7"/>
          <w:footerReference w:type="first" r:id="rId8"/>
          <w:endnotePr>
            <w:numFmt w:val="decimal"/>
          </w:endnotePr>
          <w:pgSz w:w="12240" w:h="15840" w:code="1"/>
          <w:pgMar w:top="1440" w:right="1080" w:bottom="1440" w:left="1080" w:header="720" w:footer="720" w:gutter="0"/>
          <w:pgNumType w:start="1"/>
          <w:cols w:space="720"/>
          <w:noEndnote/>
          <w:titlePg/>
          <w:docGrid w:linePitch="326"/>
        </w:sectPr>
      </w:pPr>
    </w:p>
    <w:p w14:paraId="4F12EA19" w14:textId="3E6EC4B8" w:rsidR="002D4DE5" w:rsidRPr="00830FC1" w:rsidRDefault="002D4DE5" w:rsidP="002D4DE5">
      <w:pPr>
        <w:pStyle w:val="HeadingCenter"/>
        <w:spacing w:after="0"/>
        <w:rPr>
          <w:rFonts w:ascii="Arial" w:hAnsi="Arial" w:cs="Arial"/>
          <w:caps w:val="0"/>
        </w:rPr>
      </w:pPr>
      <w:r w:rsidRPr="00830FC1">
        <w:rPr>
          <w:rFonts w:ascii="Arial" w:hAnsi="Arial" w:cs="Arial"/>
          <w:caps w:val="0"/>
        </w:rPr>
        <w:lastRenderedPageBreak/>
        <w:t xml:space="preserve">Schedule </w:t>
      </w:r>
      <w:r w:rsidR="00622A14">
        <w:rPr>
          <w:rFonts w:ascii="Arial" w:hAnsi="Arial" w:cs="Arial"/>
          <w:caps w:val="0"/>
        </w:rPr>
        <w:t>IV</w:t>
      </w:r>
    </w:p>
    <w:p w14:paraId="23AB924E" w14:textId="77777777" w:rsidR="002D4DE5" w:rsidRPr="00830FC1" w:rsidRDefault="002D4DE5" w:rsidP="002D4DE5">
      <w:pPr>
        <w:rPr>
          <w:rFonts w:cs="Arial"/>
          <w:b/>
          <w:bCs/>
        </w:rPr>
      </w:pPr>
    </w:p>
    <w:p w14:paraId="3163DABF" w14:textId="16AF9F2F" w:rsidR="002D4DE5" w:rsidRPr="0094199A" w:rsidRDefault="002D4DE5" w:rsidP="0094199A">
      <w:pPr>
        <w:jc w:val="center"/>
        <w:rPr>
          <w:rFonts w:cs="Arial"/>
          <w:b/>
          <w:bCs/>
        </w:rPr>
      </w:pPr>
      <w:r w:rsidRPr="0094199A">
        <w:rPr>
          <w:rFonts w:cs="Arial"/>
          <w:b/>
          <w:bCs/>
        </w:rPr>
        <w:t xml:space="preserve">Borrower’s Certificate of Property Improvement Alterations </w:t>
      </w:r>
      <w:r w:rsidR="002122C9" w:rsidRPr="0094199A">
        <w:rPr>
          <w:rFonts w:cs="Arial"/>
        </w:rPr>
        <w:t xml:space="preserve">– </w:t>
      </w:r>
      <w:r w:rsidR="00F35C72" w:rsidRPr="0094199A">
        <w:rPr>
          <w:rFonts w:cs="Arial"/>
          <w:b/>
          <w:bCs/>
        </w:rPr>
        <w:t>Incomplete</w:t>
      </w:r>
    </w:p>
    <w:p w14:paraId="5ECB9AE4" w14:textId="06191829" w:rsidR="002D4DE5" w:rsidRPr="00830FC1" w:rsidRDefault="002D4DE5" w:rsidP="0094199A">
      <w:pPr>
        <w:jc w:val="center"/>
        <w:rPr>
          <w:rFonts w:cs="Arial"/>
        </w:rPr>
      </w:pPr>
      <w:r w:rsidRPr="00830FC1">
        <w:rPr>
          <w:rFonts w:cs="Arial"/>
        </w:rPr>
        <w:t xml:space="preserve">(Revised </w:t>
      </w:r>
      <w:r w:rsidR="00A96BB9">
        <w:rPr>
          <w:rFonts w:cs="Arial"/>
        </w:rPr>
        <w:t>10-4</w:t>
      </w:r>
      <w:r w:rsidRPr="00830FC1">
        <w:rPr>
          <w:rFonts w:cs="Arial"/>
        </w:rPr>
        <w:t>-2022)</w:t>
      </w:r>
    </w:p>
    <w:p w14:paraId="4401FDEF" w14:textId="77777777" w:rsidR="002D4DE5" w:rsidRPr="00830FC1" w:rsidRDefault="002D4DE5" w:rsidP="002D4DE5">
      <w:pPr>
        <w:rPr>
          <w:rFonts w:cs="Arial"/>
        </w:rPr>
      </w:pPr>
    </w:p>
    <w:p w14:paraId="1B77A340" w14:textId="77777777" w:rsidR="002D4DE5" w:rsidRPr="00830FC1" w:rsidRDefault="002D4DE5" w:rsidP="0094199A">
      <w:pPr>
        <w:rPr>
          <w:rFonts w:cs="Arial"/>
        </w:rPr>
      </w:pPr>
      <w:r w:rsidRPr="00830FC1">
        <w:rPr>
          <w:rFonts w:cs="Arial"/>
        </w:rPr>
        <w:t>Freddie Mac Loan Number: _____________________</w:t>
      </w:r>
    </w:p>
    <w:p w14:paraId="57BE9787" w14:textId="738E48BC" w:rsidR="002D4DE5" w:rsidRPr="00830FC1" w:rsidRDefault="002D4DE5" w:rsidP="0094199A">
      <w:pPr>
        <w:tabs>
          <w:tab w:val="left" w:pos="7560"/>
        </w:tabs>
        <w:rPr>
          <w:rFonts w:cs="Arial"/>
        </w:rPr>
      </w:pPr>
      <w:r w:rsidRPr="00830FC1">
        <w:rPr>
          <w:rFonts w:cs="Arial"/>
        </w:rPr>
        <w:t>Property Name: _____________________</w:t>
      </w:r>
    </w:p>
    <w:p w14:paraId="45C8089C" w14:textId="77777777" w:rsidR="002D4DE5" w:rsidRPr="00830FC1" w:rsidRDefault="002D4DE5" w:rsidP="002D4DE5">
      <w:pPr>
        <w:tabs>
          <w:tab w:val="left" w:pos="3600"/>
          <w:tab w:val="left" w:pos="6480"/>
        </w:tabs>
        <w:rPr>
          <w:rFonts w:cs="Arial"/>
        </w:rPr>
      </w:pPr>
    </w:p>
    <w:tbl>
      <w:tblPr>
        <w:tblStyle w:val="TableGrid"/>
        <w:tblW w:w="10075" w:type="dxa"/>
        <w:tblLayout w:type="fixed"/>
        <w:tblLook w:val="04A0" w:firstRow="1" w:lastRow="0" w:firstColumn="1" w:lastColumn="0" w:noHBand="0" w:noVBand="1"/>
      </w:tblPr>
      <w:tblGrid>
        <w:gridCol w:w="1885"/>
        <w:gridCol w:w="1985"/>
        <w:gridCol w:w="3595"/>
        <w:gridCol w:w="2610"/>
      </w:tblGrid>
      <w:tr w:rsidR="002D4DE5" w:rsidRPr="00830FC1" w14:paraId="7622DDED" w14:textId="77777777" w:rsidTr="002D4DE5">
        <w:tc>
          <w:tcPr>
            <w:tcW w:w="1885" w:type="dxa"/>
          </w:tcPr>
          <w:p w14:paraId="25FF1819" w14:textId="77777777" w:rsidR="002D4DE5" w:rsidRPr="00830FC1" w:rsidRDefault="002D4DE5" w:rsidP="002D4DE5">
            <w:pPr>
              <w:spacing w:beforeLines="20" w:before="48" w:afterLines="20" w:after="48"/>
              <w:rPr>
                <w:rFonts w:ascii="Arial" w:hAnsi="Arial" w:cs="Arial"/>
                <w:b/>
              </w:rPr>
            </w:pPr>
            <w:bookmarkStart w:id="6" w:name="_Hlk87557622"/>
            <w:r w:rsidRPr="00830FC1">
              <w:rPr>
                <w:rFonts w:ascii="Arial" w:hAnsi="Arial" w:cs="Arial"/>
                <w:b/>
              </w:rPr>
              <w:t>Borrower</w:t>
            </w:r>
            <w:r w:rsidRPr="00830FC1">
              <w:rPr>
                <w:rFonts w:ascii="Arial" w:hAnsi="Arial" w:cs="Arial"/>
              </w:rPr>
              <w:t>:</w:t>
            </w:r>
          </w:p>
        </w:tc>
        <w:tc>
          <w:tcPr>
            <w:tcW w:w="8190" w:type="dxa"/>
            <w:gridSpan w:val="3"/>
          </w:tcPr>
          <w:p w14:paraId="464C3F3D" w14:textId="77777777" w:rsidR="002D4DE5" w:rsidRPr="00830FC1" w:rsidRDefault="002D4DE5" w:rsidP="002D4DE5">
            <w:pPr>
              <w:spacing w:beforeLines="20" w:before="48" w:afterLines="20" w:after="48"/>
              <w:rPr>
                <w:rFonts w:ascii="Arial" w:hAnsi="Arial" w:cs="Arial"/>
              </w:rPr>
            </w:pPr>
          </w:p>
        </w:tc>
      </w:tr>
      <w:tr w:rsidR="002D4DE5" w:rsidRPr="00830FC1" w14:paraId="31CDDB0B" w14:textId="77777777" w:rsidTr="002D4DE5">
        <w:tc>
          <w:tcPr>
            <w:tcW w:w="1885" w:type="dxa"/>
            <w:tcBorders>
              <w:bottom w:val="single" w:sz="4" w:space="0" w:color="auto"/>
            </w:tcBorders>
          </w:tcPr>
          <w:p w14:paraId="32A8B3FA" w14:textId="77777777" w:rsidR="002D4DE5" w:rsidRPr="00830FC1" w:rsidRDefault="002D4DE5" w:rsidP="002D4DE5">
            <w:pPr>
              <w:spacing w:beforeLines="20" w:before="48" w:afterLines="20" w:after="48"/>
              <w:jc w:val="left"/>
              <w:rPr>
                <w:rFonts w:ascii="Arial" w:hAnsi="Arial" w:cs="Arial"/>
                <w:bCs/>
              </w:rPr>
            </w:pPr>
            <w:r w:rsidRPr="00830FC1">
              <w:rPr>
                <w:rFonts w:ascii="Arial" w:hAnsi="Arial" w:cs="Arial"/>
                <w:b/>
              </w:rPr>
              <w:t>Certificate Date</w:t>
            </w:r>
            <w:r w:rsidRPr="00830FC1">
              <w:rPr>
                <w:rFonts w:ascii="Arial" w:hAnsi="Arial" w:cs="Arial"/>
                <w:bCs/>
              </w:rPr>
              <w:t>:</w:t>
            </w:r>
          </w:p>
        </w:tc>
        <w:tc>
          <w:tcPr>
            <w:tcW w:w="1985" w:type="dxa"/>
            <w:tcBorders>
              <w:bottom w:val="single" w:sz="4" w:space="0" w:color="auto"/>
            </w:tcBorders>
          </w:tcPr>
          <w:p w14:paraId="0D0D406F" w14:textId="77777777" w:rsidR="002D4DE5" w:rsidRPr="00830FC1" w:rsidRDefault="002D4DE5" w:rsidP="002D4DE5">
            <w:pPr>
              <w:spacing w:beforeLines="20" w:before="48" w:afterLines="20" w:after="48"/>
              <w:rPr>
                <w:rFonts w:ascii="Arial" w:hAnsi="Arial" w:cs="Arial"/>
              </w:rPr>
            </w:pPr>
          </w:p>
        </w:tc>
        <w:tc>
          <w:tcPr>
            <w:tcW w:w="3595" w:type="dxa"/>
          </w:tcPr>
          <w:p w14:paraId="506DA828" w14:textId="77777777" w:rsidR="002D4DE5" w:rsidRPr="00830FC1" w:rsidRDefault="002D4DE5" w:rsidP="002D4DE5">
            <w:pPr>
              <w:spacing w:beforeLines="20" w:before="48" w:afterLines="20" w:after="48"/>
              <w:rPr>
                <w:rFonts w:ascii="Arial" w:hAnsi="Arial" w:cs="Arial"/>
              </w:rPr>
            </w:pPr>
            <w:r w:rsidRPr="00830FC1">
              <w:rPr>
                <w:rFonts w:ascii="Arial" w:hAnsi="Arial" w:cs="Arial"/>
                <w:b/>
                <w:bCs/>
              </w:rPr>
              <w:t>Loan Agreement Effective Date</w:t>
            </w:r>
            <w:r w:rsidRPr="00830FC1">
              <w:rPr>
                <w:rFonts w:ascii="Arial" w:hAnsi="Arial" w:cs="Arial"/>
              </w:rPr>
              <w:t>:</w:t>
            </w:r>
          </w:p>
        </w:tc>
        <w:tc>
          <w:tcPr>
            <w:tcW w:w="2610" w:type="dxa"/>
          </w:tcPr>
          <w:p w14:paraId="19D8EB76" w14:textId="77777777" w:rsidR="002D4DE5" w:rsidRPr="00830FC1" w:rsidRDefault="002D4DE5" w:rsidP="002D4DE5">
            <w:pPr>
              <w:spacing w:beforeLines="20" w:before="48" w:afterLines="20" w:after="48"/>
              <w:rPr>
                <w:rFonts w:ascii="Arial" w:hAnsi="Arial" w:cs="Arial"/>
              </w:rPr>
            </w:pPr>
          </w:p>
        </w:tc>
      </w:tr>
      <w:tr w:rsidR="002D4DE5" w:rsidRPr="00830FC1" w14:paraId="55A83888" w14:textId="77777777" w:rsidTr="002D4DE5">
        <w:tc>
          <w:tcPr>
            <w:tcW w:w="1885" w:type="dxa"/>
            <w:tcBorders>
              <w:left w:val="nil"/>
              <w:bottom w:val="nil"/>
              <w:right w:val="nil"/>
            </w:tcBorders>
          </w:tcPr>
          <w:p w14:paraId="41591248" w14:textId="77777777" w:rsidR="002D4DE5" w:rsidRPr="00830FC1" w:rsidRDefault="002D4DE5" w:rsidP="002D4DE5">
            <w:pPr>
              <w:spacing w:beforeLines="20" w:before="48" w:afterLines="20" w:after="48"/>
              <w:jc w:val="left"/>
              <w:rPr>
                <w:rFonts w:ascii="Arial" w:hAnsi="Arial" w:cs="Arial"/>
                <w:b/>
              </w:rPr>
            </w:pPr>
          </w:p>
        </w:tc>
        <w:tc>
          <w:tcPr>
            <w:tcW w:w="1985" w:type="dxa"/>
            <w:tcBorders>
              <w:left w:val="nil"/>
              <w:bottom w:val="nil"/>
            </w:tcBorders>
          </w:tcPr>
          <w:p w14:paraId="111F3378" w14:textId="77777777" w:rsidR="002D4DE5" w:rsidRPr="00830FC1" w:rsidRDefault="002D4DE5" w:rsidP="002D4DE5">
            <w:pPr>
              <w:spacing w:beforeLines="20" w:before="48" w:afterLines="20" w:after="48"/>
              <w:rPr>
                <w:rFonts w:ascii="Arial" w:hAnsi="Arial" w:cs="Arial"/>
              </w:rPr>
            </w:pPr>
          </w:p>
        </w:tc>
        <w:tc>
          <w:tcPr>
            <w:tcW w:w="3595" w:type="dxa"/>
          </w:tcPr>
          <w:p w14:paraId="750637DD" w14:textId="77777777" w:rsidR="002D4DE5" w:rsidRPr="00830FC1" w:rsidRDefault="002D4DE5" w:rsidP="002D4DE5">
            <w:pPr>
              <w:spacing w:beforeLines="20" w:before="48" w:afterLines="20" w:after="48"/>
              <w:rPr>
                <w:rFonts w:ascii="Arial" w:hAnsi="Arial" w:cs="Arial"/>
                <w:b/>
                <w:bCs/>
              </w:rPr>
            </w:pPr>
            <w:r w:rsidRPr="00830FC1">
              <w:rPr>
                <w:rFonts w:ascii="Arial" w:hAnsi="Arial" w:cs="Arial"/>
                <w:b/>
                <w:bCs/>
              </w:rPr>
              <w:t>Property Improvement Notice Date</w:t>
            </w:r>
            <w:r w:rsidRPr="00830FC1">
              <w:rPr>
                <w:rFonts w:ascii="Arial" w:hAnsi="Arial" w:cs="Arial"/>
              </w:rPr>
              <w:t>:</w:t>
            </w:r>
          </w:p>
        </w:tc>
        <w:tc>
          <w:tcPr>
            <w:tcW w:w="2610" w:type="dxa"/>
          </w:tcPr>
          <w:p w14:paraId="0A9A1F1C" w14:textId="77777777" w:rsidR="002D4DE5" w:rsidRPr="00830FC1" w:rsidRDefault="002D4DE5" w:rsidP="002D4DE5">
            <w:pPr>
              <w:spacing w:beforeLines="20" w:before="48" w:afterLines="20" w:after="48"/>
              <w:rPr>
                <w:rFonts w:ascii="Arial" w:hAnsi="Arial" w:cs="Arial"/>
              </w:rPr>
            </w:pPr>
          </w:p>
        </w:tc>
      </w:tr>
      <w:bookmarkEnd w:id="6"/>
    </w:tbl>
    <w:p w14:paraId="318D9E90" w14:textId="77777777" w:rsidR="002D4DE5" w:rsidRPr="00830FC1" w:rsidRDefault="002D4DE5" w:rsidP="002D4DE5">
      <w:pPr>
        <w:pStyle w:val="HeadingCenter"/>
        <w:spacing w:after="0"/>
        <w:rPr>
          <w:rFonts w:ascii="Arial" w:hAnsi="Arial" w:cs="Arial"/>
          <w:b w:val="0"/>
          <w:bCs/>
          <w:caps w:val="0"/>
          <w:u w:val="single"/>
        </w:rPr>
      </w:pPr>
    </w:p>
    <w:p w14:paraId="2108B608" w14:textId="77777777" w:rsidR="002D4DE5" w:rsidRPr="00830FC1" w:rsidRDefault="002D4DE5" w:rsidP="002D4DE5">
      <w:pPr>
        <w:pStyle w:val="HeadingCenter"/>
        <w:spacing w:after="0"/>
        <w:rPr>
          <w:rFonts w:ascii="Arial" w:hAnsi="Arial" w:cs="Arial"/>
          <w:b w:val="0"/>
          <w:bCs/>
          <w:caps w:val="0"/>
          <w:u w:val="single"/>
        </w:rPr>
      </w:pPr>
    </w:p>
    <w:p w14:paraId="663C21D4" w14:textId="7CF5AF01" w:rsidR="002D4DE5" w:rsidRPr="00830FC1" w:rsidRDefault="002D4DE5" w:rsidP="002D4DE5">
      <w:pPr>
        <w:overflowPunct w:val="0"/>
        <w:autoSpaceDE w:val="0"/>
        <w:autoSpaceDN w:val="0"/>
        <w:adjustRightInd w:val="0"/>
        <w:textAlignment w:val="baseline"/>
        <w:rPr>
          <w:rFonts w:cs="Arial"/>
        </w:rPr>
      </w:pPr>
      <w:r w:rsidRPr="00830FC1">
        <w:rPr>
          <w:rFonts w:cs="Arial"/>
        </w:rPr>
        <w:t xml:space="preserve">In connection with </w:t>
      </w:r>
      <w:r w:rsidR="00FE13DB">
        <w:rPr>
          <w:rFonts w:cs="Arial"/>
        </w:rPr>
        <w:t>Section 6.09(e)(v)(J)</w:t>
      </w:r>
      <w:r w:rsidRPr="00830FC1">
        <w:rPr>
          <w:rFonts w:cs="Arial"/>
        </w:rPr>
        <w:t xml:space="preserve"> of the Loan Agreement, Borrower certifies to Lender as follows:</w:t>
      </w:r>
    </w:p>
    <w:p w14:paraId="5741F0B8" w14:textId="77777777" w:rsidR="002D4DE5" w:rsidRPr="00830FC1" w:rsidRDefault="002D4DE5" w:rsidP="007C46F6">
      <w:pPr>
        <w:tabs>
          <w:tab w:val="left" w:pos="720"/>
        </w:tabs>
        <w:overflowPunct w:val="0"/>
        <w:autoSpaceDE w:val="0"/>
        <w:autoSpaceDN w:val="0"/>
        <w:adjustRightInd w:val="0"/>
        <w:textAlignment w:val="baseline"/>
        <w:rPr>
          <w:rFonts w:cs="Arial"/>
        </w:rPr>
      </w:pPr>
    </w:p>
    <w:p w14:paraId="17BCB1F7" w14:textId="3A7D9B70" w:rsidR="002D4DE5" w:rsidRPr="00830FC1" w:rsidRDefault="002D4DE5" w:rsidP="002D4DE5">
      <w:pPr>
        <w:tabs>
          <w:tab w:val="left" w:pos="720"/>
        </w:tabs>
        <w:overflowPunct w:val="0"/>
        <w:autoSpaceDE w:val="0"/>
        <w:autoSpaceDN w:val="0"/>
        <w:adjustRightInd w:val="0"/>
        <w:ind w:left="720" w:hanging="720"/>
        <w:textAlignment w:val="baseline"/>
        <w:rPr>
          <w:rFonts w:cs="Arial"/>
        </w:rPr>
      </w:pPr>
      <w:r w:rsidRPr="00830FC1">
        <w:rPr>
          <w:rFonts w:cs="Arial"/>
        </w:rPr>
        <w:t>(</w:t>
      </w:r>
      <w:r w:rsidR="00F35C72">
        <w:rPr>
          <w:rFonts w:cs="Arial"/>
        </w:rPr>
        <w:t>1</w:t>
      </w:r>
      <w:r w:rsidRPr="00830FC1">
        <w:rPr>
          <w:rFonts w:cs="Arial"/>
        </w:rPr>
        <w:t>)</w:t>
      </w:r>
      <w:r w:rsidRPr="00830FC1">
        <w:rPr>
          <w:rFonts w:cs="Arial"/>
        </w:rPr>
        <w:tab/>
        <w:t xml:space="preserve">Some Property Improvement Alterations described in the Property Improvement Notice caused </w:t>
      </w:r>
      <w:r w:rsidR="00F35C72" w:rsidRPr="00F35C72">
        <w:rPr>
          <w:rFonts w:cs="Arial"/>
        </w:rPr>
        <w:t xml:space="preserve">Residential Units (if any) or Home </w:t>
      </w:r>
      <w:r w:rsidR="00F35C72">
        <w:rPr>
          <w:rFonts w:cs="Arial"/>
        </w:rPr>
        <w:t>Sites</w:t>
      </w:r>
      <w:r w:rsidRPr="00830FC1">
        <w:rPr>
          <w:rFonts w:cs="Arial"/>
        </w:rPr>
        <w:t xml:space="preserve"> to be unavailable for leasing. Each such Property Improvement Alteration is listed in the </w:t>
      </w:r>
      <w:r w:rsidR="00A4761E">
        <w:rPr>
          <w:rFonts w:cs="Arial"/>
        </w:rPr>
        <w:t>table</w:t>
      </w:r>
      <w:r w:rsidRPr="00830FC1">
        <w:rPr>
          <w:rFonts w:cs="Arial"/>
        </w:rPr>
        <w:t xml:space="preserve"> below, together with either its completion date, its anticipated completion date, or a confirmation that Borrower has elected not to begin such Property Improvement Alteration at this time. </w:t>
      </w:r>
    </w:p>
    <w:p w14:paraId="282AFC9B" w14:textId="77777777" w:rsidR="002D4DE5" w:rsidRPr="00830FC1" w:rsidRDefault="002D4DE5" w:rsidP="002D4DE5">
      <w:pPr>
        <w:overflowPunct w:val="0"/>
        <w:autoSpaceDE w:val="0"/>
        <w:autoSpaceDN w:val="0"/>
        <w:adjustRightInd w:val="0"/>
        <w:textAlignment w:val="baseline"/>
        <w:rPr>
          <w:rFonts w:cs="Arial"/>
        </w:rPr>
      </w:pPr>
    </w:p>
    <w:p w14:paraId="14298F5E" w14:textId="2E113A0A" w:rsidR="002D4DE5" w:rsidRPr="00830FC1" w:rsidRDefault="002D4DE5" w:rsidP="002D4DE5">
      <w:pPr>
        <w:overflowPunct w:val="0"/>
        <w:autoSpaceDE w:val="0"/>
        <w:autoSpaceDN w:val="0"/>
        <w:adjustRightInd w:val="0"/>
        <w:ind w:left="720" w:hanging="720"/>
        <w:textAlignment w:val="baseline"/>
        <w:rPr>
          <w:rFonts w:cs="Arial"/>
        </w:rPr>
      </w:pPr>
      <w:r w:rsidRPr="00830FC1">
        <w:rPr>
          <w:rFonts w:cs="Arial"/>
        </w:rPr>
        <w:t>(</w:t>
      </w:r>
      <w:r w:rsidR="00F35C72">
        <w:rPr>
          <w:rFonts w:cs="Arial"/>
        </w:rPr>
        <w:t>2</w:t>
      </w:r>
      <w:r w:rsidRPr="00830FC1">
        <w:rPr>
          <w:rFonts w:cs="Arial"/>
        </w:rPr>
        <w:t>)</w:t>
      </w:r>
      <w:r w:rsidRPr="00830FC1">
        <w:rPr>
          <w:rFonts w:cs="Arial"/>
        </w:rPr>
        <w:tab/>
        <w:t xml:space="preserve">The completed Property Improvement Alterations were completed in a good and workmanlike manner and in compliance with all laws (including, without limitation, all life safety laws, environmental laws, building codes, zoning ordinances and laws for the handicapped and/or disabled). </w:t>
      </w:r>
    </w:p>
    <w:p w14:paraId="196DC073" w14:textId="77777777" w:rsidR="002D4DE5" w:rsidRPr="00830FC1" w:rsidRDefault="002D4DE5" w:rsidP="002D4DE5">
      <w:pPr>
        <w:overflowPunct w:val="0"/>
        <w:autoSpaceDE w:val="0"/>
        <w:autoSpaceDN w:val="0"/>
        <w:adjustRightInd w:val="0"/>
        <w:ind w:left="720"/>
        <w:textAlignment w:val="baseline"/>
        <w:rPr>
          <w:rFonts w:cs="Arial"/>
        </w:rPr>
      </w:pPr>
    </w:p>
    <w:p w14:paraId="227CB134" w14:textId="353DC82C" w:rsidR="002D4DE5" w:rsidRPr="00830FC1" w:rsidRDefault="002D4DE5" w:rsidP="002D4DE5">
      <w:pPr>
        <w:tabs>
          <w:tab w:val="left" w:pos="720"/>
        </w:tabs>
        <w:overflowPunct w:val="0"/>
        <w:autoSpaceDE w:val="0"/>
        <w:autoSpaceDN w:val="0"/>
        <w:adjustRightInd w:val="0"/>
        <w:ind w:left="720" w:hanging="720"/>
        <w:textAlignment w:val="baseline"/>
        <w:rPr>
          <w:rFonts w:cs="Arial"/>
        </w:rPr>
      </w:pPr>
      <w:r w:rsidRPr="00830FC1">
        <w:rPr>
          <w:rFonts w:cs="Arial"/>
        </w:rPr>
        <w:t>(</w:t>
      </w:r>
      <w:r w:rsidR="00F35C72">
        <w:rPr>
          <w:rFonts w:cs="Arial"/>
        </w:rPr>
        <w:t>3</w:t>
      </w:r>
      <w:r w:rsidRPr="00830FC1">
        <w:rPr>
          <w:rFonts w:cs="Arial"/>
        </w:rPr>
        <w:t>)</w:t>
      </w:r>
      <w:r w:rsidRPr="00830FC1">
        <w:rPr>
          <w:rFonts w:cs="Arial"/>
        </w:rPr>
        <w:tab/>
        <w:t>Should Borrower intend to contest any claim or claims for labor, materials or other costs, Borrower agrees to give Lender notice within 30 days of the existence of such claim or claims and certifies to Lender that payment of the full amount which might in any event be payable to satisfy such claim or claims will be made.</w:t>
      </w:r>
    </w:p>
    <w:p w14:paraId="24A6DEED" w14:textId="77777777" w:rsidR="002D4DE5" w:rsidRPr="00830FC1" w:rsidRDefault="002D4DE5" w:rsidP="002D4DE5">
      <w:pPr>
        <w:overflowPunct w:val="0"/>
        <w:autoSpaceDE w:val="0"/>
        <w:autoSpaceDN w:val="0"/>
        <w:adjustRightInd w:val="0"/>
        <w:textAlignment w:val="baseline"/>
        <w:rPr>
          <w:rFonts w:cs="Arial"/>
        </w:rPr>
      </w:pPr>
    </w:p>
    <w:p w14:paraId="30C2E511" w14:textId="77777777" w:rsidR="002D4DE5" w:rsidRPr="00830FC1" w:rsidRDefault="002D4DE5" w:rsidP="002D4DE5">
      <w:pPr>
        <w:overflowPunct w:val="0"/>
        <w:autoSpaceDE w:val="0"/>
        <w:autoSpaceDN w:val="0"/>
        <w:adjustRightInd w:val="0"/>
        <w:textAlignment w:val="baseline"/>
        <w:rPr>
          <w:rFonts w:cs="Arial"/>
        </w:rPr>
      </w:pPr>
      <w:r w:rsidRPr="00830FC1">
        <w:rPr>
          <w:rFonts w:cs="Arial"/>
        </w:rPr>
        <w:t>Capitalized terms used in this certificate have the meaning given to them in the Loan Agreement.</w:t>
      </w:r>
    </w:p>
    <w:p w14:paraId="3FDA9524" w14:textId="77777777" w:rsidR="002D4DE5" w:rsidRPr="00830FC1" w:rsidRDefault="002D4DE5" w:rsidP="002D4DE5">
      <w:pPr>
        <w:overflowPunct w:val="0"/>
        <w:autoSpaceDE w:val="0"/>
        <w:autoSpaceDN w:val="0"/>
        <w:adjustRightInd w:val="0"/>
        <w:textAlignment w:val="baseline"/>
        <w:rPr>
          <w:rFonts w:cs="Arial"/>
        </w:rPr>
      </w:pPr>
    </w:p>
    <w:p w14:paraId="3F98695C" w14:textId="77777777" w:rsidR="002D4DE5" w:rsidRPr="00830FC1" w:rsidRDefault="002D4DE5" w:rsidP="002D4DE5">
      <w:pPr>
        <w:overflowPunct w:val="0"/>
        <w:autoSpaceDE w:val="0"/>
        <w:autoSpaceDN w:val="0"/>
        <w:adjustRightInd w:val="0"/>
        <w:textAlignment w:val="baseline"/>
        <w:rPr>
          <w:rFonts w:cs="Arial"/>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316"/>
        <w:gridCol w:w="1316"/>
        <w:gridCol w:w="1417"/>
        <w:gridCol w:w="2325"/>
      </w:tblGrid>
      <w:tr w:rsidR="002D4DE5" w:rsidRPr="00830FC1" w14:paraId="2140ACFF" w14:textId="77777777" w:rsidTr="002D4DE5">
        <w:tc>
          <w:tcPr>
            <w:tcW w:w="3886" w:type="dxa"/>
            <w:shd w:val="clear" w:color="auto" w:fill="D0CECE" w:themeFill="background2" w:themeFillShade="E6"/>
          </w:tcPr>
          <w:p w14:paraId="550EBBBF" w14:textId="77777777" w:rsidR="002D4DE5" w:rsidRPr="00830FC1" w:rsidRDefault="002D4DE5" w:rsidP="002D4DE5">
            <w:pPr>
              <w:overflowPunct w:val="0"/>
              <w:autoSpaceDE w:val="0"/>
              <w:autoSpaceDN w:val="0"/>
              <w:adjustRightInd w:val="0"/>
              <w:jc w:val="center"/>
              <w:textAlignment w:val="baseline"/>
              <w:rPr>
                <w:rFonts w:cs="Arial"/>
                <w:b/>
              </w:rPr>
            </w:pPr>
            <w:r w:rsidRPr="00830FC1">
              <w:rPr>
                <w:rFonts w:cs="Arial"/>
                <w:b/>
              </w:rPr>
              <w:t xml:space="preserve">Description of </w:t>
            </w:r>
          </w:p>
          <w:p w14:paraId="3145799C" w14:textId="77777777" w:rsidR="002D4DE5" w:rsidRPr="00830FC1" w:rsidRDefault="002D4DE5" w:rsidP="002D4DE5">
            <w:pPr>
              <w:overflowPunct w:val="0"/>
              <w:autoSpaceDE w:val="0"/>
              <w:autoSpaceDN w:val="0"/>
              <w:adjustRightInd w:val="0"/>
              <w:jc w:val="center"/>
              <w:textAlignment w:val="baseline"/>
              <w:rPr>
                <w:rFonts w:cs="Arial"/>
                <w:b/>
              </w:rPr>
            </w:pPr>
            <w:r w:rsidRPr="00830FC1">
              <w:rPr>
                <w:rFonts w:cs="Arial"/>
                <w:b/>
              </w:rPr>
              <w:t>Property Improvement Alteration</w:t>
            </w:r>
          </w:p>
        </w:tc>
        <w:tc>
          <w:tcPr>
            <w:tcW w:w="1316" w:type="dxa"/>
            <w:shd w:val="clear" w:color="auto" w:fill="D0CECE" w:themeFill="background2" w:themeFillShade="E6"/>
          </w:tcPr>
          <w:p w14:paraId="51572CBD" w14:textId="77777777" w:rsidR="002D4DE5" w:rsidRPr="00830FC1" w:rsidRDefault="002D4DE5" w:rsidP="002D4DE5">
            <w:pPr>
              <w:overflowPunct w:val="0"/>
              <w:autoSpaceDE w:val="0"/>
              <w:autoSpaceDN w:val="0"/>
              <w:adjustRightInd w:val="0"/>
              <w:jc w:val="center"/>
              <w:textAlignment w:val="baseline"/>
              <w:rPr>
                <w:rFonts w:cs="Arial"/>
                <w:b/>
              </w:rPr>
            </w:pPr>
            <w:r w:rsidRPr="00830FC1">
              <w:rPr>
                <w:rFonts w:cs="Arial"/>
                <w:b/>
              </w:rPr>
              <w:t>Completion Date</w:t>
            </w:r>
          </w:p>
        </w:tc>
        <w:tc>
          <w:tcPr>
            <w:tcW w:w="1316" w:type="dxa"/>
            <w:shd w:val="clear" w:color="auto" w:fill="D0CECE" w:themeFill="background2" w:themeFillShade="E6"/>
          </w:tcPr>
          <w:p w14:paraId="185C2B0D" w14:textId="77777777" w:rsidR="002D4DE5" w:rsidRPr="00830FC1" w:rsidRDefault="002D4DE5" w:rsidP="002D4DE5">
            <w:pPr>
              <w:overflowPunct w:val="0"/>
              <w:autoSpaceDE w:val="0"/>
              <w:autoSpaceDN w:val="0"/>
              <w:adjustRightInd w:val="0"/>
              <w:jc w:val="center"/>
              <w:textAlignment w:val="baseline"/>
              <w:rPr>
                <w:rFonts w:cs="Arial"/>
                <w:b/>
              </w:rPr>
            </w:pPr>
            <w:r w:rsidRPr="00830FC1">
              <w:rPr>
                <w:rFonts w:cs="Arial"/>
                <w:b/>
              </w:rPr>
              <w:t>Anticipated Completion Date</w:t>
            </w:r>
          </w:p>
        </w:tc>
        <w:tc>
          <w:tcPr>
            <w:tcW w:w="1417" w:type="dxa"/>
            <w:shd w:val="clear" w:color="auto" w:fill="D0CECE" w:themeFill="background2" w:themeFillShade="E6"/>
          </w:tcPr>
          <w:p w14:paraId="22EC43C7" w14:textId="77777777" w:rsidR="002D4DE5" w:rsidRPr="00830FC1" w:rsidRDefault="002D4DE5" w:rsidP="002D4DE5">
            <w:pPr>
              <w:overflowPunct w:val="0"/>
              <w:autoSpaceDE w:val="0"/>
              <w:autoSpaceDN w:val="0"/>
              <w:adjustRightInd w:val="0"/>
              <w:jc w:val="center"/>
              <w:textAlignment w:val="baseline"/>
              <w:rPr>
                <w:rFonts w:cs="Arial"/>
                <w:b/>
              </w:rPr>
            </w:pPr>
            <w:r w:rsidRPr="00830FC1">
              <w:rPr>
                <w:rFonts w:cs="Arial"/>
                <w:b/>
              </w:rPr>
              <w:t>Not Yet Commenced</w:t>
            </w:r>
          </w:p>
        </w:tc>
        <w:tc>
          <w:tcPr>
            <w:tcW w:w="2325" w:type="dxa"/>
            <w:shd w:val="clear" w:color="auto" w:fill="D0CECE" w:themeFill="background2" w:themeFillShade="E6"/>
          </w:tcPr>
          <w:p w14:paraId="5CF0E9A8" w14:textId="77777777" w:rsidR="002D4DE5" w:rsidRPr="00830FC1" w:rsidRDefault="002D4DE5" w:rsidP="002D4DE5">
            <w:pPr>
              <w:overflowPunct w:val="0"/>
              <w:autoSpaceDE w:val="0"/>
              <w:autoSpaceDN w:val="0"/>
              <w:adjustRightInd w:val="0"/>
              <w:jc w:val="center"/>
              <w:textAlignment w:val="baseline"/>
              <w:rPr>
                <w:rFonts w:cs="Arial"/>
                <w:b/>
              </w:rPr>
            </w:pPr>
            <w:r w:rsidRPr="00830FC1">
              <w:rPr>
                <w:rFonts w:cs="Arial"/>
                <w:b/>
              </w:rPr>
              <w:t>Comments</w:t>
            </w:r>
          </w:p>
        </w:tc>
      </w:tr>
      <w:tr w:rsidR="002D4DE5" w:rsidRPr="00830FC1" w14:paraId="1B25F2F0" w14:textId="77777777" w:rsidTr="002D4DE5">
        <w:trPr>
          <w:trHeight w:val="260"/>
        </w:trPr>
        <w:tc>
          <w:tcPr>
            <w:tcW w:w="3886" w:type="dxa"/>
            <w:shd w:val="clear" w:color="auto" w:fill="auto"/>
            <w:vAlign w:val="center"/>
          </w:tcPr>
          <w:p w14:paraId="493979BE" w14:textId="77777777" w:rsidR="002D4DE5" w:rsidRPr="00830FC1" w:rsidRDefault="002D4DE5" w:rsidP="002D4DE5">
            <w:pPr>
              <w:overflowPunct w:val="0"/>
              <w:autoSpaceDE w:val="0"/>
              <w:autoSpaceDN w:val="0"/>
              <w:adjustRightInd w:val="0"/>
              <w:jc w:val="center"/>
              <w:textAlignment w:val="baseline"/>
              <w:rPr>
                <w:rFonts w:cs="Arial"/>
              </w:rPr>
            </w:pPr>
          </w:p>
          <w:p w14:paraId="3D005653" w14:textId="77777777" w:rsidR="002D4DE5" w:rsidRPr="00830FC1" w:rsidRDefault="002D4DE5" w:rsidP="002D4DE5">
            <w:pPr>
              <w:overflowPunct w:val="0"/>
              <w:autoSpaceDE w:val="0"/>
              <w:autoSpaceDN w:val="0"/>
              <w:adjustRightInd w:val="0"/>
              <w:jc w:val="center"/>
              <w:textAlignment w:val="baseline"/>
              <w:rPr>
                <w:rFonts w:cs="Arial"/>
              </w:rPr>
            </w:pPr>
          </w:p>
          <w:p w14:paraId="50FC81FF"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0213F74C"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5302C20D" w14:textId="77777777" w:rsidR="002D4DE5" w:rsidRPr="00830FC1" w:rsidRDefault="002D4DE5" w:rsidP="002D4DE5">
            <w:pPr>
              <w:overflowPunct w:val="0"/>
              <w:autoSpaceDE w:val="0"/>
              <w:autoSpaceDN w:val="0"/>
              <w:adjustRightInd w:val="0"/>
              <w:jc w:val="center"/>
              <w:textAlignment w:val="baseline"/>
              <w:rPr>
                <w:rFonts w:cs="Arial"/>
              </w:rPr>
            </w:pPr>
          </w:p>
        </w:tc>
        <w:tc>
          <w:tcPr>
            <w:tcW w:w="1417" w:type="dxa"/>
            <w:vAlign w:val="center"/>
          </w:tcPr>
          <w:p w14:paraId="2BDB4358" w14:textId="77777777" w:rsidR="002D4DE5" w:rsidRPr="00830FC1" w:rsidRDefault="00E3481C" w:rsidP="002D4DE5">
            <w:pPr>
              <w:overflowPunct w:val="0"/>
              <w:autoSpaceDE w:val="0"/>
              <w:autoSpaceDN w:val="0"/>
              <w:adjustRightInd w:val="0"/>
              <w:jc w:val="center"/>
              <w:textAlignment w:val="baseline"/>
              <w:rPr>
                <w:rFonts w:cs="Arial"/>
              </w:rPr>
            </w:pPr>
            <w:sdt>
              <w:sdtPr>
                <w:rPr>
                  <w:rFonts w:ascii="MS Gothic" w:eastAsia="MS Gothic" w:hAnsi="MS Gothic" w:cs="Arial" w:hint="eastAsia"/>
                  <w:b/>
                  <w:sz w:val="28"/>
                  <w:szCs w:val="28"/>
                </w:rPr>
                <w:id w:val="1766420791"/>
                <w14:checkbox>
                  <w14:checked w14:val="0"/>
                  <w14:checkedState w14:val="2612" w14:font="MS Gothic"/>
                  <w14:uncheckedState w14:val="2610" w14:font="MS Gothic"/>
                </w14:checkbox>
              </w:sdtPr>
              <w:sdtEndPr/>
              <w:sdtContent>
                <w:r w:rsidR="002D4DE5" w:rsidRPr="00830FC1">
                  <w:rPr>
                    <w:rFonts w:ascii="MS Gothic" w:eastAsia="MS Gothic" w:hAnsi="MS Gothic" w:cs="Arial" w:hint="eastAsia"/>
                    <w:b/>
                    <w:sz w:val="28"/>
                    <w:szCs w:val="28"/>
                  </w:rPr>
                  <w:t>☐</w:t>
                </w:r>
              </w:sdtContent>
            </w:sdt>
          </w:p>
        </w:tc>
        <w:tc>
          <w:tcPr>
            <w:tcW w:w="2325" w:type="dxa"/>
            <w:shd w:val="clear" w:color="auto" w:fill="auto"/>
            <w:vAlign w:val="center"/>
          </w:tcPr>
          <w:p w14:paraId="15B3508D"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3E070E75" w14:textId="77777777" w:rsidTr="002D4DE5">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14:paraId="19E5A021" w14:textId="77777777" w:rsidR="002D4DE5" w:rsidRPr="00830FC1" w:rsidRDefault="002D4DE5" w:rsidP="002D4DE5">
            <w:pPr>
              <w:overflowPunct w:val="0"/>
              <w:autoSpaceDE w:val="0"/>
              <w:autoSpaceDN w:val="0"/>
              <w:adjustRightInd w:val="0"/>
              <w:jc w:val="center"/>
              <w:textAlignment w:val="baseline"/>
              <w:rPr>
                <w:rFonts w:cs="Arial"/>
              </w:rPr>
            </w:pPr>
          </w:p>
          <w:p w14:paraId="193CDBA5" w14:textId="77777777" w:rsidR="002D4DE5" w:rsidRPr="00830FC1" w:rsidRDefault="002D4DE5" w:rsidP="002D4DE5">
            <w:pPr>
              <w:overflowPunct w:val="0"/>
              <w:autoSpaceDE w:val="0"/>
              <w:autoSpaceDN w:val="0"/>
              <w:adjustRightInd w:val="0"/>
              <w:jc w:val="center"/>
              <w:textAlignment w:val="baseline"/>
              <w:rPr>
                <w:rFonts w:cs="Arial"/>
              </w:rPr>
            </w:pPr>
          </w:p>
          <w:p w14:paraId="4EC3119F"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2C87E1F2"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73F3CAF1" w14:textId="77777777" w:rsidR="002D4DE5" w:rsidRPr="00830FC1" w:rsidRDefault="002D4DE5" w:rsidP="002D4DE5">
            <w:pPr>
              <w:overflowPunct w:val="0"/>
              <w:autoSpaceDE w:val="0"/>
              <w:autoSpaceDN w:val="0"/>
              <w:adjustRightInd w:val="0"/>
              <w:jc w:val="center"/>
              <w:textAlignment w:val="baseline"/>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ABD6B12" w14:textId="77777777" w:rsidR="002D4DE5" w:rsidRPr="00830FC1" w:rsidRDefault="00E3481C" w:rsidP="002D4DE5">
            <w:pPr>
              <w:overflowPunct w:val="0"/>
              <w:autoSpaceDE w:val="0"/>
              <w:autoSpaceDN w:val="0"/>
              <w:adjustRightInd w:val="0"/>
              <w:jc w:val="center"/>
              <w:textAlignment w:val="baseline"/>
              <w:rPr>
                <w:rFonts w:ascii="MS Gothic" w:eastAsia="MS Gothic" w:hAnsi="MS Gothic" w:cs="Arial"/>
                <w:b/>
                <w:sz w:val="28"/>
                <w:szCs w:val="28"/>
              </w:rPr>
            </w:pPr>
            <w:sdt>
              <w:sdtPr>
                <w:rPr>
                  <w:rFonts w:ascii="MS Gothic" w:eastAsia="MS Gothic" w:hAnsi="MS Gothic" w:cs="Arial" w:hint="eastAsia"/>
                  <w:b/>
                  <w:sz w:val="28"/>
                  <w:szCs w:val="28"/>
                </w:rPr>
                <w:id w:val="-1649435265"/>
                <w14:checkbox>
                  <w14:checked w14:val="0"/>
                  <w14:checkedState w14:val="2612" w14:font="MS Gothic"/>
                  <w14:uncheckedState w14:val="2610" w14:font="MS Gothic"/>
                </w14:checkbox>
              </w:sdtPr>
              <w:sdtEndPr/>
              <w:sdtContent>
                <w:r w:rsidR="002D4DE5" w:rsidRPr="00830FC1">
                  <w:rPr>
                    <w:rFonts w:ascii="MS Gothic" w:eastAsia="MS Gothic" w:hAnsi="MS Gothic" w:cs="Arial" w:hint="eastAsia"/>
                    <w:b/>
                    <w:sz w:val="28"/>
                    <w:szCs w:val="28"/>
                  </w:rPr>
                  <w:t>☐</w:t>
                </w:r>
              </w:sdtContent>
            </w:sdt>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FC1848D" w14:textId="77777777" w:rsidR="002D4DE5" w:rsidRPr="00830FC1" w:rsidRDefault="002D4DE5" w:rsidP="002D4DE5">
            <w:pPr>
              <w:overflowPunct w:val="0"/>
              <w:autoSpaceDE w:val="0"/>
              <w:autoSpaceDN w:val="0"/>
              <w:adjustRightInd w:val="0"/>
              <w:jc w:val="center"/>
              <w:textAlignment w:val="baseline"/>
              <w:rPr>
                <w:rFonts w:cs="Arial"/>
              </w:rPr>
            </w:pPr>
          </w:p>
        </w:tc>
      </w:tr>
    </w:tbl>
    <w:p w14:paraId="2FC27473" w14:textId="77777777" w:rsidR="002D4DE5" w:rsidRPr="00830FC1" w:rsidRDefault="002D4DE5" w:rsidP="002D4DE5">
      <w:r w:rsidRPr="00830FC1">
        <w:br w:type="column"/>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316"/>
        <w:gridCol w:w="1316"/>
        <w:gridCol w:w="1417"/>
        <w:gridCol w:w="2325"/>
      </w:tblGrid>
      <w:tr w:rsidR="002D4DE5" w:rsidRPr="00830FC1" w14:paraId="4CDDD45D" w14:textId="77777777" w:rsidTr="002D4DE5">
        <w:tc>
          <w:tcPr>
            <w:tcW w:w="38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FA205D" w14:textId="77777777" w:rsidR="002D4DE5" w:rsidRPr="00830FC1" w:rsidRDefault="002D4DE5" w:rsidP="002D4DE5">
            <w:pPr>
              <w:overflowPunct w:val="0"/>
              <w:autoSpaceDE w:val="0"/>
              <w:autoSpaceDN w:val="0"/>
              <w:adjustRightInd w:val="0"/>
              <w:jc w:val="center"/>
              <w:textAlignment w:val="baseline"/>
              <w:rPr>
                <w:rFonts w:cs="Arial"/>
                <w:b/>
                <w:bCs/>
              </w:rPr>
            </w:pPr>
            <w:r w:rsidRPr="00830FC1">
              <w:rPr>
                <w:rFonts w:cs="Arial"/>
                <w:b/>
                <w:bCs/>
              </w:rPr>
              <w:t xml:space="preserve">Description of </w:t>
            </w:r>
          </w:p>
          <w:p w14:paraId="03B87FA8" w14:textId="77777777" w:rsidR="002D4DE5" w:rsidRPr="00830FC1" w:rsidRDefault="002D4DE5" w:rsidP="002D4DE5">
            <w:pPr>
              <w:overflowPunct w:val="0"/>
              <w:autoSpaceDE w:val="0"/>
              <w:autoSpaceDN w:val="0"/>
              <w:adjustRightInd w:val="0"/>
              <w:jc w:val="center"/>
              <w:textAlignment w:val="baseline"/>
              <w:rPr>
                <w:rFonts w:cs="Arial"/>
                <w:b/>
                <w:bCs/>
              </w:rPr>
            </w:pPr>
            <w:r w:rsidRPr="00830FC1">
              <w:rPr>
                <w:rFonts w:cs="Arial"/>
                <w:b/>
                <w:bCs/>
              </w:rPr>
              <w:t>Property Improvement Alteration</w:t>
            </w:r>
          </w:p>
        </w:tc>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060AC6" w14:textId="77777777" w:rsidR="002D4DE5" w:rsidRPr="00830FC1" w:rsidRDefault="002D4DE5" w:rsidP="002D4DE5">
            <w:pPr>
              <w:overflowPunct w:val="0"/>
              <w:autoSpaceDE w:val="0"/>
              <w:autoSpaceDN w:val="0"/>
              <w:adjustRightInd w:val="0"/>
              <w:jc w:val="center"/>
              <w:textAlignment w:val="baseline"/>
              <w:rPr>
                <w:rFonts w:cs="Arial"/>
                <w:b/>
                <w:bCs/>
              </w:rPr>
            </w:pPr>
            <w:r w:rsidRPr="00830FC1">
              <w:rPr>
                <w:rFonts w:cs="Arial"/>
                <w:b/>
                <w:bCs/>
              </w:rPr>
              <w:t>Completion Date</w:t>
            </w:r>
          </w:p>
        </w:tc>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D8375A" w14:textId="77777777" w:rsidR="002D4DE5" w:rsidRPr="00830FC1" w:rsidRDefault="002D4DE5" w:rsidP="002D4DE5">
            <w:pPr>
              <w:overflowPunct w:val="0"/>
              <w:autoSpaceDE w:val="0"/>
              <w:autoSpaceDN w:val="0"/>
              <w:adjustRightInd w:val="0"/>
              <w:jc w:val="center"/>
              <w:textAlignment w:val="baseline"/>
              <w:rPr>
                <w:rFonts w:cs="Arial"/>
                <w:b/>
                <w:bCs/>
              </w:rPr>
            </w:pPr>
            <w:r w:rsidRPr="00830FC1">
              <w:rPr>
                <w:rFonts w:cs="Arial"/>
                <w:b/>
                <w:bCs/>
              </w:rPr>
              <w:t>Anticipated Completion Date</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D06756" w14:textId="77777777" w:rsidR="002D4DE5" w:rsidRPr="00830FC1" w:rsidRDefault="002D4DE5" w:rsidP="002D4DE5">
            <w:pPr>
              <w:overflowPunct w:val="0"/>
              <w:autoSpaceDE w:val="0"/>
              <w:autoSpaceDN w:val="0"/>
              <w:adjustRightInd w:val="0"/>
              <w:jc w:val="center"/>
              <w:textAlignment w:val="baseline"/>
              <w:rPr>
                <w:rFonts w:eastAsia="MS Gothic" w:cs="Arial"/>
                <w:b/>
                <w:bCs/>
              </w:rPr>
            </w:pPr>
            <w:r w:rsidRPr="00830FC1">
              <w:rPr>
                <w:rFonts w:eastAsia="MS Gothic" w:cs="Arial"/>
                <w:b/>
                <w:bCs/>
              </w:rPr>
              <w:t>Not Yet Commenced</w:t>
            </w:r>
          </w:p>
        </w:tc>
        <w:tc>
          <w:tcPr>
            <w:tcW w:w="232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1940F4" w14:textId="77777777" w:rsidR="002D4DE5" w:rsidRPr="00830FC1" w:rsidRDefault="002D4DE5" w:rsidP="002D4DE5">
            <w:pPr>
              <w:overflowPunct w:val="0"/>
              <w:autoSpaceDE w:val="0"/>
              <w:autoSpaceDN w:val="0"/>
              <w:adjustRightInd w:val="0"/>
              <w:jc w:val="center"/>
              <w:textAlignment w:val="baseline"/>
              <w:rPr>
                <w:rFonts w:cs="Arial"/>
                <w:b/>
                <w:bCs/>
              </w:rPr>
            </w:pPr>
            <w:r w:rsidRPr="00830FC1">
              <w:rPr>
                <w:rFonts w:cs="Arial"/>
                <w:b/>
                <w:bCs/>
              </w:rPr>
              <w:t>Comments</w:t>
            </w:r>
          </w:p>
        </w:tc>
      </w:tr>
      <w:tr w:rsidR="002D4DE5" w:rsidRPr="00830FC1" w14:paraId="59F3648B" w14:textId="77777777" w:rsidTr="002D4DE5">
        <w:tc>
          <w:tcPr>
            <w:tcW w:w="3886" w:type="dxa"/>
            <w:shd w:val="clear" w:color="auto" w:fill="auto"/>
            <w:vAlign w:val="center"/>
          </w:tcPr>
          <w:p w14:paraId="7528DA36" w14:textId="77777777" w:rsidR="002D4DE5" w:rsidRPr="00830FC1" w:rsidRDefault="002D4DE5" w:rsidP="002D4DE5">
            <w:pPr>
              <w:overflowPunct w:val="0"/>
              <w:autoSpaceDE w:val="0"/>
              <w:autoSpaceDN w:val="0"/>
              <w:adjustRightInd w:val="0"/>
              <w:jc w:val="center"/>
              <w:textAlignment w:val="baseline"/>
              <w:rPr>
                <w:rFonts w:cs="Arial"/>
              </w:rPr>
            </w:pPr>
          </w:p>
          <w:p w14:paraId="3B482F12" w14:textId="77777777" w:rsidR="002D4DE5" w:rsidRPr="00830FC1" w:rsidRDefault="002D4DE5" w:rsidP="002D4DE5">
            <w:pPr>
              <w:overflowPunct w:val="0"/>
              <w:autoSpaceDE w:val="0"/>
              <w:autoSpaceDN w:val="0"/>
              <w:adjustRightInd w:val="0"/>
              <w:jc w:val="center"/>
              <w:textAlignment w:val="baseline"/>
              <w:rPr>
                <w:rFonts w:cs="Arial"/>
              </w:rPr>
            </w:pPr>
          </w:p>
          <w:p w14:paraId="5B429D47" w14:textId="77777777" w:rsidR="002D4DE5" w:rsidRPr="00830FC1" w:rsidRDefault="002D4DE5" w:rsidP="002D4DE5">
            <w:pPr>
              <w:overflowPunct w:val="0"/>
              <w:autoSpaceDE w:val="0"/>
              <w:autoSpaceDN w:val="0"/>
              <w:adjustRightInd w:val="0"/>
              <w:jc w:val="center"/>
              <w:textAlignment w:val="baseline"/>
              <w:rPr>
                <w:rFonts w:cs="Arial"/>
              </w:rPr>
            </w:pPr>
          </w:p>
          <w:p w14:paraId="2598A188"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6B79B818"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37985AD1" w14:textId="77777777" w:rsidR="002D4DE5" w:rsidRPr="00830FC1" w:rsidRDefault="002D4DE5" w:rsidP="002D4DE5">
            <w:pPr>
              <w:overflowPunct w:val="0"/>
              <w:autoSpaceDE w:val="0"/>
              <w:autoSpaceDN w:val="0"/>
              <w:adjustRightInd w:val="0"/>
              <w:jc w:val="center"/>
              <w:textAlignment w:val="baseline"/>
              <w:rPr>
                <w:rFonts w:cs="Arial"/>
              </w:rPr>
            </w:pPr>
          </w:p>
        </w:tc>
        <w:tc>
          <w:tcPr>
            <w:tcW w:w="1417" w:type="dxa"/>
            <w:vAlign w:val="center"/>
          </w:tcPr>
          <w:p w14:paraId="6AE0E58E" w14:textId="77777777" w:rsidR="002D4DE5" w:rsidRPr="00830FC1" w:rsidRDefault="00E3481C" w:rsidP="002D4DE5">
            <w:pPr>
              <w:overflowPunct w:val="0"/>
              <w:autoSpaceDE w:val="0"/>
              <w:autoSpaceDN w:val="0"/>
              <w:adjustRightInd w:val="0"/>
              <w:jc w:val="center"/>
              <w:textAlignment w:val="baseline"/>
              <w:rPr>
                <w:rFonts w:ascii="MS Gothic" w:eastAsia="MS Gothic" w:hAnsi="MS Gothic" w:cs="Arial"/>
                <w:b/>
                <w:sz w:val="28"/>
                <w:szCs w:val="28"/>
              </w:rPr>
            </w:pPr>
            <w:sdt>
              <w:sdtPr>
                <w:rPr>
                  <w:rFonts w:ascii="MS Gothic" w:eastAsia="MS Gothic" w:hAnsi="MS Gothic" w:cs="Arial" w:hint="eastAsia"/>
                  <w:b/>
                  <w:sz w:val="28"/>
                  <w:szCs w:val="28"/>
                </w:rPr>
                <w:id w:val="1891143940"/>
                <w14:checkbox>
                  <w14:checked w14:val="0"/>
                  <w14:checkedState w14:val="2612" w14:font="MS Gothic"/>
                  <w14:uncheckedState w14:val="2610" w14:font="MS Gothic"/>
                </w14:checkbox>
              </w:sdtPr>
              <w:sdtEndPr/>
              <w:sdtContent>
                <w:r w:rsidR="002D4DE5" w:rsidRPr="00830FC1">
                  <w:rPr>
                    <w:rFonts w:ascii="MS Gothic" w:eastAsia="MS Gothic" w:hAnsi="MS Gothic" w:cs="Arial" w:hint="eastAsia"/>
                    <w:b/>
                    <w:sz w:val="28"/>
                    <w:szCs w:val="28"/>
                  </w:rPr>
                  <w:t>☐</w:t>
                </w:r>
              </w:sdtContent>
            </w:sdt>
          </w:p>
        </w:tc>
        <w:tc>
          <w:tcPr>
            <w:tcW w:w="2325" w:type="dxa"/>
            <w:shd w:val="clear" w:color="auto" w:fill="auto"/>
            <w:vAlign w:val="center"/>
          </w:tcPr>
          <w:p w14:paraId="50D36C6D"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6096CEA0" w14:textId="77777777" w:rsidTr="002D4DE5">
        <w:tc>
          <w:tcPr>
            <w:tcW w:w="3886" w:type="dxa"/>
            <w:shd w:val="clear" w:color="auto" w:fill="auto"/>
            <w:vAlign w:val="center"/>
          </w:tcPr>
          <w:p w14:paraId="69650541" w14:textId="77777777" w:rsidR="002D4DE5" w:rsidRPr="00830FC1" w:rsidRDefault="002D4DE5" w:rsidP="002D4DE5">
            <w:pPr>
              <w:overflowPunct w:val="0"/>
              <w:autoSpaceDE w:val="0"/>
              <w:autoSpaceDN w:val="0"/>
              <w:adjustRightInd w:val="0"/>
              <w:jc w:val="center"/>
              <w:textAlignment w:val="baseline"/>
              <w:rPr>
                <w:rFonts w:cs="Arial"/>
              </w:rPr>
            </w:pPr>
          </w:p>
          <w:p w14:paraId="638789DE" w14:textId="77777777" w:rsidR="002D4DE5" w:rsidRPr="00830FC1" w:rsidRDefault="002D4DE5" w:rsidP="002D4DE5">
            <w:pPr>
              <w:overflowPunct w:val="0"/>
              <w:autoSpaceDE w:val="0"/>
              <w:autoSpaceDN w:val="0"/>
              <w:adjustRightInd w:val="0"/>
              <w:jc w:val="center"/>
              <w:textAlignment w:val="baseline"/>
              <w:rPr>
                <w:rFonts w:cs="Arial"/>
              </w:rPr>
            </w:pPr>
          </w:p>
          <w:p w14:paraId="61C10222" w14:textId="77777777" w:rsidR="002D4DE5" w:rsidRPr="00830FC1" w:rsidRDefault="002D4DE5" w:rsidP="002D4DE5">
            <w:pPr>
              <w:overflowPunct w:val="0"/>
              <w:autoSpaceDE w:val="0"/>
              <w:autoSpaceDN w:val="0"/>
              <w:adjustRightInd w:val="0"/>
              <w:jc w:val="center"/>
              <w:textAlignment w:val="baseline"/>
              <w:rPr>
                <w:rFonts w:cs="Arial"/>
              </w:rPr>
            </w:pPr>
          </w:p>
          <w:p w14:paraId="447BAF30"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57FCA04C"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119E77FA" w14:textId="77777777" w:rsidR="002D4DE5" w:rsidRPr="00830FC1" w:rsidRDefault="002D4DE5" w:rsidP="002D4DE5">
            <w:pPr>
              <w:overflowPunct w:val="0"/>
              <w:autoSpaceDE w:val="0"/>
              <w:autoSpaceDN w:val="0"/>
              <w:adjustRightInd w:val="0"/>
              <w:jc w:val="center"/>
              <w:textAlignment w:val="baseline"/>
              <w:rPr>
                <w:rFonts w:cs="Arial"/>
              </w:rPr>
            </w:pPr>
          </w:p>
        </w:tc>
        <w:tc>
          <w:tcPr>
            <w:tcW w:w="1417" w:type="dxa"/>
            <w:vAlign w:val="center"/>
          </w:tcPr>
          <w:p w14:paraId="076D68AC" w14:textId="77777777" w:rsidR="002D4DE5" w:rsidRPr="00830FC1" w:rsidRDefault="00E3481C" w:rsidP="002D4DE5">
            <w:pPr>
              <w:overflowPunct w:val="0"/>
              <w:autoSpaceDE w:val="0"/>
              <w:autoSpaceDN w:val="0"/>
              <w:adjustRightInd w:val="0"/>
              <w:jc w:val="center"/>
              <w:textAlignment w:val="baseline"/>
              <w:rPr>
                <w:rFonts w:ascii="MS Gothic" w:eastAsia="MS Gothic" w:hAnsi="MS Gothic" w:cs="Arial"/>
                <w:b/>
                <w:sz w:val="28"/>
                <w:szCs w:val="28"/>
              </w:rPr>
            </w:pPr>
            <w:sdt>
              <w:sdtPr>
                <w:rPr>
                  <w:rFonts w:ascii="MS Gothic" w:eastAsia="MS Gothic" w:hAnsi="MS Gothic" w:cs="Arial" w:hint="eastAsia"/>
                  <w:b/>
                  <w:sz w:val="28"/>
                  <w:szCs w:val="28"/>
                </w:rPr>
                <w:id w:val="-1208794983"/>
                <w14:checkbox>
                  <w14:checked w14:val="0"/>
                  <w14:checkedState w14:val="2612" w14:font="MS Gothic"/>
                  <w14:uncheckedState w14:val="2610" w14:font="MS Gothic"/>
                </w14:checkbox>
              </w:sdtPr>
              <w:sdtEndPr/>
              <w:sdtContent>
                <w:r w:rsidR="002D4DE5" w:rsidRPr="00830FC1">
                  <w:rPr>
                    <w:rFonts w:ascii="MS Gothic" w:eastAsia="MS Gothic" w:hAnsi="MS Gothic" w:cs="Arial" w:hint="eastAsia"/>
                    <w:b/>
                    <w:sz w:val="28"/>
                    <w:szCs w:val="28"/>
                  </w:rPr>
                  <w:t>☐</w:t>
                </w:r>
              </w:sdtContent>
            </w:sdt>
          </w:p>
        </w:tc>
        <w:tc>
          <w:tcPr>
            <w:tcW w:w="2325" w:type="dxa"/>
            <w:shd w:val="clear" w:color="auto" w:fill="auto"/>
            <w:vAlign w:val="center"/>
          </w:tcPr>
          <w:p w14:paraId="0B554077"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71869559" w14:textId="77777777" w:rsidTr="002D4DE5">
        <w:tc>
          <w:tcPr>
            <w:tcW w:w="3886" w:type="dxa"/>
            <w:shd w:val="clear" w:color="auto" w:fill="auto"/>
            <w:vAlign w:val="center"/>
          </w:tcPr>
          <w:p w14:paraId="1481AF36" w14:textId="77777777" w:rsidR="002D4DE5" w:rsidRPr="00830FC1" w:rsidRDefault="002D4DE5" w:rsidP="002D4DE5">
            <w:pPr>
              <w:overflowPunct w:val="0"/>
              <w:autoSpaceDE w:val="0"/>
              <w:autoSpaceDN w:val="0"/>
              <w:adjustRightInd w:val="0"/>
              <w:jc w:val="center"/>
              <w:textAlignment w:val="baseline"/>
              <w:rPr>
                <w:rFonts w:cs="Arial"/>
              </w:rPr>
            </w:pPr>
          </w:p>
          <w:p w14:paraId="4E2B7159" w14:textId="77777777" w:rsidR="002D4DE5" w:rsidRPr="00830FC1" w:rsidRDefault="002D4DE5" w:rsidP="002D4DE5">
            <w:pPr>
              <w:overflowPunct w:val="0"/>
              <w:autoSpaceDE w:val="0"/>
              <w:autoSpaceDN w:val="0"/>
              <w:adjustRightInd w:val="0"/>
              <w:jc w:val="center"/>
              <w:textAlignment w:val="baseline"/>
              <w:rPr>
                <w:rFonts w:cs="Arial"/>
              </w:rPr>
            </w:pPr>
          </w:p>
          <w:p w14:paraId="73A84F27" w14:textId="77777777" w:rsidR="002D4DE5" w:rsidRPr="00830FC1" w:rsidRDefault="002D4DE5" w:rsidP="002D4DE5">
            <w:pPr>
              <w:overflowPunct w:val="0"/>
              <w:autoSpaceDE w:val="0"/>
              <w:autoSpaceDN w:val="0"/>
              <w:adjustRightInd w:val="0"/>
              <w:jc w:val="center"/>
              <w:textAlignment w:val="baseline"/>
              <w:rPr>
                <w:rFonts w:cs="Arial"/>
              </w:rPr>
            </w:pPr>
          </w:p>
          <w:p w14:paraId="1AF1739F"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3BED5655"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1B15BDDE" w14:textId="77777777" w:rsidR="002D4DE5" w:rsidRPr="00830FC1" w:rsidRDefault="002D4DE5" w:rsidP="002D4DE5">
            <w:pPr>
              <w:overflowPunct w:val="0"/>
              <w:autoSpaceDE w:val="0"/>
              <w:autoSpaceDN w:val="0"/>
              <w:adjustRightInd w:val="0"/>
              <w:jc w:val="center"/>
              <w:textAlignment w:val="baseline"/>
              <w:rPr>
                <w:rFonts w:cs="Arial"/>
              </w:rPr>
            </w:pPr>
          </w:p>
        </w:tc>
        <w:tc>
          <w:tcPr>
            <w:tcW w:w="1417" w:type="dxa"/>
            <w:vAlign w:val="center"/>
          </w:tcPr>
          <w:p w14:paraId="2C21AFF6" w14:textId="77777777" w:rsidR="002D4DE5" w:rsidRPr="00830FC1" w:rsidRDefault="00E3481C" w:rsidP="002D4DE5">
            <w:pPr>
              <w:overflowPunct w:val="0"/>
              <w:autoSpaceDE w:val="0"/>
              <w:autoSpaceDN w:val="0"/>
              <w:adjustRightInd w:val="0"/>
              <w:jc w:val="center"/>
              <w:textAlignment w:val="baseline"/>
              <w:rPr>
                <w:rFonts w:ascii="MS Gothic" w:eastAsia="MS Gothic" w:hAnsi="MS Gothic" w:cs="Arial"/>
                <w:b/>
                <w:sz w:val="28"/>
                <w:szCs w:val="28"/>
              </w:rPr>
            </w:pPr>
            <w:sdt>
              <w:sdtPr>
                <w:rPr>
                  <w:rFonts w:ascii="MS Gothic" w:eastAsia="MS Gothic" w:hAnsi="MS Gothic" w:cs="Arial" w:hint="eastAsia"/>
                  <w:b/>
                  <w:sz w:val="28"/>
                  <w:szCs w:val="28"/>
                </w:rPr>
                <w:id w:val="-1951699481"/>
                <w14:checkbox>
                  <w14:checked w14:val="0"/>
                  <w14:checkedState w14:val="2612" w14:font="MS Gothic"/>
                  <w14:uncheckedState w14:val="2610" w14:font="MS Gothic"/>
                </w14:checkbox>
              </w:sdtPr>
              <w:sdtEndPr/>
              <w:sdtContent>
                <w:r w:rsidR="002D4DE5" w:rsidRPr="00830FC1">
                  <w:rPr>
                    <w:rFonts w:ascii="MS Gothic" w:eastAsia="MS Gothic" w:hAnsi="MS Gothic" w:cs="Arial" w:hint="eastAsia"/>
                    <w:b/>
                    <w:sz w:val="28"/>
                    <w:szCs w:val="28"/>
                  </w:rPr>
                  <w:t>☐</w:t>
                </w:r>
              </w:sdtContent>
            </w:sdt>
          </w:p>
        </w:tc>
        <w:tc>
          <w:tcPr>
            <w:tcW w:w="2325" w:type="dxa"/>
            <w:shd w:val="clear" w:color="auto" w:fill="auto"/>
            <w:vAlign w:val="center"/>
          </w:tcPr>
          <w:p w14:paraId="236840B1"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76F83BA3" w14:textId="77777777" w:rsidTr="002D4DE5">
        <w:tc>
          <w:tcPr>
            <w:tcW w:w="3886" w:type="dxa"/>
            <w:shd w:val="clear" w:color="auto" w:fill="auto"/>
            <w:vAlign w:val="center"/>
          </w:tcPr>
          <w:p w14:paraId="531C695F" w14:textId="77777777" w:rsidR="002D4DE5" w:rsidRPr="00830FC1" w:rsidRDefault="002D4DE5" w:rsidP="002D4DE5">
            <w:pPr>
              <w:overflowPunct w:val="0"/>
              <w:autoSpaceDE w:val="0"/>
              <w:autoSpaceDN w:val="0"/>
              <w:adjustRightInd w:val="0"/>
              <w:jc w:val="center"/>
              <w:textAlignment w:val="baseline"/>
              <w:rPr>
                <w:rFonts w:cs="Arial"/>
              </w:rPr>
            </w:pPr>
          </w:p>
          <w:p w14:paraId="04034D0A" w14:textId="77777777" w:rsidR="002D4DE5" w:rsidRPr="00830FC1" w:rsidRDefault="002D4DE5" w:rsidP="002D4DE5">
            <w:pPr>
              <w:overflowPunct w:val="0"/>
              <w:autoSpaceDE w:val="0"/>
              <w:autoSpaceDN w:val="0"/>
              <w:adjustRightInd w:val="0"/>
              <w:jc w:val="center"/>
              <w:textAlignment w:val="baseline"/>
              <w:rPr>
                <w:rFonts w:cs="Arial"/>
              </w:rPr>
            </w:pPr>
          </w:p>
          <w:p w14:paraId="0DAF1EDA" w14:textId="77777777" w:rsidR="002D4DE5" w:rsidRPr="00830FC1" w:rsidRDefault="002D4DE5" w:rsidP="002D4DE5">
            <w:pPr>
              <w:overflowPunct w:val="0"/>
              <w:autoSpaceDE w:val="0"/>
              <w:autoSpaceDN w:val="0"/>
              <w:adjustRightInd w:val="0"/>
              <w:jc w:val="center"/>
              <w:textAlignment w:val="baseline"/>
              <w:rPr>
                <w:rFonts w:cs="Arial"/>
              </w:rPr>
            </w:pPr>
          </w:p>
          <w:p w14:paraId="123F36BD"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1E23A437"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585F8442" w14:textId="77777777" w:rsidR="002D4DE5" w:rsidRPr="00830FC1" w:rsidRDefault="002D4DE5" w:rsidP="002D4DE5">
            <w:pPr>
              <w:overflowPunct w:val="0"/>
              <w:autoSpaceDE w:val="0"/>
              <w:autoSpaceDN w:val="0"/>
              <w:adjustRightInd w:val="0"/>
              <w:jc w:val="center"/>
              <w:textAlignment w:val="baseline"/>
              <w:rPr>
                <w:rFonts w:cs="Arial"/>
              </w:rPr>
            </w:pPr>
          </w:p>
        </w:tc>
        <w:tc>
          <w:tcPr>
            <w:tcW w:w="1417" w:type="dxa"/>
            <w:vAlign w:val="center"/>
          </w:tcPr>
          <w:p w14:paraId="6361AD3E" w14:textId="77777777" w:rsidR="002D4DE5" w:rsidRPr="00830FC1" w:rsidRDefault="00E3481C" w:rsidP="002D4DE5">
            <w:pPr>
              <w:overflowPunct w:val="0"/>
              <w:autoSpaceDE w:val="0"/>
              <w:autoSpaceDN w:val="0"/>
              <w:adjustRightInd w:val="0"/>
              <w:jc w:val="center"/>
              <w:textAlignment w:val="baseline"/>
              <w:rPr>
                <w:rFonts w:ascii="MS Gothic" w:eastAsia="MS Gothic" w:hAnsi="MS Gothic" w:cs="Arial"/>
                <w:b/>
                <w:sz w:val="28"/>
                <w:szCs w:val="28"/>
              </w:rPr>
            </w:pPr>
            <w:sdt>
              <w:sdtPr>
                <w:rPr>
                  <w:rFonts w:ascii="MS Gothic" w:eastAsia="MS Gothic" w:hAnsi="MS Gothic" w:cs="Arial" w:hint="eastAsia"/>
                  <w:b/>
                  <w:sz w:val="28"/>
                  <w:szCs w:val="28"/>
                </w:rPr>
                <w:id w:val="-2094454949"/>
                <w14:checkbox>
                  <w14:checked w14:val="0"/>
                  <w14:checkedState w14:val="2612" w14:font="MS Gothic"/>
                  <w14:uncheckedState w14:val="2610" w14:font="MS Gothic"/>
                </w14:checkbox>
              </w:sdtPr>
              <w:sdtEndPr/>
              <w:sdtContent>
                <w:r w:rsidR="002D4DE5" w:rsidRPr="00830FC1">
                  <w:rPr>
                    <w:rFonts w:ascii="MS Gothic" w:eastAsia="MS Gothic" w:hAnsi="MS Gothic" w:cs="Arial" w:hint="eastAsia"/>
                    <w:b/>
                    <w:sz w:val="28"/>
                    <w:szCs w:val="28"/>
                  </w:rPr>
                  <w:t>☐</w:t>
                </w:r>
              </w:sdtContent>
            </w:sdt>
          </w:p>
        </w:tc>
        <w:tc>
          <w:tcPr>
            <w:tcW w:w="2325" w:type="dxa"/>
            <w:shd w:val="clear" w:color="auto" w:fill="auto"/>
            <w:vAlign w:val="center"/>
          </w:tcPr>
          <w:p w14:paraId="3540187D"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15450635" w14:textId="77777777" w:rsidTr="002D4DE5">
        <w:tc>
          <w:tcPr>
            <w:tcW w:w="3886" w:type="dxa"/>
            <w:shd w:val="clear" w:color="auto" w:fill="auto"/>
            <w:vAlign w:val="center"/>
          </w:tcPr>
          <w:p w14:paraId="2C14E051" w14:textId="77777777" w:rsidR="002D4DE5" w:rsidRPr="00830FC1" w:rsidRDefault="002D4DE5" w:rsidP="002D4DE5">
            <w:pPr>
              <w:overflowPunct w:val="0"/>
              <w:autoSpaceDE w:val="0"/>
              <w:autoSpaceDN w:val="0"/>
              <w:adjustRightInd w:val="0"/>
              <w:jc w:val="center"/>
              <w:textAlignment w:val="baseline"/>
              <w:rPr>
                <w:rFonts w:cs="Arial"/>
              </w:rPr>
            </w:pPr>
          </w:p>
          <w:p w14:paraId="37EE3FE5" w14:textId="77777777" w:rsidR="002D4DE5" w:rsidRPr="00830FC1" w:rsidRDefault="002D4DE5" w:rsidP="002D4DE5">
            <w:pPr>
              <w:overflowPunct w:val="0"/>
              <w:autoSpaceDE w:val="0"/>
              <w:autoSpaceDN w:val="0"/>
              <w:adjustRightInd w:val="0"/>
              <w:jc w:val="center"/>
              <w:textAlignment w:val="baseline"/>
              <w:rPr>
                <w:rFonts w:cs="Arial"/>
              </w:rPr>
            </w:pPr>
          </w:p>
          <w:p w14:paraId="4A15FE12" w14:textId="77777777" w:rsidR="002D4DE5" w:rsidRPr="00830FC1" w:rsidRDefault="002D4DE5" w:rsidP="002D4DE5">
            <w:pPr>
              <w:overflowPunct w:val="0"/>
              <w:autoSpaceDE w:val="0"/>
              <w:autoSpaceDN w:val="0"/>
              <w:adjustRightInd w:val="0"/>
              <w:jc w:val="center"/>
              <w:textAlignment w:val="baseline"/>
              <w:rPr>
                <w:rFonts w:cs="Arial"/>
              </w:rPr>
            </w:pPr>
          </w:p>
          <w:p w14:paraId="48C0D620"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28E35E72" w14:textId="77777777" w:rsidR="002D4DE5" w:rsidRPr="00830FC1" w:rsidRDefault="002D4DE5" w:rsidP="002D4DE5">
            <w:pPr>
              <w:overflowPunct w:val="0"/>
              <w:autoSpaceDE w:val="0"/>
              <w:autoSpaceDN w:val="0"/>
              <w:adjustRightInd w:val="0"/>
              <w:jc w:val="center"/>
              <w:textAlignment w:val="baseline"/>
              <w:rPr>
                <w:rFonts w:cs="Arial"/>
              </w:rPr>
            </w:pPr>
          </w:p>
        </w:tc>
        <w:tc>
          <w:tcPr>
            <w:tcW w:w="1316" w:type="dxa"/>
            <w:shd w:val="clear" w:color="auto" w:fill="auto"/>
            <w:vAlign w:val="center"/>
          </w:tcPr>
          <w:p w14:paraId="35AB0691" w14:textId="77777777" w:rsidR="002D4DE5" w:rsidRPr="00830FC1" w:rsidRDefault="002D4DE5" w:rsidP="002D4DE5">
            <w:pPr>
              <w:overflowPunct w:val="0"/>
              <w:autoSpaceDE w:val="0"/>
              <w:autoSpaceDN w:val="0"/>
              <w:adjustRightInd w:val="0"/>
              <w:jc w:val="center"/>
              <w:textAlignment w:val="baseline"/>
              <w:rPr>
                <w:rFonts w:cs="Arial"/>
              </w:rPr>
            </w:pPr>
          </w:p>
        </w:tc>
        <w:tc>
          <w:tcPr>
            <w:tcW w:w="1417" w:type="dxa"/>
            <w:vAlign w:val="center"/>
          </w:tcPr>
          <w:p w14:paraId="7D27C9A1" w14:textId="77777777" w:rsidR="002D4DE5" w:rsidRPr="00830FC1" w:rsidRDefault="00E3481C" w:rsidP="002D4DE5">
            <w:pPr>
              <w:overflowPunct w:val="0"/>
              <w:autoSpaceDE w:val="0"/>
              <w:autoSpaceDN w:val="0"/>
              <w:adjustRightInd w:val="0"/>
              <w:jc w:val="center"/>
              <w:textAlignment w:val="baseline"/>
              <w:rPr>
                <w:rFonts w:ascii="MS Gothic" w:eastAsia="MS Gothic" w:hAnsi="MS Gothic" w:cs="Arial"/>
                <w:b/>
                <w:sz w:val="28"/>
                <w:szCs w:val="28"/>
              </w:rPr>
            </w:pPr>
            <w:sdt>
              <w:sdtPr>
                <w:rPr>
                  <w:rFonts w:ascii="MS Gothic" w:eastAsia="MS Gothic" w:hAnsi="MS Gothic" w:cs="Arial" w:hint="eastAsia"/>
                  <w:b/>
                  <w:sz w:val="28"/>
                  <w:szCs w:val="28"/>
                </w:rPr>
                <w:id w:val="799340162"/>
                <w14:checkbox>
                  <w14:checked w14:val="0"/>
                  <w14:checkedState w14:val="2612" w14:font="MS Gothic"/>
                  <w14:uncheckedState w14:val="2610" w14:font="MS Gothic"/>
                </w14:checkbox>
              </w:sdtPr>
              <w:sdtEndPr/>
              <w:sdtContent>
                <w:r w:rsidR="002D4DE5" w:rsidRPr="00830FC1">
                  <w:rPr>
                    <w:rFonts w:ascii="MS Gothic" w:eastAsia="MS Gothic" w:hAnsi="MS Gothic" w:cs="Arial" w:hint="eastAsia"/>
                    <w:b/>
                    <w:sz w:val="28"/>
                    <w:szCs w:val="28"/>
                  </w:rPr>
                  <w:t>☐</w:t>
                </w:r>
              </w:sdtContent>
            </w:sdt>
          </w:p>
        </w:tc>
        <w:tc>
          <w:tcPr>
            <w:tcW w:w="2325" w:type="dxa"/>
            <w:shd w:val="clear" w:color="auto" w:fill="auto"/>
            <w:vAlign w:val="center"/>
          </w:tcPr>
          <w:p w14:paraId="7A6F2756" w14:textId="77777777" w:rsidR="002D4DE5" w:rsidRPr="00830FC1" w:rsidRDefault="002D4DE5" w:rsidP="002D4DE5">
            <w:pPr>
              <w:overflowPunct w:val="0"/>
              <w:autoSpaceDE w:val="0"/>
              <w:autoSpaceDN w:val="0"/>
              <w:adjustRightInd w:val="0"/>
              <w:jc w:val="center"/>
              <w:textAlignment w:val="baseline"/>
              <w:rPr>
                <w:rFonts w:cs="Arial"/>
              </w:rPr>
            </w:pPr>
          </w:p>
        </w:tc>
      </w:tr>
    </w:tbl>
    <w:p w14:paraId="140BCB64" w14:textId="77777777" w:rsidR="002D4DE5" w:rsidRPr="00830FC1" w:rsidRDefault="002D4DE5" w:rsidP="002D4DE5">
      <w:pPr>
        <w:overflowPunct w:val="0"/>
        <w:autoSpaceDE w:val="0"/>
        <w:autoSpaceDN w:val="0"/>
        <w:adjustRightInd w:val="0"/>
        <w:textAlignment w:val="baseline"/>
        <w:rPr>
          <w:rFonts w:cs="Arial"/>
        </w:rPr>
      </w:pPr>
    </w:p>
    <w:p w14:paraId="23866E48" w14:textId="77777777" w:rsidR="002D4DE5" w:rsidRPr="00830FC1" w:rsidRDefault="002D4DE5" w:rsidP="002D4DE5">
      <w:pPr>
        <w:overflowPunct w:val="0"/>
        <w:autoSpaceDE w:val="0"/>
        <w:autoSpaceDN w:val="0"/>
        <w:adjustRightInd w:val="0"/>
        <w:textAlignment w:val="baseline"/>
        <w:rPr>
          <w:rFonts w:cs="Arial"/>
        </w:rPr>
      </w:pPr>
    </w:p>
    <w:p w14:paraId="77418769" w14:textId="77777777" w:rsidR="002D4DE5" w:rsidRPr="00830FC1" w:rsidRDefault="002D4DE5" w:rsidP="002D4DE5">
      <w:pPr>
        <w:overflowPunct w:val="0"/>
        <w:autoSpaceDE w:val="0"/>
        <w:autoSpaceDN w:val="0"/>
        <w:adjustRightInd w:val="0"/>
        <w:textAlignment w:val="baseline"/>
        <w:rPr>
          <w:rFonts w:cs="Arial"/>
        </w:rPr>
      </w:pPr>
      <w:r w:rsidRPr="00830FC1">
        <w:rPr>
          <w:rFonts w:cs="Arial"/>
        </w:rPr>
        <w:tab/>
      </w:r>
      <w:r w:rsidRPr="00830FC1">
        <w:rPr>
          <w:rFonts w:cs="Arial"/>
        </w:rPr>
        <w:tab/>
      </w:r>
      <w:r w:rsidRPr="00830FC1">
        <w:rPr>
          <w:rFonts w:cs="Arial"/>
        </w:rPr>
        <w:tab/>
      </w:r>
      <w:r w:rsidRPr="00830FC1">
        <w:rPr>
          <w:rFonts w:cs="Arial"/>
        </w:rPr>
        <w:tab/>
      </w:r>
      <w:r w:rsidRPr="00830FC1">
        <w:rPr>
          <w:rFonts w:cs="Arial"/>
        </w:rPr>
        <w:tab/>
      </w:r>
      <w:r w:rsidRPr="00830FC1">
        <w:rPr>
          <w:rFonts w:cs="Arial"/>
        </w:rPr>
        <w:tab/>
      </w:r>
      <w:r w:rsidRPr="00830FC1">
        <w:rPr>
          <w:rFonts w:cs="Arial"/>
        </w:rPr>
        <w:tab/>
      </w:r>
    </w:p>
    <w:p w14:paraId="27F4BD62" w14:textId="77777777" w:rsidR="002D4DE5" w:rsidRPr="00830FC1" w:rsidRDefault="002D4DE5" w:rsidP="002D4DE5">
      <w:pPr>
        <w:overflowPunct w:val="0"/>
        <w:autoSpaceDE w:val="0"/>
        <w:autoSpaceDN w:val="0"/>
        <w:adjustRightInd w:val="0"/>
        <w:textAlignment w:val="baseline"/>
        <w:rPr>
          <w:rFonts w:cs="Arial"/>
        </w:rPr>
      </w:pPr>
    </w:p>
    <w:p w14:paraId="7312245A" w14:textId="77777777" w:rsidR="002D4DE5" w:rsidRPr="00830FC1" w:rsidRDefault="002D4DE5" w:rsidP="002D4DE5">
      <w:pPr>
        <w:overflowPunct w:val="0"/>
        <w:autoSpaceDE w:val="0"/>
        <w:autoSpaceDN w:val="0"/>
        <w:adjustRightInd w:val="0"/>
        <w:textAlignment w:val="baseline"/>
        <w:rPr>
          <w:rFonts w:cs="Arial"/>
        </w:rPr>
      </w:pPr>
    </w:p>
    <w:p w14:paraId="1A09830A" w14:textId="77777777" w:rsidR="002D4DE5" w:rsidRPr="00830FC1" w:rsidRDefault="002D4DE5" w:rsidP="002D4DE5">
      <w:pPr>
        <w:overflowPunct w:val="0"/>
        <w:autoSpaceDE w:val="0"/>
        <w:autoSpaceDN w:val="0"/>
        <w:adjustRightInd w:val="0"/>
        <w:textAlignment w:val="baseline"/>
        <w:rPr>
          <w:rFonts w:cs="Arial"/>
        </w:rPr>
      </w:pPr>
    </w:p>
    <w:p w14:paraId="79F4D14C" w14:textId="77777777" w:rsidR="002D4DE5" w:rsidRPr="00830FC1" w:rsidRDefault="002D4DE5" w:rsidP="002D4DE5">
      <w:pPr>
        <w:overflowPunct w:val="0"/>
        <w:autoSpaceDE w:val="0"/>
        <w:autoSpaceDN w:val="0"/>
        <w:adjustRightInd w:val="0"/>
        <w:textAlignment w:val="baseline"/>
        <w:rPr>
          <w:rFonts w:cs="Arial"/>
        </w:rPr>
      </w:pPr>
    </w:p>
    <w:p w14:paraId="400E596E" w14:textId="77777777" w:rsidR="002D4DE5" w:rsidRPr="00830FC1" w:rsidRDefault="002D4DE5" w:rsidP="002D4DE5">
      <w:pPr>
        <w:overflowPunct w:val="0"/>
        <w:autoSpaceDE w:val="0"/>
        <w:autoSpaceDN w:val="0"/>
        <w:adjustRightInd w:val="0"/>
        <w:textAlignment w:val="baseline"/>
        <w:rPr>
          <w:rFonts w:cs="Arial"/>
        </w:rPr>
      </w:pPr>
    </w:p>
    <w:p w14:paraId="01899E84" w14:textId="77777777" w:rsidR="002D4DE5" w:rsidRPr="00830FC1" w:rsidRDefault="002D4DE5" w:rsidP="002D4DE5">
      <w:pPr>
        <w:overflowPunct w:val="0"/>
        <w:autoSpaceDE w:val="0"/>
        <w:autoSpaceDN w:val="0"/>
        <w:adjustRightInd w:val="0"/>
        <w:textAlignment w:val="baseline"/>
        <w:rPr>
          <w:rFonts w:cs="Arial"/>
        </w:rPr>
      </w:pPr>
    </w:p>
    <w:p w14:paraId="1792E15B" w14:textId="77777777" w:rsidR="002D4DE5" w:rsidRPr="00830FC1" w:rsidRDefault="002D4DE5" w:rsidP="002D4DE5">
      <w:pPr>
        <w:overflowPunct w:val="0"/>
        <w:autoSpaceDE w:val="0"/>
        <w:autoSpaceDN w:val="0"/>
        <w:adjustRightInd w:val="0"/>
        <w:ind w:left="4320" w:firstLine="720"/>
        <w:textAlignment w:val="baseline"/>
        <w:rPr>
          <w:rFonts w:cs="Arial"/>
        </w:rPr>
      </w:pPr>
      <w:r w:rsidRPr="00830FC1">
        <w:rPr>
          <w:rFonts w:cs="Arial"/>
        </w:rPr>
        <w:t>By: ________________________________________</w:t>
      </w:r>
    </w:p>
    <w:p w14:paraId="78DC2AC3" w14:textId="77777777" w:rsidR="002D4DE5" w:rsidRPr="00830FC1" w:rsidRDefault="002D4DE5" w:rsidP="002D4DE5">
      <w:pPr>
        <w:overflowPunct w:val="0"/>
        <w:autoSpaceDE w:val="0"/>
        <w:autoSpaceDN w:val="0"/>
        <w:adjustRightInd w:val="0"/>
        <w:textAlignment w:val="baseline"/>
        <w:rPr>
          <w:rFonts w:cs="Arial"/>
        </w:rPr>
      </w:pPr>
      <w:r w:rsidRPr="00830FC1">
        <w:rPr>
          <w:rFonts w:cs="Arial"/>
        </w:rPr>
        <w:tab/>
      </w:r>
      <w:r w:rsidRPr="00830FC1">
        <w:rPr>
          <w:rFonts w:cs="Arial"/>
        </w:rPr>
        <w:tab/>
      </w:r>
      <w:r w:rsidRPr="00830FC1">
        <w:rPr>
          <w:rFonts w:cs="Arial"/>
        </w:rPr>
        <w:tab/>
      </w:r>
      <w:r w:rsidRPr="00830FC1">
        <w:rPr>
          <w:rFonts w:cs="Arial"/>
        </w:rPr>
        <w:tab/>
      </w:r>
      <w:r w:rsidRPr="00830FC1">
        <w:rPr>
          <w:rFonts w:cs="Arial"/>
        </w:rPr>
        <w:tab/>
      </w:r>
      <w:r w:rsidRPr="00830FC1">
        <w:rPr>
          <w:rFonts w:cs="Arial"/>
        </w:rPr>
        <w:tab/>
        <w:t xml:space="preserve">                   Name:</w:t>
      </w:r>
    </w:p>
    <w:p w14:paraId="316163DA" w14:textId="03C108BE" w:rsidR="002D4DE5" w:rsidRDefault="002D4DE5" w:rsidP="002D4DE5">
      <w:pPr>
        <w:overflowPunct w:val="0"/>
        <w:autoSpaceDE w:val="0"/>
        <w:autoSpaceDN w:val="0"/>
        <w:adjustRightInd w:val="0"/>
        <w:textAlignment w:val="baseline"/>
        <w:rPr>
          <w:rFonts w:cs="Arial"/>
        </w:rPr>
      </w:pPr>
      <w:r w:rsidRPr="00830FC1">
        <w:rPr>
          <w:rFonts w:cs="Arial"/>
        </w:rPr>
        <w:t xml:space="preserve">                                                                                                 Title:</w:t>
      </w:r>
    </w:p>
    <w:p w14:paraId="1F791A92" w14:textId="03FD19B3" w:rsidR="002122C9" w:rsidRDefault="002122C9" w:rsidP="002D4DE5">
      <w:pPr>
        <w:overflowPunct w:val="0"/>
        <w:autoSpaceDE w:val="0"/>
        <w:autoSpaceDN w:val="0"/>
        <w:adjustRightInd w:val="0"/>
        <w:textAlignment w:val="baseline"/>
        <w:rPr>
          <w:rFonts w:cs="Arial"/>
        </w:rPr>
      </w:pPr>
    </w:p>
    <w:p w14:paraId="26A7C871" w14:textId="77777777" w:rsidR="002122C9" w:rsidRDefault="002122C9" w:rsidP="002D4DE5">
      <w:pPr>
        <w:overflowPunct w:val="0"/>
        <w:autoSpaceDE w:val="0"/>
        <w:autoSpaceDN w:val="0"/>
        <w:adjustRightInd w:val="0"/>
        <w:textAlignment w:val="baseline"/>
        <w:rPr>
          <w:rFonts w:cs="Arial"/>
        </w:rPr>
        <w:sectPr w:rsidR="002122C9" w:rsidSect="006903F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pPr>
    </w:p>
    <w:p w14:paraId="1FCFA685" w14:textId="4C2AF28C" w:rsidR="002122C9" w:rsidRPr="00830FC1" w:rsidRDefault="002122C9" w:rsidP="002D4DE5">
      <w:pPr>
        <w:overflowPunct w:val="0"/>
        <w:autoSpaceDE w:val="0"/>
        <w:autoSpaceDN w:val="0"/>
        <w:adjustRightInd w:val="0"/>
        <w:textAlignment w:val="baseline"/>
        <w:rPr>
          <w:rFonts w:cs="Arial"/>
        </w:rPr>
      </w:pPr>
    </w:p>
    <w:p w14:paraId="76BC9C1A" w14:textId="6F3EFEC4" w:rsidR="00DE63D2" w:rsidRPr="007C46F6" w:rsidRDefault="00FC2CBE" w:rsidP="00DE63D2">
      <w:pPr>
        <w:keepNext/>
        <w:keepLines/>
        <w:jc w:val="center"/>
        <w:rPr>
          <w:rFonts w:cs="Arial"/>
          <w:b/>
          <w:bCs/>
          <w:caps/>
          <w:sz w:val="24"/>
          <w:szCs w:val="24"/>
        </w:rPr>
      </w:pPr>
      <w:bookmarkStart w:id="7" w:name="_Hlk89377258"/>
      <w:r w:rsidRPr="007C46F6">
        <w:rPr>
          <w:rFonts w:cs="Arial"/>
          <w:b/>
          <w:bCs/>
          <w:sz w:val="24"/>
          <w:szCs w:val="24"/>
        </w:rPr>
        <w:t xml:space="preserve">Schedule </w:t>
      </w:r>
      <w:r w:rsidR="00443D9E">
        <w:rPr>
          <w:rFonts w:cs="Arial"/>
          <w:b/>
          <w:bCs/>
          <w:sz w:val="24"/>
          <w:szCs w:val="24"/>
        </w:rPr>
        <w:t>V</w:t>
      </w:r>
    </w:p>
    <w:p w14:paraId="3CBD92D9" w14:textId="77777777" w:rsidR="00DE63D2" w:rsidRPr="00DE63D2" w:rsidRDefault="00DE63D2" w:rsidP="00DE63D2">
      <w:pPr>
        <w:overflowPunct w:val="0"/>
        <w:autoSpaceDE w:val="0"/>
        <w:autoSpaceDN w:val="0"/>
        <w:adjustRightInd w:val="0"/>
        <w:textAlignment w:val="baseline"/>
        <w:rPr>
          <w:rFonts w:cs="Arial"/>
          <w:b/>
        </w:rPr>
      </w:pPr>
    </w:p>
    <w:p w14:paraId="1262EE37" w14:textId="77777777" w:rsidR="00FC2CBE" w:rsidRPr="00830FC1" w:rsidRDefault="00FC2CBE" w:rsidP="0094199A">
      <w:pPr>
        <w:jc w:val="center"/>
        <w:rPr>
          <w:rFonts w:cs="Arial"/>
          <w:b/>
          <w:bCs/>
        </w:rPr>
      </w:pPr>
      <w:bookmarkStart w:id="8" w:name="_Hlk85443098"/>
      <w:r w:rsidRPr="00830FC1">
        <w:rPr>
          <w:rFonts w:cs="Arial"/>
          <w:b/>
          <w:bCs/>
        </w:rPr>
        <w:t>Borrower’s Certificate of Property Improvement Alterations Completion</w:t>
      </w:r>
    </w:p>
    <w:p w14:paraId="78597850" w14:textId="5EC09538" w:rsidR="00FC2CBE" w:rsidRPr="00830FC1" w:rsidRDefault="00FC2CBE" w:rsidP="0094199A">
      <w:pPr>
        <w:jc w:val="center"/>
        <w:rPr>
          <w:rFonts w:cs="Arial"/>
        </w:rPr>
      </w:pPr>
      <w:r w:rsidRPr="00830FC1">
        <w:rPr>
          <w:rFonts w:cs="Arial"/>
        </w:rPr>
        <w:t xml:space="preserve">(Revised </w:t>
      </w:r>
      <w:r w:rsidR="00A96BB9">
        <w:rPr>
          <w:rFonts w:cs="Arial"/>
        </w:rPr>
        <w:t>10-4</w:t>
      </w:r>
      <w:r w:rsidRPr="00830FC1">
        <w:rPr>
          <w:rFonts w:cs="Arial"/>
        </w:rPr>
        <w:t>-2022)</w:t>
      </w:r>
    </w:p>
    <w:p w14:paraId="1B698814" w14:textId="77777777" w:rsidR="00FC2CBE" w:rsidRPr="00830FC1" w:rsidRDefault="00FC2CBE" w:rsidP="00FC2CBE">
      <w:pPr>
        <w:rPr>
          <w:rFonts w:cs="Arial"/>
        </w:rPr>
      </w:pPr>
    </w:p>
    <w:p w14:paraId="3A963A36" w14:textId="77777777" w:rsidR="00FC2CBE" w:rsidRPr="00830FC1" w:rsidRDefault="00FC2CBE" w:rsidP="0094199A">
      <w:pPr>
        <w:rPr>
          <w:rFonts w:cs="Arial"/>
        </w:rPr>
      </w:pPr>
      <w:r w:rsidRPr="00830FC1">
        <w:rPr>
          <w:rFonts w:cs="Arial"/>
        </w:rPr>
        <w:t>Freddie Mac Loan Number: _____________________</w:t>
      </w:r>
    </w:p>
    <w:p w14:paraId="30440661" w14:textId="04E119CC" w:rsidR="00FC2CBE" w:rsidRPr="00830FC1" w:rsidRDefault="00FC2CBE" w:rsidP="0094199A">
      <w:pPr>
        <w:tabs>
          <w:tab w:val="left" w:pos="7560"/>
        </w:tabs>
        <w:rPr>
          <w:rFonts w:cs="Arial"/>
        </w:rPr>
      </w:pPr>
      <w:r w:rsidRPr="00830FC1">
        <w:rPr>
          <w:rFonts w:cs="Arial"/>
        </w:rPr>
        <w:t>Property Name: _____________________</w:t>
      </w:r>
    </w:p>
    <w:bookmarkEnd w:id="8"/>
    <w:p w14:paraId="168830FB" w14:textId="77777777" w:rsidR="00DE63D2" w:rsidRPr="00DE63D2" w:rsidRDefault="00DE63D2" w:rsidP="00DE63D2">
      <w:pPr>
        <w:overflowPunct w:val="0"/>
        <w:autoSpaceDE w:val="0"/>
        <w:autoSpaceDN w:val="0"/>
        <w:adjustRightInd w:val="0"/>
        <w:textAlignment w:val="baseline"/>
        <w:rPr>
          <w:rFonts w:cs="Arial"/>
          <w:b/>
        </w:rPr>
      </w:pPr>
    </w:p>
    <w:bookmarkEnd w:id="7"/>
    <w:p w14:paraId="3B179234" w14:textId="77777777" w:rsidR="002D4DE5" w:rsidRPr="00830FC1" w:rsidRDefault="002D4DE5" w:rsidP="002D4DE5">
      <w:pPr>
        <w:tabs>
          <w:tab w:val="left" w:pos="3600"/>
          <w:tab w:val="left" w:pos="6480"/>
        </w:tabs>
        <w:rPr>
          <w:rFonts w:cs="Arial"/>
        </w:rPr>
      </w:pPr>
    </w:p>
    <w:tbl>
      <w:tblPr>
        <w:tblStyle w:val="TableGrid"/>
        <w:tblW w:w="10075" w:type="dxa"/>
        <w:tblLayout w:type="fixed"/>
        <w:tblLook w:val="04A0" w:firstRow="1" w:lastRow="0" w:firstColumn="1" w:lastColumn="0" w:noHBand="0" w:noVBand="1"/>
      </w:tblPr>
      <w:tblGrid>
        <w:gridCol w:w="1885"/>
        <w:gridCol w:w="1985"/>
        <w:gridCol w:w="3595"/>
        <w:gridCol w:w="2610"/>
      </w:tblGrid>
      <w:tr w:rsidR="002D4DE5" w:rsidRPr="00830FC1" w14:paraId="5ABDB7C9" w14:textId="77777777" w:rsidTr="002D4DE5">
        <w:tc>
          <w:tcPr>
            <w:tcW w:w="1885" w:type="dxa"/>
          </w:tcPr>
          <w:p w14:paraId="1250A465" w14:textId="77777777" w:rsidR="002D4DE5" w:rsidRPr="00830FC1" w:rsidRDefault="002D4DE5" w:rsidP="002D4DE5">
            <w:pPr>
              <w:spacing w:beforeLines="20" w:before="48" w:afterLines="20" w:after="48"/>
              <w:rPr>
                <w:rFonts w:ascii="Arial" w:hAnsi="Arial" w:cs="Arial"/>
                <w:b/>
              </w:rPr>
            </w:pPr>
            <w:r w:rsidRPr="00830FC1">
              <w:rPr>
                <w:rFonts w:ascii="Arial" w:hAnsi="Arial" w:cs="Arial"/>
                <w:b/>
              </w:rPr>
              <w:t>Borrower</w:t>
            </w:r>
            <w:r w:rsidRPr="00830FC1">
              <w:rPr>
                <w:rFonts w:ascii="Arial" w:hAnsi="Arial" w:cs="Arial"/>
              </w:rPr>
              <w:t>:</w:t>
            </w:r>
          </w:p>
        </w:tc>
        <w:tc>
          <w:tcPr>
            <w:tcW w:w="8190" w:type="dxa"/>
            <w:gridSpan w:val="3"/>
          </w:tcPr>
          <w:p w14:paraId="3ABF5F74" w14:textId="77777777" w:rsidR="002D4DE5" w:rsidRPr="00830FC1" w:rsidRDefault="002D4DE5" w:rsidP="002D4DE5">
            <w:pPr>
              <w:spacing w:beforeLines="20" w:before="48" w:afterLines="20" w:after="48"/>
              <w:rPr>
                <w:rFonts w:ascii="Arial" w:hAnsi="Arial" w:cs="Arial"/>
              </w:rPr>
            </w:pPr>
          </w:p>
        </w:tc>
      </w:tr>
      <w:tr w:rsidR="002D4DE5" w:rsidRPr="00830FC1" w14:paraId="1A87005C" w14:textId="77777777" w:rsidTr="002D4DE5">
        <w:tc>
          <w:tcPr>
            <w:tcW w:w="1885" w:type="dxa"/>
            <w:tcBorders>
              <w:bottom w:val="single" w:sz="4" w:space="0" w:color="auto"/>
            </w:tcBorders>
          </w:tcPr>
          <w:p w14:paraId="3B408145" w14:textId="77777777" w:rsidR="002D4DE5" w:rsidRPr="00830FC1" w:rsidRDefault="002D4DE5" w:rsidP="002D4DE5">
            <w:pPr>
              <w:spacing w:beforeLines="20" w:before="48" w:afterLines="20" w:after="48"/>
              <w:jc w:val="left"/>
              <w:rPr>
                <w:rFonts w:ascii="Arial" w:hAnsi="Arial" w:cs="Arial"/>
                <w:bCs/>
              </w:rPr>
            </w:pPr>
            <w:r w:rsidRPr="00830FC1">
              <w:rPr>
                <w:rFonts w:ascii="Arial" w:hAnsi="Arial" w:cs="Arial"/>
                <w:b/>
              </w:rPr>
              <w:t>Certificate Date</w:t>
            </w:r>
            <w:r w:rsidRPr="00830FC1">
              <w:rPr>
                <w:rFonts w:ascii="Arial" w:hAnsi="Arial" w:cs="Arial"/>
                <w:bCs/>
              </w:rPr>
              <w:t>:</w:t>
            </w:r>
          </w:p>
        </w:tc>
        <w:tc>
          <w:tcPr>
            <w:tcW w:w="1985" w:type="dxa"/>
            <w:tcBorders>
              <w:bottom w:val="single" w:sz="4" w:space="0" w:color="auto"/>
            </w:tcBorders>
          </w:tcPr>
          <w:p w14:paraId="34AC1972" w14:textId="77777777" w:rsidR="002D4DE5" w:rsidRPr="00830FC1" w:rsidRDefault="002D4DE5" w:rsidP="002D4DE5">
            <w:pPr>
              <w:spacing w:beforeLines="20" w:before="48" w:afterLines="20" w:after="48"/>
              <w:rPr>
                <w:rFonts w:ascii="Arial" w:hAnsi="Arial" w:cs="Arial"/>
              </w:rPr>
            </w:pPr>
          </w:p>
        </w:tc>
        <w:tc>
          <w:tcPr>
            <w:tcW w:w="3595" w:type="dxa"/>
          </w:tcPr>
          <w:p w14:paraId="4958FB09" w14:textId="77777777" w:rsidR="002D4DE5" w:rsidRPr="00830FC1" w:rsidRDefault="002D4DE5" w:rsidP="002D4DE5">
            <w:pPr>
              <w:spacing w:beforeLines="20" w:before="48" w:afterLines="20" w:after="48"/>
              <w:rPr>
                <w:rFonts w:ascii="Arial" w:hAnsi="Arial" w:cs="Arial"/>
              </w:rPr>
            </w:pPr>
            <w:r w:rsidRPr="00830FC1">
              <w:rPr>
                <w:rFonts w:ascii="Arial" w:hAnsi="Arial" w:cs="Arial"/>
                <w:b/>
                <w:bCs/>
              </w:rPr>
              <w:t>Loan Agreement Effective Date</w:t>
            </w:r>
            <w:r w:rsidRPr="00830FC1">
              <w:rPr>
                <w:rFonts w:ascii="Arial" w:hAnsi="Arial" w:cs="Arial"/>
              </w:rPr>
              <w:t>:</w:t>
            </w:r>
          </w:p>
        </w:tc>
        <w:tc>
          <w:tcPr>
            <w:tcW w:w="2610" w:type="dxa"/>
          </w:tcPr>
          <w:p w14:paraId="75A37330" w14:textId="77777777" w:rsidR="002D4DE5" w:rsidRPr="00830FC1" w:rsidRDefault="002D4DE5" w:rsidP="002D4DE5">
            <w:pPr>
              <w:spacing w:beforeLines="20" w:before="48" w:afterLines="20" w:after="48"/>
              <w:rPr>
                <w:rFonts w:ascii="Arial" w:hAnsi="Arial" w:cs="Arial"/>
              </w:rPr>
            </w:pPr>
          </w:p>
        </w:tc>
      </w:tr>
      <w:tr w:rsidR="002D4DE5" w:rsidRPr="00830FC1" w14:paraId="5CC72EEF" w14:textId="77777777" w:rsidTr="002D4DE5">
        <w:tc>
          <w:tcPr>
            <w:tcW w:w="1885" w:type="dxa"/>
            <w:tcBorders>
              <w:left w:val="nil"/>
              <w:bottom w:val="nil"/>
              <w:right w:val="nil"/>
            </w:tcBorders>
          </w:tcPr>
          <w:p w14:paraId="48259014" w14:textId="77777777" w:rsidR="002D4DE5" w:rsidRPr="00830FC1" w:rsidRDefault="002D4DE5" w:rsidP="002D4DE5">
            <w:pPr>
              <w:spacing w:beforeLines="20" w:before="48" w:afterLines="20" w:after="48"/>
              <w:jc w:val="left"/>
              <w:rPr>
                <w:rFonts w:ascii="Arial" w:hAnsi="Arial" w:cs="Arial"/>
                <w:b/>
              </w:rPr>
            </w:pPr>
          </w:p>
        </w:tc>
        <w:tc>
          <w:tcPr>
            <w:tcW w:w="1985" w:type="dxa"/>
            <w:tcBorders>
              <w:left w:val="nil"/>
              <w:bottom w:val="nil"/>
            </w:tcBorders>
          </w:tcPr>
          <w:p w14:paraId="6415341E" w14:textId="77777777" w:rsidR="002D4DE5" w:rsidRPr="00830FC1" w:rsidRDefault="002D4DE5" w:rsidP="002D4DE5">
            <w:pPr>
              <w:spacing w:beforeLines="20" w:before="48" w:afterLines="20" w:after="48"/>
              <w:rPr>
                <w:rFonts w:ascii="Arial" w:hAnsi="Arial" w:cs="Arial"/>
              </w:rPr>
            </w:pPr>
          </w:p>
        </w:tc>
        <w:tc>
          <w:tcPr>
            <w:tcW w:w="3595" w:type="dxa"/>
          </w:tcPr>
          <w:p w14:paraId="1C7D4F79" w14:textId="77777777" w:rsidR="002D4DE5" w:rsidRPr="00830FC1" w:rsidRDefault="002D4DE5" w:rsidP="002D4DE5">
            <w:pPr>
              <w:spacing w:beforeLines="20" w:before="48" w:afterLines="20" w:after="48"/>
              <w:rPr>
                <w:rFonts w:ascii="Arial" w:hAnsi="Arial" w:cs="Arial"/>
                <w:b/>
                <w:bCs/>
              </w:rPr>
            </w:pPr>
            <w:r w:rsidRPr="00830FC1">
              <w:rPr>
                <w:rFonts w:ascii="Arial" w:hAnsi="Arial" w:cs="Arial"/>
                <w:b/>
                <w:bCs/>
              </w:rPr>
              <w:t>Property Improvement Notice Date</w:t>
            </w:r>
            <w:r w:rsidRPr="00830FC1">
              <w:rPr>
                <w:rFonts w:ascii="Arial" w:hAnsi="Arial" w:cs="Arial"/>
              </w:rPr>
              <w:t>:</w:t>
            </w:r>
          </w:p>
        </w:tc>
        <w:tc>
          <w:tcPr>
            <w:tcW w:w="2610" w:type="dxa"/>
          </w:tcPr>
          <w:p w14:paraId="0E5E9001" w14:textId="77777777" w:rsidR="002D4DE5" w:rsidRPr="00830FC1" w:rsidRDefault="002D4DE5" w:rsidP="002D4DE5">
            <w:pPr>
              <w:spacing w:beforeLines="20" w:before="48" w:afterLines="20" w:after="48"/>
              <w:rPr>
                <w:rFonts w:ascii="Arial" w:hAnsi="Arial" w:cs="Arial"/>
              </w:rPr>
            </w:pPr>
          </w:p>
        </w:tc>
      </w:tr>
    </w:tbl>
    <w:p w14:paraId="606065FB" w14:textId="77777777" w:rsidR="002D4DE5" w:rsidRPr="00830FC1" w:rsidRDefault="002D4DE5" w:rsidP="002D4DE5">
      <w:pPr>
        <w:pStyle w:val="HeadingCenter"/>
        <w:spacing w:after="0"/>
        <w:rPr>
          <w:rFonts w:ascii="Arial" w:hAnsi="Arial" w:cs="Arial"/>
          <w:b w:val="0"/>
          <w:bCs/>
          <w:caps w:val="0"/>
          <w:u w:val="single"/>
        </w:rPr>
      </w:pPr>
    </w:p>
    <w:p w14:paraId="2F3B5297" w14:textId="77777777" w:rsidR="002D4DE5" w:rsidRPr="00830FC1" w:rsidRDefault="002D4DE5" w:rsidP="002D4DE5">
      <w:pPr>
        <w:overflowPunct w:val="0"/>
        <w:autoSpaceDE w:val="0"/>
        <w:autoSpaceDN w:val="0"/>
        <w:adjustRightInd w:val="0"/>
        <w:textAlignment w:val="baseline"/>
        <w:rPr>
          <w:rFonts w:cs="Arial"/>
        </w:rPr>
      </w:pPr>
    </w:p>
    <w:p w14:paraId="11DC2D52" w14:textId="3E6C2504" w:rsidR="002D4DE5" w:rsidRPr="00830FC1" w:rsidRDefault="002D4DE5" w:rsidP="002D4DE5">
      <w:pPr>
        <w:overflowPunct w:val="0"/>
        <w:autoSpaceDE w:val="0"/>
        <w:autoSpaceDN w:val="0"/>
        <w:adjustRightInd w:val="0"/>
        <w:textAlignment w:val="baseline"/>
        <w:rPr>
          <w:rFonts w:cs="Arial"/>
        </w:rPr>
      </w:pPr>
      <w:r w:rsidRPr="00830FC1">
        <w:rPr>
          <w:rFonts w:cs="Arial"/>
        </w:rPr>
        <w:t xml:space="preserve">In connection with Section 6.09(e)(v)(G) </w:t>
      </w:r>
      <w:r w:rsidR="00FE13DB">
        <w:rPr>
          <w:rFonts w:cs="Arial"/>
        </w:rPr>
        <w:t xml:space="preserve">or Section 6.09(e)(v)(J) </w:t>
      </w:r>
      <w:r w:rsidRPr="00830FC1">
        <w:rPr>
          <w:rFonts w:cs="Arial"/>
        </w:rPr>
        <w:t>of the Loan Agreement, Borrower certifies to Lender as follows:</w:t>
      </w:r>
    </w:p>
    <w:p w14:paraId="46C35AAF" w14:textId="77777777" w:rsidR="002D4DE5" w:rsidRPr="00830FC1" w:rsidRDefault="002D4DE5" w:rsidP="002D4DE5">
      <w:pPr>
        <w:tabs>
          <w:tab w:val="left" w:pos="720"/>
        </w:tabs>
        <w:overflowPunct w:val="0"/>
        <w:autoSpaceDE w:val="0"/>
        <w:autoSpaceDN w:val="0"/>
        <w:adjustRightInd w:val="0"/>
        <w:ind w:left="720" w:hanging="720"/>
        <w:jc w:val="center"/>
        <w:textAlignment w:val="baseline"/>
        <w:rPr>
          <w:rFonts w:cs="Arial"/>
          <w:b/>
          <w:bCs/>
          <w:u w:val="single"/>
        </w:rPr>
      </w:pPr>
    </w:p>
    <w:p w14:paraId="4F7AD8BE" w14:textId="77777777" w:rsidR="002D4DE5" w:rsidRPr="00830FC1" w:rsidRDefault="002D4DE5" w:rsidP="002D4DE5">
      <w:pPr>
        <w:tabs>
          <w:tab w:val="left" w:pos="720"/>
        </w:tabs>
        <w:overflowPunct w:val="0"/>
        <w:autoSpaceDE w:val="0"/>
        <w:autoSpaceDN w:val="0"/>
        <w:adjustRightInd w:val="0"/>
        <w:ind w:left="720" w:hanging="720"/>
        <w:textAlignment w:val="baseline"/>
        <w:rPr>
          <w:rFonts w:cs="Arial"/>
        </w:rPr>
      </w:pPr>
    </w:p>
    <w:p w14:paraId="36D9E3D1" w14:textId="1444640A" w:rsidR="002D4DE5" w:rsidRPr="00830FC1" w:rsidRDefault="002D4DE5" w:rsidP="002D4DE5">
      <w:pPr>
        <w:overflowPunct w:val="0"/>
        <w:autoSpaceDE w:val="0"/>
        <w:autoSpaceDN w:val="0"/>
        <w:adjustRightInd w:val="0"/>
        <w:ind w:left="720" w:hanging="720"/>
        <w:textAlignment w:val="baseline"/>
        <w:rPr>
          <w:rFonts w:cs="Arial"/>
        </w:rPr>
      </w:pPr>
      <w:r w:rsidRPr="00830FC1">
        <w:rPr>
          <w:rFonts w:cs="Arial"/>
        </w:rPr>
        <w:t>(1)</w:t>
      </w:r>
      <w:r w:rsidRPr="00830FC1">
        <w:rPr>
          <w:rFonts w:cs="Arial"/>
        </w:rPr>
        <w:tab/>
        <w:t xml:space="preserve">All Property Improvement Alterations described in the Property Improvement Notice that were commenced have been completed.  The completed Property Improvement Alterations and their completion dates are listed in the </w:t>
      </w:r>
      <w:r w:rsidR="00A4761E">
        <w:rPr>
          <w:rFonts w:cs="Arial"/>
        </w:rPr>
        <w:t>table</w:t>
      </w:r>
      <w:r w:rsidRPr="00830FC1">
        <w:rPr>
          <w:rFonts w:cs="Arial"/>
        </w:rPr>
        <w:t xml:space="preserve"> below.</w:t>
      </w:r>
    </w:p>
    <w:p w14:paraId="600586E4" w14:textId="77777777" w:rsidR="002D4DE5" w:rsidRPr="00830FC1" w:rsidRDefault="002D4DE5" w:rsidP="002D4DE5">
      <w:pPr>
        <w:tabs>
          <w:tab w:val="left" w:pos="720"/>
        </w:tabs>
        <w:overflowPunct w:val="0"/>
        <w:autoSpaceDE w:val="0"/>
        <w:autoSpaceDN w:val="0"/>
        <w:adjustRightInd w:val="0"/>
        <w:ind w:left="720" w:hanging="720"/>
        <w:textAlignment w:val="baseline"/>
        <w:rPr>
          <w:rFonts w:cs="Arial"/>
        </w:rPr>
      </w:pPr>
    </w:p>
    <w:p w14:paraId="4F14BAFC" w14:textId="77777777" w:rsidR="002D4DE5" w:rsidRPr="00830FC1" w:rsidRDefault="002D4DE5" w:rsidP="002D4DE5">
      <w:pPr>
        <w:overflowPunct w:val="0"/>
        <w:autoSpaceDE w:val="0"/>
        <w:autoSpaceDN w:val="0"/>
        <w:adjustRightInd w:val="0"/>
        <w:ind w:left="720" w:hanging="720"/>
        <w:textAlignment w:val="baseline"/>
        <w:rPr>
          <w:rFonts w:cs="Arial"/>
        </w:rPr>
      </w:pPr>
      <w:r w:rsidRPr="00830FC1">
        <w:rPr>
          <w:rFonts w:cs="Arial"/>
        </w:rPr>
        <w:t>(2)</w:t>
      </w:r>
      <w:r w:rsidRPr="00830FC1">
        <w:rPr>
          <w:rFonts w:cs="Arial"/>
        </w:rPr>
        <w:tab/>
        <w:t xml:space="preserve">The completed Property Improvement Alterations were completed in a good and workmanlike manner and in compliance with all laws (including, without limitation, all life safety laws, environmental laws, building codes, zoning ordinances and laws for the handicapped and/or disabled). </w:t>
      </w:r>
    </w:p>
    <w:p w14:paraId="69562D70" w14:textId="77777777" w:rsidR="002D4DE5" w:rsidRPr="00830FC1" w:rsidRDefault="002D4DE5" w:rsidP="002D4DE5">
      <w:pPr>
        <w:overflowPunct w:val="0"/>
        <w:autoSpaceDE w:val="0"/>
        <w:autoSpaceDN w:val="0"/>
        <w:adjustRightInd w:val="0"/>
        <w:ind w:left="720"/>
        <w:textAlignment w:val="baseline"/>
        <w:rPr>
          <w:rFonts w:cs="Arial"/>
        </w:rPr>
      </w:pPr>
    </w:p>
    <w:p w14:paraId="2A19FE00" w14:textId="77777777" w:rsidR="002D4DE5" w:rsidRPr="00830FC1" w:rsidRDefault="002D4DE5" w:rsidP="007C46F6">
      <w:pPr>
        <w:tabs>
          <w:tab w:val="left" w:pos="720"/>
        </w:tabs>
        <w:overflowPunct w:val="0"/>
        <w:autoSpaceDE w:val="0"/>
        <w:autoSpaceDN w:val="0"/>
        <w:adjustRightInd w:val="0"/>
        <w:ind w:left="720" w:hanging="720"/>
        <w:textAlignment w:val="baseline"/>
        <w:rPr>
          <w:rFonts w:cs="Arial"/>
        </w:rPr>
      </w:pPr>
      <w:r w:rsidRPr="00830FC1">
        <w:rPr>
          <w:rFonts w:cs="Arial"/>
        </w:rPr>
        <w:t>(3)</w:t>
      </w:r>
      <w:r w:rsidRPr="00830FC1">
        <w:rPr>
          <w:rFonts w:cs="Arial"/>
        </w:rPr>
        <w:tab/>
        <w:t>Should Borrower intend to contest any claim or claims for labor, materials or other costs, Borrower agrees to give Lender notice within 30 days of the existence of such claim or claims and certifies to Lender that payment of the full amount which might in any event be payable to satisfy such claim or claims will be made.</w:t>
      </w:r>
    </w:p>
    <w:p w14:paraId="42321772" w14:textId="77777777" w:rsidR="002D4DE5" w:rsidRPr="00830FC1" w:rsidRDefault="002D4DE5" w:rsidP="002D4DE5">
      <w:pPr>
        <w:tabs>
          <w:tab w:val="left" w:pos="720"/>
        </w:tabs>
        <w:overflowPunct w:val="0"/>
        <w:autoSpaceDE w:val="0"/>
        <w:autoSpaceDN w:val="0"/>
        <w:adjustRightInd w:val="0"/>
        <w:ind w:left="720" w:hanging="630"/>
        <w:textAlignment w:val="baseline"/>
        <w:rPr>
          <w:rFonts w:cs="Arial"/>
        </w:rPr>
      </w:pPr>
    </w:p>
    <w:p w14:paraId="16BA5B44" w14:textId="77777777" w:rsidR="002D4DE5" w:rsidRPr="00830FC1" w:rsidRDefault="002D4DE5" w:rsidP="002D4DE5">
      <w:pPr>
        <w:overflowPunct w:val="0"/>
        <w:autoSpaceDE w:val="0"/>
        <w:autoSpaceDN w:val="0"/>
        <w:adjustRightInd w:val="0"/>
        <w:textAlignment w:val="baseline"/>
        <w:rPr>
          <w:rFonts w:cs="Arial"/>
        </w:rPr>
      </w:pPr>
      <w:r w:rsidRPr="00830FC1">
        <w:rPr>
          <w:rFonts w:cs="Arial"/>
        </w:rPr>
        <w:t>Capitalized terms used in this certificate have the meaning given to them in the Loan Agreement.</w:t>
      </w:r>
    </w:p>
    <w:p w14:paraId="064BF3EF" w14:textId="77777777" w:rsidR="002D4DE5" w:rsidRPr="00830FC1" w:rsidRDefault="002D4DE5" w:rsidP="002D4DE5">
      <w:pPr>
        <w:overflowPunct w:val="0"/>
        <w:autoSpaceDE w:val="0"/>
        <w:autoSpaceDN w:val="0"/>
        <w:adjustRightInd w:val="0"/>
        <w:textAlignment w:val="baseline"/>
        <w:rPr>
          <w:rFonts w:cs="Arial"/>
        </w:rPr>
      </w:pPr>
    </w:p>
    <w:p w14:paraId="2AD9BC17" w14:textId="77777777" w:rsidR="002D4DE5" w:rsidRPr="00830FC1" w:rsidRDefault="002D4DE5" w:rsidP="002D4DE5">
      <w:pPr>
        <w:overflowPunct w:val="0"/>
        <w:autoSpaceDE w:val="0"/>
        <w:autoSpaceDN w:val="0"/>
        <w:adjustRightInd w:val="0"/>
        <w:textAlignment w:val="baseline"/>
        <w:rPr>
          <w:rFonts w:cs="Arial"/>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1350"/>
        <w:gridCol w:w="1710"/>
      </w:tblGrid>
      <w:tr w:rsidR="002D4DE5" w:rsidRPr="00830FC1" w14:paraId="438A3B65" w14:textId="77777777" w:rsidTr="002D4DE5">
        <w:tc>
          <w:tcPr>
            <w:tcW w:w="7110" w:type="dxa"/>
            <w:shd w:val="clear" w:color="auto" w:fill="D0CECE" w:themeFill="background2" w:themeFillShade="E6"/>
            <w:vAlign w:val="center"/>
          </w:tcPr>
          <w:p w14:paraId="7E1194E5" w14:textId="77777777" w:rsidR="002D4DE5" w:rsidRPr="00830FC1" w:rsidRDefault="002D4DE5" w:rsidP="002D4DE5">
            <w:pPr>
              <w:overflowPunct w:val="0"/>
              <w:autoSpaceDE w:val="0"/>
              <w:autoSpaceDN w:val="0"/>
              <w:adjustRightInd w:val="0"/>
              <w:jc w:val="center"/>
              <w:textAlignment w:val="baseline"/>
              <w:rPr>
                <w:rFonts w:cs="Arial"/>
                <w:b/>
              </w:rPr>
            </w:pPr>
            <w:r w:rsidRPr="00830FC1">
              <w:rPr>
                <w:rFonts w:cs="Arial"/>
                <w:b/>
              </w:rPr>
              <w:t>Description of Property Improvement Alteration</w:t>
            </w:r>
          </w:p>
        </w:tc>
        <w:tc>
          <w:tcPr>
            <w:tcW w:w="1350" w:type="dxa"/>
            <w:shd w:val="clear" w:color="auto" w:fill="D0CECE" w:themeFill="background2" w:themeFillShade="E6"/>
            <w:vAlign w:val="center"/>
          </w:tcPr>
          <w:p w14:paraId="038A0D88" w14:textId="77777777" w:rsidR="002D4DE5" w:rsidRPr="00830FC1" w:rsidRDefault="002D4DE5" w:rsidP="002D4DE5">
            <w:pPr>
              <w:overflowPunct w:val="0"/>
              <w:autoSpaceDE w:val="0"/>
              <w:autoSpaceDN w:val="0"/>
              <w:adjustRightInd w:val="0"/>
              <w:jc w:val="center"/>
              <w:textAlignment w:val="baseline"/>
              <w:rPr>
                <w:rFonts w:cs="Arial"/>
                <w:b/>
              </w:rPr>
            </w:pPr>
            <w:r w:rsidRPr="00830FC1">
              <w:rPr>
                <w:rFonts w:cs="Arial"/>
                <w:b/>
              </w:rPr>
              <w:t>Completion Date</w:t>
            </w:r>
          </w:p>
        </w:tc>
        <w:tc>
          <w:tcPr>
            <w:tcW w:w="1710" w:type="dxa"/>
            <w:shd w:val="clear" w:color="auto" w:fill="D0CECE" w:themeFill="background2" w:themeFillShade="E6"/>
            <w:vAlign w:val="center"/>
          </w:tcPr>
          <w:p w14:paraId="6235C317" w14:textId="77777777" w:rsidR="002D4DE5" w:rsidRPr="00830FC1" w:rsidRDefault="002D4DE5" w:rsidP="002D4DE5">
            <w:pPr>
              <w:overflowPunct w:val="0"/>
              <w:autoSpaceDE w:val="0"/>
              <w:autoSpaceDN w:val="0"/>
              <w:adjustRightInd w:val="0"/>
              <w:jc w:val="center"/>
              <w:textAlignment w:val="baseline"/>
              <w:rPr>
                <w:rFonts w:cs="Arial"/>
                <w:b/>
              </w:rPr>
            </w:pPr>
            <w:r w:rsidRPr="00830FC1">
              <w:rPr>
                <w:rFonts w:cs="Arial"/>
                <w:b/>
              </w:rPr>
              <w:t>Comments</w:t>
            </w:r>
          </w:p>
        </w:tc>
      </w:tr>
      <w:tr w:rsidR="002D4DE5" w:rsidRPr="00830FC1" w14:paraId="6D118A04" w14:textId="77777777" w:rsidTr="002D4DE5">
        <w:trPr>
          <w:trHeight w:val="260"/>
        </w:trPr>
        <w:tc>
          <w:tcPr>
            <w:tcW w:w="7110" w:type="dxa"/>
            <w:shd w:val="clear" w:color="auto" w:fill="auto"/>
            <w:vAlign w:val="center"/>
          </w:tcPr>
          <w:p w14:paraId="29157D11" w14:textId="77777777" w:rsidR="002D4DE5" w:rsidRPr="00830FC1" w:rsidRDefault="002D4DE5" w:rsidP="002D4DE5">
            <w:pPr>
              <w:overflowPunct w:val="0"/>
              <w:autoSpaceDE w:val="0"/>
              <w:autoSpaceDN w:val="0"/>
              <w:adjustRightInd w:val="0"/>
              <w:jc w:val="center"/>
              <w:textAlignment w:val="baseline"/>
              <w:rPr>
                <w:rFonts w:cs="Arial"/>
              </w:rPr>
            </w:pPr>
          </w:p>
          <w:p w14:paraId="386BB3D1" w14:textId="77777777" w:rsidR="002D4DE5" w:rsidRPr="00830FC1" w:rsidRDefault="002D4DE5" w:rsidP="002D4DE5">
            <w:pPr>
              <w:overflowPunct w:val="0"/>
              <w:autoSpaceDE w:val="0"/>
              <w:autoSpaceDN w:val="0"/>
              <w:adjustRightInd w:val="0"/>
              <w:jc w:val="center"/>
              <w:textAlignment w:val="baseline"/>
              <w:rPr>
                <w:rFonts w:cs="Arial"/>
              </w:rPr>
            </w:pPr>
          </w:p>
          <w:p w14:paraId="16DE2D13" w14:textId="77777777" w:rsidR="002D4DE5" w:rsidRPr="00830FC1" w:rsidRDefault="002D4DE5" w:rsidP="002D4DE5">
            <w:pPr>
              <w:overflowPunct w:val="0"/>
              <w:autoSpaceDE w:val="0"/>
              <w:autoSpaceDN w:val="0"/>
              <w:adjustRightInd w:val="0"/>
              <w:jc w:val="center"/>
              <w:textAlignment w:val="baseline"/>
              <w:rPr>
                <w:rFonts w:cs="Arial"/>
              </w:rPr>
            </w:pPr>
          </w:p>
        </w:tc>
        <w:tc>
          <w:tcPr>
            <w:tcW w:w="1350" w:type="dxa"/>
            <w:shd w:val="clear" w:color="auto" w:fill="auto"/>
            <w:vAlign w:val="center"/>
          </w:tcPr>
          <w:p w14:paraId="6473E4B4" w14:textId="77777777" w:rsidR="002D4DE5" w:rsidRPr="00830FC1" w:rsidRDefault="002D4DE5" w:rsidP="002D4DE5">
            <w:pPr>
              <w:overflowPunct w:val="0"/>
              <w:autoSpaceDE w:val="0"/>
              <w:autoSpaceDN w:val="0"/>
              <w:adjustRightInd w:val="0"/>
              <w:jc w:val="center"/>
              <w:textAlignment w:val="baseline"/>
              <w:rPr>
                <w:rFonts w:cs="Arial"/>
              </w:rPr>
            </w:pPr>
          </w:p>
        </w:tc>
        <w:tc>
          <w:tcPr>
            <w:tcW w:w="1710" w:type="dxa"/>
            <w:shd w:val="clear" w:color="auto" w:fill="auto"/>
            <w:vAlign w:val="center"/>
          </w:tcPr>
          <w:p w14:paraId="4D19AD13"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6A1D5544" w14:textId="77777777" w:rsidTr="002D4DE5">
        <w:tc>
          <w:tcPr>
            <w:tcW w:w="7110" w:type="dxa"/>
            <w:shd w:val="clear" w:color="auto" w:fill="auto"/>
            <w:vAlign w:val="center"/>
          </w:tcPr>
          <w:p w14:paraId="54E8ACAB" w14:textId="77777777" w:rsidR="002D4DE5" w:rsidRPr="00830FC1" w:rsidRDefault="002D4DE5" w:rsidP="002D4DE5">
            <w:pPr>
              <w:overflowPunct w:val="0"/>
              <w:autoSpaceDE w:val="0"/>
              <w:autoSpaceDN w:val="0"/>
              <w:adjustRightInd w:val="0"/>
              <w:jc w:val="center"/>
              <w:textAlignment w:val="baseline"/>
              <w:rPr>
                <w:rFonts w:cs="Arial"/>
              </w:rPr>
            </w:pPr>
          </w:p>
          <w:p w14:paraId="7D3507A4" w14:textId="77777777" w:rsidR="002D4DE5" w:rsidRPr="00830FC1" w:rsidRDefault="002D4DE5" w:rsidP="002D4DE5">
            <w:pPr>
              <w:overflowPunct w:val="0"/>
              <w:autoSpaceDE w:val="0"/>
              <w:autoSpaceDN w:val="0"/>
              <w:adjustRightInd w:val="0"/>
              <w:jc w:val="center"/>
              <w:textAlignment w:val="baseline"/>
              <w:rPr>
                <w:rFonts w:cs="Arial"/>
              </w:rPr>
            </w:pPr>
          </w:p>
          <w:p w14:paraId="76731184" w14:textId="77777777" w:rsidR="002D4DE5" w:rsidRPr="00830FC1" w:rsidRDefault="002D4DE5" w:rsidP="002D4DE5">
            <w:pPr>
              <w:overflowPunct w:val="0"/>
              <w:autoSpaceDE w:val="0"/>
              <w:autoSpaceDN w:val="0"/>
              <w:adjustRightInd w:val="0"/>
              <w:jc w:val="center"/>
              <w:textAlignment w:val="baseline"/>
              <w:rPr>
                <w:rFonts w:cs="Arial"/>
              </w:rPr>
            </w:pPr>
          </w:p>
        </w:tc>
        <w:tc>
          <w:tcPr>
            <w:tcW w:w="1350" w:type="dxa"/>
            <w:shd w:val="clear" w:color="auto" w:fill="auto"/>
            <w:vAlign w:val="center"/>
          </w:tcPr>
          <w:p w14:paraId="3773E75F" w14:textId="77777777" w:rsidR="002D4DE5" w:rsidRPr="00830FC1" w:rsidRDefault="002D4DE5" w:rsidP="002D4DE5">
            <w:pPr>
              <w:overflowPunct w:val="0"/>
              <w:autoSpaceDE w:val="0"/>
              <w:autoSpaceDN w:val="0"/>
              <w:adjustRightInd w:val="0"/>
              <w:jc w:val="center"/>
              <w:textAlignment w:val="baseline"/>
              <w:rPr>
                <w:rFonts w:cs="Arial"/>
              </w:rPr>
            </w:pPr>
          </w:p>
        </w:tc>
        <w:tc>
          <w:tcPr>
            <w:tcW w:w="1710" w:type="dxa"/>
            <w:shd w:val="clear" w:color="auto" w:fill="auto"/>
            <w:vAlign w:val="center"/>
          </w:tcPr>
          <w:p w14:paraId="747FE912"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4F4496D2" w14:textId="77777777" w:rsidTr="002D4DE5">
        <w:tc>
          <w:tcPr>
            <w:tcW w:w="7110" w:type="dxa"/>
            <w:shd w:val="clear" w:color="auto" w:fill="auto"/>
            <w:vAlign w:val="center"/>
          </w:tcPr>
          <w:p w14:paraId="025D0A1E" w14:textId="77777777" w:rsidR="002D4DE5" w:rsidRPr="00830FC1" w:rsidRDefault="002D4DE5" w:rsidP="002D4DE5">
            <w:pPr>
              <w:overflowPunct w:val="0"/>
              <w:autoSpaceDE w:val="0"/>
              <w:autoSpaceDN w:val="0"/>
              <w:adjustRightInd w:val="0"/>
              <w:jc w:val="center"/>
              <w:textAlignment w:val="baseline"/>
              <w:rPr>
                <w:rFonts w:cs="Arial"/>
              </w:rPr>
            </w:pPr>
          </w:p>
          <w:p w14:paraId="4659D067" w14:textId="77777777" w:rsidR="002D4DE5" w:rsidRPr="00830FC1" w:rsidRDefault="002D4DE5" w:rsidP="002D4DE5">
            <w:pPr>
              <w:overflowPunct w:val="0"/>
              <w:autoSpaceDE w:val="0"/>
              <w:autoSpaceDN w:val="0"/>
              <w:adjustRightInd w:val="0"/>
              <w:jc w:val="center"/>
              <w:textAlignment w:val="baseline"/>
              <w:rPr>
                <w:rFonts w:cs="Arial"/>
              </w:rPr>
            </w:pPr>
          </w:p>
          <w:p w14:paraId="7E9CDF66" w14:textId="77777777" w:rsidR="002D4DE5" w:rsidRPr="00830FC1" w:rsidRDefault="002D4DE5" w:rsidP="002D4DE5">
            <w:pPr>
              <w:overflowPunct w:val="0"/>
              <w:autoSpaceDE w:val="0"/>
              <w:autoSpaceDN w:val="0"/>
              <w:adjustRightInd w:val="0"/>
              <w:jc w:val="center"/>
              <w:textAlignment w:val="baseline"/>
              <w:rPr>
                <w:rFonts w:cs="Arial"/>
              </w:rPr>
            </w:pPr>
          </w:p>
        </w:tc>
        <w:tc>
          <w:tcPr>
            <w:tcW w:w="1350" w:type="dxa"/>
            <w:shd w:val="clear" w:color="auto" w:fill="auto"/>
            <w:vAlign w:val="center"/>
          </w:tcPr>
          <w:p w14:paraId="6333570B" w14:textId="77777777" w:rsidR="002D4DE5" w:rsidRPr="00830FC1" w:rsidRDefault="002D4DE5" w:rsidP="002D4DE5">
            <w:pPr>
              <w:overflowPunct w:val="0"/>
              <w:autoSpaceDE w:val="0"/>
              <w:autoSpaceDN w:val="0"/>
              <w:adjustRightInd w:val="0"/>
              <w:jc w:val="center"/>
              <w:textAlignment w:val="baseline"/>
              <w:rPr>
                <w:rFonts w:cs="Arial"/>
              </w:rPr>
            </w:pPr>
          </w:p>
        </w:tc>
        <w:tc>
          <w:tcPr>
            <w:tcW w:w="1710" w:type="dxa"/>
            <w:shd w:val="clear" w:color="auto" w:fill="auto"/>
            <w:vAlign w:val="center"/>
          </w:tcPr>
          <w:p w14:paraId="439F3F1A"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19E859BF" w14:textId="77777777" w:rsidTr="002D4DE5">
        <w:tc>
          <w:tcPr>
            <w:tcW w:w="7110" w:type="dxa"/>
            <w:shd w:val="clear" w:color="auto" w:fill="auto"/>
            <w:vAlign w:val="center"/>
          </w:tcPr>
          <w:p w14:paraId="155ACFFB" w14:textId="77777777" w:rsidR="002D4DE5" w:rsidRPr="00830FC1" w:rsidRDefault="002D4DE5" w:rsidP="002D4DE5">
            <w:pPr>
              <w:overflowPunct w:val="0"/>
              <w:autoSpaceDE w:val="0"/>
              <w:autoSpaceDN w:val="0"/>
              <w:adjustRightInd w:val="0"/>
              <w:jc w:val="center"/>
              <w:textAlignment w:val="baseline"/>
              <w:rPr>
                <w:rFonts w:cs="Arial"/>
              </w:rPr>
            </w:pPr>
          </w:p>
          <w:p w14:paraId="57E993EB" w14:textId="77777777" w:rsidR="002D4DE5" w:rsidRPr="00830FC1" w:rsidRDefault="002D4DE5" w:rsidP="002D4DE5">
            <w:pPr>
              <w:overflowPunct w:val="0"/>
              <w:autoSpaceDE w:val="0"/>
              <w:autoSpaceDN w:val="0"/>
              <w:adjustRightInd w:val="0"/>
              <w:jc w:val="center"/>
              <w:textAlignment w:val="baseline"/>
              <w:rPr>
                <w:rFonts w:cs="Arial"/>
              </w:rPr>
            </w:pPr>
          </w:p>
          <w:p w14:paraId="36DC8001" w14:textId="77777777" w:rsidR="002D4DE5" w:rsidRPr="00830FC1" w:rsidRDefault="002D4DE5" w:rsidP="002D4DE5">
            <w:pPr>
              <w:overflowPunct w:val="0"/>
              <w:autoSpaceDE w:val="0"/>
              <w:autoSpaceDN w:val="0"/>
              <w:adjustRightInd w:val="0"/>
              <w:jc w:val="center"/>
              <w:textAlignment w:val="baseline"/>
              <w:rPr>
                <w:rFonts w:cs="Arial"/>
              </w:rPr>
            </w:pPr>
          </w:p>
        </w:tc>
        <w:tc>
          <w:tcPr>
            <w:tcW w:w="1350" w:type="dxa"/>
            <w:shd w:val="clear" w:color="auto" w:fill="auto"/>
            <w:vAlign w:val="center"/>
          </w:tcPr>
          <w:p w14:paraId="442773D7" w14:textId="77777777" w:rsidR="002D4DE5" w:rsidRPr="00830FC1" w:rsidRDefault="002D4DE5" w:rsidP="002D4DE5">
            <w:pPr>
              <w:overflowPunct w:val="0"/>
              <w:autoSpaceDE w:val="0"/>
              <w:autoSpaceDN w:val="0"/>
              <w:adjustRightInd w:val="0"/>
              <w:jc w:val="center"/>
              <w:textAlignment w:val="baseline"/>
              <w:rPr>
                <w:rFonts w:cs="Arial"/>
              </w:rPr>
            </w:pPr>
          </w:p>
        </w:tc>
        <w:tc>
          <w:tcPr>
            <w:tcW w:w="1710" w:type="dxa"/>
            <w:shd w:val="clear" w:color="auto" w:fill="auto"/>
            <w:vAlign w:val="center"/>
          </w:tcPr>
          <w:p w14:paraId="3893D1E7" w14:textId="77777777" w:rsidR="002D4DE5" w:rsidRPr="00830FC1" w:rsidRDefault="002D4DE5" w:rsidP="002D4DE5">
            <w:pPr>
              <w:overflowPunct w:val="0"/>
              <w:autoSpaceDE w:val="0"/>
              <w:autoSpaceDN w:val="0"/>
              <w:adjustRightInd w:val="0"/>
              <w:jc w:val="center"/>
              <w:textAlignment w:val="baseline"/>
              <w:rPr>
                <w:rFonts w:cs="Arial"/>
              </w:rPr>
            </w:pPr>
          </w:p>
        </w:tc>
      </w:tr>
    </w:tbl>
    <w:p w14:paraId="01C7AB2A" w14:textId="55D4E7BD" w:rsidR="002D4DE5" w:rsidRDefault="002D4DE5" w:rsidP="002D4DE5"/>
    <w:p w14:paraId="63CB1CF8" w14:textId="022331BC" w:rsidR="00FE13DB" w:rsidRDefault="00FE13DB" w:rsidP="002D4DE5"/>
    <w:p w14:paraId="1B37B265" w14:textId="77777777" w:rsidR="00FE13DB" w:rsidRPr="00830FC1" w:rsidRDefault="00FE13DB" w:rsidP="002D4DE5"/>
    <w:p w14:paraId="63FE1544" w14:textId="77777777" w:rsidR="002D4DE5" w:rsidRPr="00830FC1" w:rsidRDefault="002D4DE5" w:rsidP="002D4DE5"/>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1350"/>
        <w:gridCol w:w="1710"/>
      </w:tblGrid>
      <w:tr w:rsidR="002D4DE5" w:rsidRPr="00830FC1" w14:paraId="07B324EC" w14:textId="77777777" w:rsidTr="002D4DE5">
        <w:tc>
          <w:tcPr>
            <w:tcW w:w="7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82B596" w14:textId="77777777" w:rsidR="002D4DE5" w:rsidRPr="00830FC1" w:rsidRDefault="002D4DE5" w:rsidP="002D4DE5">
            <w:pPr>
              <w:overflowPunct w:val="0"/>
              <w:autoSpaceDE w:val="0"/>
              <w:autoSpaceDN w:val="0"/>
              <w:adjustRightInd w:val="0"/>
              <w:jc w:val="center"/>
              <w:textAlignment w:val="baseline"/>
              <w:rPr>
                <w:rFonts w:cs="Arial"/>
                <w:b/>
                <w:bCs/>
              </w:rPr>
            </w:pPr>
            <w:r w:rsidRPr="00830FC1">
              <w:rPr>
                <w:rFonts w:cs="Arial"/>
                <w:b/>
                <w:bCs/>
              </w:rPr>
              <w:lastRenderedPageBreak/>
              <w:t>Description of Property Improvement Alteration</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7D0AD8" w14:textId="77777777" w:rsidR="002D4DE5" w:rsidRPr="00830FC1" w:rsidRDefault="002D4DE5" w:rsidP="002D4DE5">
            <w:pPr>
              <w:overflowPunct w:val="0"/>
              <w:autoSpaceDE w:val="0"/>
              <w:autoSpaceDN w:val="0"/>
              <w:adjustRightInd w:val="0"/>
              <w:jc w:val="center"/>
              <w:textAlignment w:val="baseline"/>
              <w:rPr>
                <w:rFonts w:cs="Arial"/>
                <w:b/>
                <w:bCs/>
              </w:rPr>
            </w:pPr>
            <w:r w:rsidRPr="00830FC1">
              <w:rPr>
                <w:rFonts w:cs="Arial"/>
                <w:b/>
                <w:bCs/>
              </w:rPr>
              <w:t>Completion Date</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15C1A8" w14:textId="77777777" w:rsidR="002D4DE5" w:rsidRPr="00830FC1" w:rsidRDefault="002D4DE5" w:rsidP="002D4DE5">
            <w:pPr>
              <w:overflowPunct w:val="0"/>
              <w:autoSpaceDE w:val="0"/>
              <w:autoSpaceDN w:val="0"/>
              <w:adjustRightInd w:val="0"/>
              <w:jc w:val="center"/>
              <w:textAlignment w:val="baseline"/>
              <w:rPr>
                <w:rFonts w:cs="Arial"/>
                <w:b/>
                <w:bCs/>
              </w:rPr>
            </w:pPr>
            <w:r w:rsidRPr="00830FC1">
              <w:rPr>
                <w:rFonts w:cs="Arial"/>
                <w:b/>
                <w:bCs/>
              </w:rPr>
              <w:t>Comments</w:t>
            </w:r>
          </w:p>
        </w:tc>
      </w:tr>
      <w:tr w:rsidR="002D4DE5" w:rsidRPr="00830FC1" w14:paraId="0EC08B64" w14:textId="77777777" w:rsidTr="002D4DE5">
        <w:tc>
          <w:tcPr>
            <w:tcW w:w="7110" w:type="dxa"/>
            <w:shd w:val="clear" w:color="auto" w:fill="auto"/>
            <w:vAlign w:val="center"/>
          </w:tcPr>
          <w:p w14:paraId="7E9C31DF" w14:textId="77777777" w:rsidR="002D4DE5" w:rsidRPr="00830FC1" w:rsidRDefault="002D4DE5" w:rsidP="002D4DE5">
            <w:pPr>
              <w:overflowPunct w:val="0"/>
              <w:autoSpaceDE w:val="0"/>
              <w:autoSpaceDN w:val="0"/>
              <w:adjustRightInd w:val="0"/>
              <w:jc w:val="center"/>
              <w:textAlignment w:val="baseline"/>
              <w:rPr>
                <w:rFonts w:cs="Arial"/>
              </w:rPr>
            </w:pPr>
          </w:p>
          <w:p w14:paraId="4932246F" w14:textId="77777777" w:rsidR="002D4DE5" w:rsidRPr="00830FC1" w:rsidRDefault="002D4DE5" w:rsidP="002D4DE5">
            <w:pPr>
              <w:overflowPunct w:val="0"/>
              <w:autoSpaceDE w:val="0"/>
              <w:autoSpaceDN w:val="0"/>
              <w:adjustRightInd w:val="0"/>
              <w:jc w:val="center"/>
              <w:textAlignment w:val="baseline"/>
              <w:rPr>
                <w:rFonts w:cs="Arial"/>
              </w:rPr>
            </w:pPr>
          </w:p>
          <w:p w14:paraId="23AC89DF" w14:textId="77777777" w:rsidR="002D4DE5" w:rsidRPr="00830FC1" w:rsidRDefault="002D4DE5" w:rsidP="002D4DE5">
            <w:pPr>
              <w:overflowPunct w:val="0"/>
              <w:autoSpaceDE w:val="0"/>
              <w:autoSpaceDN w:val="0"/>
              <w:adjustRightInd w:val="0"/>
              <w:jc w:val="center"/>
              <w:textAlignment w:val="baseline"/>
              <w:rPr>
                <w:rFonts w:cs="Arial"/>
              </w:rPr>
            </w:pPr>
          </w:p>
        </w:tc>
        <w:tc>
          <w:tcPr>
            <w:tcW w:w="1350" w:type="dxa"/>
            <w:shd w:val="clear" w:color="auto" w:fill="auto"/>
            <w:vAlign w:val="center"/>
          </w:tcPr>
          <w:p w14:paraId="2D31F7CB" w14:textId="77777777" w:rsidR="002D4DE5" w:rsidRPr="00830FC1" w:rsidRDefault="002D4DE5" w:rsidP="002D4DE5">
            <w:pPr>
              <w:overflowPunct w:val="0"/>
              <w:autoSpaceDE w:val="0"/>
              <w:autoSpaceDN w:val="0"/>
              <w:adjustRightInd w:val="0"/>
              <w:jc w:val="center"/>
              <w:textAlignment w:val="baseline"/>
              <w:rPr>
                <w:rFonts w:cs="Arial"/>
              </w:rPr>
            </w:pPr>
          </w:p>
        </w:tc>
        <w:tc>
          <w:tcPr>
            <w:tcW w:w="1710" w:type="dxa"/>
            <w:shd w:val="clear" w:color="auto" w:fill="auto"/>
            <w:vAlign w:val="center"/>
          </w:tcPr>
          <w:p w14:paraId="70FC0108"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799B098B" w14:textId="77777777" w:rsidTr="002D4DE5">
        <w:tc>
          <w:tcPr>
            <w:tcW w:w="7110" w:type="dxa"/>
            <w:shd w:val="clear" w:color="auto" w:fill="auto"/>
            <w:vAlign w:val="center"/>
          </w:tcPr>
          <w:p w14:paraId="0BB03BFF" w14:textId="77777777" w:rsidR="002D4DE5" w:rsidRPr="00830FC1" w:rsidRDefault="002D4DE5" w:rsidP="002D4DE5">
            <w:pPr>
              <w:overflowPunct w:val="0"/>
              <w:autoSpaceDE w:val="0"/>
              <w:autoSpaceDN w:val="0"/>
              <w:adjustRightInd w:val="0"/>
              <w:jc w:val="center"/>
              <w:textAlignment w:val="baseline"/>
              <w:rPr>
                <w:rFonts w:cs="Arial"/>
              </w:rPr>
            </w:pPr>
          </w:p>
          <w:p w14:paraId="02FA4FC0" w14:textId="77777777" w:rsidR="002D4DE5" w:rsidRPr="00830FC1" w:rsidRDefault="002D4DE5" w:rsidP="002D4DE5">
            <w:pPr>
              <w:overflowPunct w:val="0"/>
              <w:autoSpaceDE w:val="0"/>
              <w:autoSpaceDN w:val="0"/>
              <w:adjustRightInd w:val="0"/>
              <w:jc w:val="center"/>
              <w:textAlignment w:val="baseline"/>
              <w:rPr>
                <w:rFonts w:cs="Arial"/>
              </w:rPr>
            </w:pPr>
          </w:p>
          <w:p w14:paraId="57D22F5F" w14:textId="77777777" w:rsidR="002D4DE5" w:rsidRPr="00830FC1" w:rsidRDefault="002D4DE5" w:rsidP="002D4DE5">
            <w:pPr>
              <w:overflowPunct w:val="0"/>
              <w:autoSpaceDE w:val="0"/>
              <w:autoSpaceDN w:val="0"/>
              <w:adjustRightInd w:val="0"/>
              <w:jc w:val="center"/>
              <w:textAlignment w:val="baseline"/>
              <w:rPr>
                <w:rFonts w:cs="Arial"/>
              </w:rPr>
            </w:pPr>
          </w:p>
        </w:tc>
        <w:tc>
          <w:tcPr>
            <w:tcW w:w="1350" w:type="dxa"/>
            <w:shd w:val="clear" w:color="auto" w:fill="auto"/>
            <w:vAlign w:val="center"/>
          </w:tcPr>
          <w:p w14:paraId="35703950" w14:textId="77777777" w:rsidR="002D4DE5" w:rsidRPr="00830FC1" w:rsidRDefault="002D4DE5" w:rsidP="002D4DE5">
            <w:pPr>
              <w:overflowPunct w:val="0"/>
              <w:autoSpaceDE w:val="0"/>
              <w:autoSpaceDN w:val="0"/>
              <w:adjustRightInd w:val="0"/>
              <w:jc w:val="center"/>
              <w:textAlignment w:val="baseline"/>
              <w:rPr>
                <w:rFonts w:cs="Arial"/>
              </w:rPr>
            </w:pPr>
          </w:p>
        </w:tc>
        <w:tc>
          <w:tcPr>
            <w:tcW w:w="1710" w:type="dxa"/>
            <w:shd w:val="clear" w:color="auto" w:fill="auto"/>
            <w:vAlign w:val="center"/>
          </w:tcPr>
          <w:p w14:paraId="2D538ED3"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3BDA485B" w14:textId="77777777" w:rsidTr="002D4DE5">
        <w:tc>
          <w:tcPr>
            <w:tcW w:w="7110" w:type="dxa"/>
            <w:shd w:val="clear" w:color="auto" w:fill="auto"/>
            <w:vAlign w:val="center"/>
          </w:tcPr>
          <w:p w14:paraId="4BCA11FB" w14:textId="77777777" w:rsidR="002D4DE5" w:rsidRPr="00830FC1" w:rsidRDefault="002D4DE5" w:rsidP="002D4DE5">
            <w:pPr>
              <w:overflowPunct w:val="0"/>
              <w:autoSpaceDE w:val="0"/>
              <w:autoSpaceDN w:val="0"/>
              <w:adjustRightInd w:val="0"/>
              <w:jc w:val="center"/>
              <w:textAlignment w:val="baseline"/>
              <w:rPr>
                <w:rFonts w:cs="Arial"/>
              </w:rPr>
            </w:pPr>
          </w:p>
          <w:p w14:paraId="2220A706" w14:textId="77777777" w:rsidR="002D4DE5" w:rsidRPr="00830FC1" w:rsidRDefault="002D4DE5" w:rsidP="002D4DE5">
            <w:pPr>
              <w:overflowPunct w:val="0"/>
              <w:autoSpaceDE w:val="0"/>
              <w:autoSpaceDN w:val="0"/>
              <w:adjustRightInd w:val="0"/>
              <w:jc w:val="center"/>
              <w:textAlignment w:val="baseline"/>
              <w:rPr>
                <w:rFonts w:cs="Arial"/>
              </w:rPr>
            </w:pPr>
          </w:p>
          <w:p w14:paraId="59B446AD" w14:textId="77777777" w:rsidR="002D4DE5" w:rsidRPr="00830FC1" w:rsidRDefault="002D4DE5" w:rsidP="002D4DE5">
            <w:pPr>
              <w:overflowPunct w:val="0"/>
              <w:autoSpaceDE w:val="0"/>
              <w:autoSpaceDN w:val="0"/>
              <w:adjustRightInd w:val="0"/>
              <w:jc w:val="center"/>
              <w:textAlignment w:val="baseline"/>
              <w:rPr>
                <w:rFonts w:cs="Arial"/>
              </w:rPr>
            </w:pPr>
          </w:p>
        </w:tc>
        <w:tc>
          <w:tcPr>
            <w:tcW w:w="1350" w:type="dxa"/>
            <w:shd w:val="clear" w:color="auto" w:fill="auto"/>
            <w:vAlign w:val="center"/>
          </w:tcPr>
          <w:p w14:paraId="74084F35" w14:textId="77777777" w:rsidR="002D4DE5" w:rsidRPr="00830FC1" w:rsidRDefault="002D4DE5" w:rsidP="002D4DE5">
            <w:pPr>
              <w:overflowPunct w:val="0"/>
              <w:autoSpaceDE w:val="0"/>
              <w:autoSpaceDN w:val="0"/>
              <w:adjustRightInd w:val="0"/>
              <w:jc w:val="center"/>
              <w:textAlignment w:val="baseline"/>
              <w:rPr>
                <w:rFonts w:cs="Arial"/>
              </w:rPr>
            </w:pPr>
          </w:p>
        </w:tc>
        <w:tc>
          <w:tcPr>
            <w:tcW w:w="1710" w:type="dxa"/>
            <w:shd w:val="clear" w:color="auto" w:fill="auto"/>
            <w:vAlign w:val="center"/>
          </w:tcPr>
          <w:p w14:paraId="7DD3A7D3"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6DB46E73" w14:textId="77777777" w:rsidTr="002D4DE5">
        <w:tc>
          <w:tcPr>
            <w:tcW w:w="7110" w:type="dxa"/>
            <w:shd w:val="clear" w:color="auto" w:fill="auto"/>
            <w:vAlign w:val="center"/>
          </w:tcPr>
          <w:p w14:paraId="4016AAE4" w14:textId="77777777" w:rsidR="002D4DE5" w:rsidRPr="00830FC1" w:rsidRDefault="002D4DE5" w:rsidP="002D4DE5">
            <w:pPr>
              <w:overflowPunct w:val="0"/>
              <w:autoSpaceDE w:val="0"/>
              <w:autoSpaceDN w:val="0"/>
              <w:adjustRightInd w:val="0"/>
              <w:jc w:val="center"/>
              <w:textAlignment w:val="baseline"/>
              <w:rPr>
                <w:rFonts w:cs="Arial"/>
              </w:rPr>
            </w:pPr>
          </w:p>
          <w:p w14:paraId="40A6D2E1" w14:textId="77777777" w:rsidR="002D4DE5" w:rsidRPr="00830FC1" w:rsidRDefault="002D4DE5" w:rsidP="002D4DE5">
            <w:pPr>
              <w:overflowPunct w:val="0"/>
              <w:autoSpaceDE w:val="0"/>
              <w:autoSpaceDN w:val="0"/>
              <w:adjustRightInd w:val="0"/>
              <w:jc w:val="center"/>
              <w:textAlignment w:val="baseline"/>
              <w:rPr>
                <w:rFonts w:cs="Arial"/>
              </w:rPr>
            </w:pPr>
          </w:p>
          <w:p w14:paraId="5AF4EAB6" w14:textId="77777777" w:rsidR="002D4DE5" w:rsidRPr="00830FC1" w:rsidRDefault="002D4DE5" w:rsidP="002D4DE5">
            <w:pPr>
              <w:overflowPunct w:val="0"/>
              <w:autoSpaceDE w:val="0"/>
              <w:autoSpaceDN w:val="0"/>
              <w:adjustRightInd w:val="0"/>
              <w:jc w:val="center"/>
              <w:textAlignment w:val="baseline"/>
              <w:rPr>
                <w:rFonts w:cs="Arial"/>
              </w:rPr>
            </w:pPr>
          </w:p>
        </w:tc>
        <w:tc>
          <w:tcPr>
            <w:tcW w:w="1350" w:type="dxa"/>
            <w:shd w:val="clear" w:color="auto" w:fill="auto"/>
            <w:vAlign w:val="center"/>
          </w:tcPr>
          <w:p w14:paraId="00DD3451" w14:textId="77777777" w:rsidR="002D4DE5" w:rsidRPr="00830FC1" w:rsidRDefault="002D4DE5" w:rsidP="002D4DE5">
            <w:pPr>
              <w:overflowPunct w:val="0"/>
              <w:autoSpaceDE w:val="0"/>
              <w:autoSpaceDN w:val="0"/>
              <w:adjustRightInd w:val="0"/>
              <w:jc w:val="center"/>
              <w:textAlignment w:val="baseline"/>
              <w:rPr>
                <w:rFonts w:cs="Arial"/>
              </w:rPr>
            </w:pPr>
          </w:p>
        </w:tc>
        <w:tc>
          <w:tcPr>
            <w:tcW w:w="1710" w:type="dxa"/>
            <w:shd w:val="clear" w:color="auto" w:fill="auto"/>
            <w:vAlign w:val="center"/>
          </w:tcPr>
          <w:p w14:paraId="412CC5FE"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2A386F66" w14:textId="77777777" w:rsidTr="002D4DE5">
        <w:tc>
          <w:tcPr>
            <w:tcW w:w="7110" w:type="dxa"/>
            <w:shd w:val="clear" w:color="auto" w:fill="auto"/>
            <w:vAlign w:val="center"/>
          </w:tcPr>
          <w:p w14:paraId="3DFE1A87" w14:textId="77777777" w:rsidR="002D4DE5" w:rsidRPr="00830FC1" w:rsidRDefault="002D4DE5" w:rsidP="002D4DE5">
            <w:pPr>
              <w:overflowPunct w:val="0"/>
              <w:autoSpaceDE w:val="0"/>
              <w:autoSpaceDN w:val="0"/>
              <w:adjustRightInd w:val="0"/>
              <w:jc w:val="center"/>
              <w:textAlignment w:val="baseline"/>
              <w:rPr>
                <w:rFonts w:cs="Arial"/>
              </w:rPr>
            </w:pPr>
          </w:p>
          <w:p w14:paraId="584C847C" w14:textId="77777777" w:rsidR="002D4DE5" w:rsidRPr="00830FC1" w:rsidRDefault="002D4DE5" w:rsidP="002D4DE5">
            <w:pPr>
              <w:overflowPunct w:val="0"/>
              <w:autoSpaceDE w:val="0"/>
              <w:autoSpaceDN w:val="0"/>
              <w:adjustRightInd w:val="0"/>
              <w:jc w:val="center"/>
              <w:textAlignment w:val="baseline"/>
              <w:rPr>
                <w:rFonts w:cs="Arial"/>
              </w:rPr>
            </w:pPr>
          </w:p>
          <w:p w14:paraId="0A8361EA" w14:textId="77777777" w:rsidR="002D4DE5" w:rsidRPr="00830FC1" w:rsidRDefault="002D4DE5" w:rsidP="002D4DE5">
            <w:pPr>
              <w:overflowPunct w:val="0"/>
              <w:autoSpaceDE w:val="0"/>
              <w:autoSpaceDN w:val="0"/>
              <w:adjustRightInd w:val="0"/>
              <w:jc w:val="center"/>
              <w:textAlignment w:val="baseline"/>
              <w:rPr>
                <w:rFonts w:cs="Arial"/>
              </w:rPr>
            </w:pPr>
          </w:p>
        </w:tc>
        <w:tc>
          <w:tcPr>
            <w:tcW w:w="1350" w:type="dxa"/>
            <w:shd w:val="clear" w:color="auto" w:fill="auto"/>
            <w:vAlign w:val="center"/>
          </w:tcPr>
          <w:p w14:paraId="6D5011D1" w14:textId="77777777" w:rsidR="002D4DE5" w:rsidRPr="00830FC1" w:rsidRDefault="002D4DE5" w:rsidP="002D4DE5">
            <w:pPr>
              <w:overflowPunct w:val="0"/>
              <w:autoSpaceDE w:val="0"/>
              <w:autoSpaceDN w:val="0"/>
              <w:adjustRightInd w:val="0"/>
              <w:jc w:val="center"/>
              <w:textAlignment w:val="baseline"/>
              <w:rPr>
                <w:rFonts w:cs="Arial"/>
              </w:rPr>
            </w:pPr>
          </w:p>
        </w:tc>
        <w:tc>
          <w:tcPr>
            <w:tcW w:w="1710" w:type="dxa"/>
            <w:shd w:val="clear" w:color="auto" w:fill="auto"/>
            <w:vAlign w:val="center"/>
          </w:tcPr>
          <w:p w14:paraId="33C86787"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75D6E334" w14:textId="77777777" w:rsidTr="002D4DE5">
        <w:tc>
          <w:tcPr>
            <w:tcW w:w="7110" w:type="dxa"/>
            <w:shd w:val="clear" w:color="auto" w:fill="auto"/>
            <w:vAlign w:val="center"/>
          </w:tcPr>
          <w:p w14:paraId="52166F39" w14:textId="77777777" w:rsidR="002D4DE5" w:rsidRPr="00830FC1" w:rsidRDefault="002D4DE5" w:rsidP="002D4DE5">
            <w:pPr>
              <w:overflowPunct w:val="0"/>
              <w:autoSpaceDE w:val="0"/>
              <w:autoSpaceDN w:val="0"/>
              <w:adjustRightInd w:val="0"/>
              <w:jc w:val="center"/>
              <w:textAlignment w:val="baseline"/>
              <w:rPr>
                <w:rFonts w:cs="Arial"/>
              </w:rPr>
            </w:pPr>
          </w:p>
          <w:p w14:paraId="41B5CF60" w14:textId="77777777" w:rsidR="002D4DE5" w:rsidRPr="00830FC1" w:rsidRDefault="002D4DE5" w:rsidP="002D4DE5">
            <w:pPr>
              <w:overflowPunct w:val="0"/>
              <w:autoSpaceDE w:val="0"/>
              <w:autoSpaceDN w:val="0"/>
              <w:adjustRightInd w:val="0"/>
              <w:jc w:val="center"/>
              <w:textAlignment w:val="baseline"/>
              <w:rPr>
                <w:rFonts w:cs="Arial"/>
              </w:rPr>
            </w:pPr>
          </w:p>
          <w:p w14:paraId="76E15E67" w14:textId="77777777" w:rsidR="002D4DE5" w:rsidRPr="00830FC1" w:rsidRDefault="002D4DE5" w:rsidP="002D4DE5">
            <w:pPr>
              <w:overflowPunct w:val="0"/>
              <w:autoSpaceDE w:val="0"/>
              <w:autoSpaceDN w:val="0"/>
              <w:adjustRightInd w:val="0"/>
              <w:jc w:val="center"/>
              <w:textAlignment w:val="baseline"/>
              <w:rPr>
                <w:rFonts w:cs="Arial"/>
              </w:rPr>
            </w:pPr>
          </w:p>
        </w:tc>
        <w:tc>
          <w:tcPr>
            <w:tcW w:w="1350" w:type="dxa"/>
            <w:shd w:val="clear" w:color="auto" w:fill="auto"/>
            <w:vAlign w:val="center"/>
          </w:tcPr>
          <w:p w14:paraId="3EEF8F07" w14:textId="77777777" w:rsidR="002D4DE5" w:rsidRPr="00830FC1" w:rsidRDefault="002D4DE5" w:rsidP="002D4DE5">
            <w:pPr>
              <w:overflowPunct w:val="0"/>
              <w:autoSpaceDE w:val="0"/>
              <w:autoSpaceDN w:val="0"/>
              <w:adjustRightInd w:val="0"/>
              <w:jc w:val="center"/>
              <w:textAlignment w:val="baseline"/>
              <w:rPr>
                <w:rFonts w:cs="Arial"/>
              </w:rPr>
            </w:pPr>
          </w:p>
        </w:tc>
        <w:tc>
          <w:tcPr>
            <w:tcW w:w="1710" w:type="dxa"/>
            <w:shd w:val="clear" w:color="auto" w:fill="auto"/>
            <w:vAlign w:val="center"/>
          </w:tcPr>
          <w:p w14:paraId="074ED1E5" w14:textId="77777777" w:rsidR="002D4DE5" w:rsidRPr="00830FC1" w:rsidRDefault="002D4DE5" w:rsidP="002D4DE5">
            <w:pPr>
              <w:overflowPunct w:val="0"/>
              <w:autoSpaceDE w:val="0"/>
              <w:autoSpaceDN w:val="0"/>
              <w:adjustRightInd w:val="0"/>
              <w:jc w:val="center"/>
              <w:textAlignment w:val="baseline"/>
              <w:rPr>
                <w:rFonts w:cs="Arial"/>
              </w:rPr>
            </w:pPr>
          </w:p>
        </w:tc>
      </w:tr>
      <w:tr w:rsidR="002D4DE5" w:rsidRPr="00830FC1" w14:paraId="5FFE8B80" w14:textId="77777777" w:rsidTr="002D4DE5">
        <w:tc>
          <w:tcPr>
            <w:tcW w:w="7110" w:type="dxa"/>
            <w:shd w:val="clear" w:color="auto" w:fill="auto"/>
            <w:vAlign w:val="center"/>
          </w:tcPr>
          <w:p w14:paraId="4FD737C1" w14:textId="77777777" w:rsidR="002D4DE5" w:rsidRPr="00830FC1" w:rsidRDefault="002D4DE5" w:rsidP="002D4DE5">
            <w:pPr>
              <w:overflowPunct w:val="0"/>
              <w:autoSpaceDE w:val="0"/>
              <w:autoSpaceDN w:val="0"/>
              <w:adjustRightInd w:val="0"/>
              <w:jc w:val="center"/>
              <w:textAlignment w:val="baseline"/>
              <w:rPr>
                <w:rFonts w:cs="Arial"/>
              </w:rPr>
            </w:pPr>
          </w:p>
          <w:p w14:paraId="0E82B651" w14:textId="77777777" w:rsidR="002D4DE5" w:rsidRPr="00830FC1" w:rsidRDefault="002D4DE5" w:rsidP="002D4DE5">
            <w:pPr>
              <w:overflowPunct w:val="0"/>
              <w:autoSpaceDE w:val="0"/>
              <w:autoSpaceDN w:val="0"/>
              <w:adjustRightInd w:val="0"/>
              <w:jc w:val="center"/>
              <w:textAlignment w:val="baseline"/>
              <w:rPr>
                <w:rFonts w:cs="Arial"/>
              </w:rPr>
            </w:pPr>
          </w:p>
          <w:p w14:paraId="4798F4AD" w14:textId="77777777" w:rsidR="002D4DE5" w:rsidRPr="00830FC1" w:rsidRDefault="002D4DE5" w:rsidP="002D4DE5">
            <w:pPr>
              <w:overflowPunct w:val="0"/>
              <w:autoSpaceDE w:val="0"/>
              <w:autoSpaceDN w:val="0"/>
              <w:adjustRightInd w:val="0"/>
              <w:textAlignment w:val="baseline"/>
              <w:rPr>
                <w:rFonts w:cs="Arial"/>
              </w:rPr>
            </w:pPr>
          </w:p>
        </w:tc>
        <w:tc>
          <w:tcPr>
            <w:tcW w:w="1350" w:type="dxa"/>
            <w:shd w:val="clear" w:color="auto" w:fill="auto"/>
            <w:vAlign w:val="center"/>
          </w:tcPr>
          <w:p w14:paraId="51EF73FA" w14:textId="77777777" w:rsidR="002D4DE5" w:rsidRPr="00830FC1" w:rsidRDefault="002D4DE5" w:rsidP="002D4DE5">
            <w:pPr>
              <w:overflowPunct w:val="0"/>
              <w:autoSpaceDE w:val="0"/>
              <w:autoSpaceDN w:val="0"/>
              <w:adjustRightInd w:val="0"/>
              <w:jc w:val="center"/>
              <w:textAlignment w:val="baseline"/>
              <w:rPr>
                <w:rFonts w:cs="Arial"/>
              </w:rPr>
            </w:pPr>
          </w:p>
        </w:tc>
        <w:tc>
          <w:tcPr>
            <w:tcW w:w="1710" w:type="dxa"/>
            <w:shd w:val="clear" w:color="auto" w:fill="auto"/>
            <w:vAlign w:val="center"/>
          </w:tcPr>
          <w:p w14:paraId="6A412392" w14:textId="77777777" w:rsidR="002D4DE5" w:rsidRPr="00830FC1" w:rsidRDefault="002D4DE5" w:rsidP="002D4DE5">
            <w:pPr>
              <w:overflowPunct w:val="0"/>
              <w:autoSpaceDE w:val="0"/>
              <w:autoSpaceDN w:val="0"/>
              <w:adjustRightInd w:val="0"/>
              <w:jc w:val="center"/>
              <w:textAlignment w:val="baseline"/>
              <w:rPr>
                <w:rFonts w:cs="Arial"/>
              </w:rPr>
            </w:pPr>
          </w:p>
        </w:tc>
      </w:tr>
    </w:tbl>
    <w:p w14:paraId="433AAA2E" w14:textId="77777777" w:rsidR="002D4DE5" w:rsidRPr="00830FC1" w:rsidRDefault="002D4DE5" w:rsidP="002D4DE5">
      <w:pPr>
        <w:overflowPunct w:val="0"/>
        <w:autoSpaceDE w:val="0"/>
        <w:autoSpaceDN w:val="0"/>
        <w:adjustRightInd w:val="0"/>
        <w:textAlignment w:val="baseline"/>
        <w:rPr>
          <w:rFonts w:cs="Arial"/>
        </w:rPr>
      </w:pPr>
    </w:p>
    <w:p w14:paraId="3C9F8A24" w14:textId="77777777" w:rsidR="002D4DE5" w:rsidRPr="00830FC1" w:rsidRDefault="002D4DE5" w:rsidP="002D4DE5">
      <w:pPr>
        <w:overflowPunct w:val="0"/>
        <w:autoSpaceDE w:val="0"/>
        <w:autoSpaceDN w:val="0"/>
        <w:adjustRightInd w:val="0"/>
        <w:textAlignment w:val="baseline"/>
        <w:rPr>
          <w:rFonts w:cs="Arial"/>
        </w:rPr>
      </w:pPr>
    </w:p>
    <w:p w14:paraId="4F836257" w14:textId="77777777" w:rsidR="002D4DE5" w:rsidRPr="00830FC1" w:rsidRDefault="002D4DE5" w:rsidP="002D4DE5">
      <w:pPr>
        <w:overflowPunct w:val="0"/>
        <w:autoSpaceDE w:val="0"/>
        <w:autoSpaceDN w:val="0"/>
        <w:adjustRightInd w:val="0"/>
        <w:textAlignment w:val="baseline"/>
        <w:rPr>
          <w:rFonts w:cs="Arial"/>
        </w:rPr>
      </w:pPr>
      <w:r w:rsidRPr="00830FC1">
        <w:rPr>
          <w:rFonts w:cs="Arial"/>
        </w:rPr>
        <w:tab/>
      </w:r>
      <w:r w:rsidRPr="00830FC1">
        <w:rPr>
          <w:rFonts w:cs="Arial"/>
        </w:rPr>
        <w:tab/>
      </w:r>
      <w:r w:rsidRPr="00830FC1">
        <w:rPr>
          <w:rFonts w:cs="Arial"/>
        </w:rPr>
        <w:tab/>
      </w:r>
      <w:r w:rsidRPr="00830FC1">
        <w:rPr>
          <w:rFonts w:cs="Arial"/>
        </w:rPr>
        <w:tab/>
      </w:r>
      <w:r w:rsidRPr="00830FC1">
        <w:rPr>
          <w:rFonts w:cs="Arial"/>
        </w:rPr>
        <w:tab/>
      </w:r>
      <w:r w:rsidRPr="00830FC1">
        <w:rPr>
          <w:rFonts w:cs="Arial"/>
        </w:rPr>
        <w:tab/>
      </w:r>
      <w:r w:rsidRPr="00830FC1">
        <w:rPr>
          <w:rFonts w:cs="Arial"/>
        </w:rPr>
        <w:tab/>
      </w:r>
    </w:p>
    <w:p w14:paraId="7E608695" w14:textId="77777777" w:rsidR="002D4DE5" w:rsidRPr="00830FC1" w:rsidRDefault="002D4DE5" w:rsidP="002D4DE5">
      <w:pPr>
        <w:overflowPunct w:val="0"/>
        <w:autoSpaceDE w:val="0"/>
        <w:autoSpaceDN w:val="0"/>
        <w:adjustRightInd w:val="0"/>
        <w:textAlignment w:val="baseline"/>
        <w:rPr>
          <w:rFonts w:cs="Arial"/>
        </w:rPr>
      </w:pPr>
    </w:p>
    <w:p w14:paraId="5818004F" w14:textId="77777777" w:rsidR="002D4DE5" w:rsidRPr="00830FC1" w:rsidRDefault="002D4DE5" w:rsidP="002D4DE5">
      <w:pPr>
        <w:overflowPunct w:val="0"/>
        <w:autoSpaceDE w:val="0"/>
        <w:autoSpaceDN w:val="0"/>
        <w:adjustRightInd w:val="0"/>
        <w:textAlignment w:val="baseline"/>
        <w:rPr>
          <w:rFonts w:cs="Arial"/>
        </w:rPr>
      </w:pPr>
    </w:p>
    <w:p w14:paraId="2BD0AC0B" w14:textId="77777777" w:rsidR="002D4DE5" w:rsidRPr="00830FC1" w:rsidRDefault="002D4DE5" w:rsidP="002D4DE5">
      <w:pPr>
        <w:overflowPunct w:val="0"/>
        <w:autoSpaceDE w:val="0"/>
        <w:autoSpaceDN w:val="0"/>
        <w:adjustRightInd w:val="0"/>
        <w:textAlignment w:val="baseline"/>
        <w:rPr>
          <w:rFonts w:cs="Arial"/>
        </w:rPr>
      </w:pPr>
    </w:p>
    <w:p w14:paraId="7F64F790" w14:textId="77777777" w:rsidR="002D4DE5" w:rsidRPr="00830FC1" w:rsidRDefault="002D4DE5" w:rsidP="002D4DE5">
      <w:pPr>
        <w:overflowPunct w:val="0"/>
        <w:autoSpaceDE w:val="0"/>
        <w:autoSpaceDN w:val="0"/>
        <w:adjustRightInd w:val="0"/>
        <w:ind w:left="5040"/>
        <w:textAlignment w:val="baseline"/>
        <w:rPr>
          <w:rFonts w:cs="Arial"/>
        </w:rPr>
      </w:pPr>
      <w:r w:rsidRPr="00830FC1">
        <w:rPr>
          <w:rFonts w:cs="Arial"/>
        </w:rPr>
        <w:t>By: ________________________________________</w:t>
      </w:r>
    </w:p>
    <w:p w14:paraId="5F7A39C9" w14:textId="77777777" w:rsidR="002D4DE5" w:rsidRPr="00830FC1" w:rsidRDefault="002D4DE5" w:rsidP="002D4DE5">
      <w:pPr>
        <w:overflowPunct w:val="0"/>
        <w:autoSpaceDE w:val="0"/>
        <w:autoSpaceDN w:val="0"/>
        <w:adjustRightInd w:val="0"/>
        <w:textAlignment w:val="baseline"/>
        <w:rPr>
          <w:rFonts w:cs="Arial"/>
        </w:rPr>
      </w:pPr>
      <w:r w:rsidRPr="00830FC1">
        <w:rPr>
          <w:rFonts w:cs="Arial"/>
        </w:rPr>
        <w:tab/>
      </w:r>
      <w:r w:rsidRPr="00830FC1">
        <w:rPr>
          <w:rFonts w:cs="Arial"/>
        </w:rPr>
        <w:tab/>
      </w:r>
      <w:r w:rsidRPr="00830FC1">
        <w:rPr>
          <w:rFonts w:cs="Arial"/>
        </w:rPr>
        <w:tab/>
      </w:r>
      <w:r w:rsidRPr="00830FC1">
        <w:rPr>
          <w:rFonts w:cs="Arial"/>
        </w:rPr>
        <w:tab/>
      </w:r>
      <w:r w:rsidRPr="00830FC1">
        <w:rPr>
          <w:rFonts w:cs="Arial"/>
        </w:rPr>
        <w:tab/>
      </w:r>
      <w:r w:rsidRPr="00830FC1">
        <w:rPr>
          <w:rFonts w:cs="Arial"/>
        </w:rPr>
        <w:tab/>
        <w:t xml:space="preserve">                   Name:</w:t>
      </w:r>
    </w:p>
    <w:p w14:paraId="6F07B234" w14:textId="77777777" w:rsidR="002D4DE5" w:rsidRPr="00830FC1" w:rsidRDefault="002D4DE5" w:rsidP="002D4DE5">
      <w:pPr>
        <w:overflowPunct w:val="0"/>
        <w:autoSpaceDE w:val="0"/>
        <w:autoSpaceDN w:val="0"/>
        <w:adjustRightInd w:val="0"/>
        <w:textAlignment w:val="baseline"/>
        <w:rPr>
          <w:rFonts w:cs="Arial"/>
        </w:rPr>
      </w:pPr>
      <w:r w:rsidRPr="00830FC1">
        <w:rPr>
          <w:rFonts w:cs="Arial"/>
        </w:rPr>
        <w:t xml:space="preserve">                                                                                                 Title:</w:t>
      </w:r>
    </w:p>
    <w:p w14:paraId="154C5B19" w14:textId="77777777" w:rsidR="002D4DE5" w:rsidRPr="00830FC1" w:rsidRDefault="002D4DE5" w:rsidP="002D4DE5">
      <w:pPr>
        <w:keepNext/>
        <w:tabs>
          <w:tab w:val="left" w:pos="-720"/>
          <w:tab w:val="left" w:pos="720"/>
        </w:tabs>
        <w:suppressAutoHyphens/>
        <w:overflowPunct w:val="0"/>
        <w:autoSpaceDE w:val="0"/>
        <w:autoSpaceDN w:val="0"/>
        <w:adjustRightInd w:val="0"/>
        <w:ind w:left="720" w:hanging="720"/>
        <w:jc w:val="center"/>
        <w:textAlignment w:val="baseline"/>
        <w:outlineLvl w:val="0"/>
        <w:rPr>
          <w:rFonts w:cs="Arial"/>
        </w:rPr>
      </w:pPr>
    </w:p>
    <w:p w14:paraId="44B03CA4" w14:textId="71B6D57A" w:rsidR="000A1DF9" w:rsidRDefault="000A1DF9" w:rsidP="007C46F6">
      <w:pPr>
        <w:overflowPunct w:val="0"/>
        <w:autoSpaceDE w:val="0"/>
        <w:autoSpaceDN w:val="0"/>
        <w:adjustRightInd w:val="0"/>
        <w:textAlignment w:val="baseline"/>
        <w:rPr>
          <w:rFonts w:cs="Arial"/>
        </w:rPr>
      </w:pPr>
    </w:p>
    <w:sectPr w:rsidR="000A1DF9" w:rsidSect="006903FD">
      <w:footerReference w:type="defaul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2C82" w14:textId="77777777" w:rsidR="00B416C7" w:rsidRDefault="00B416C7" w:rsidP="00B604F3">
      <w:r>
        <w:separator/>
      </w:r>
    </w:p>
  </w:endnote>
  <w:endnote w:type="continuationSeparator" w:id="0">
    <w:p w14:paraId="56BEE2C1" w14:textId="77777777" w:rsidR="00B416C7" w:rsidRDefault="00B416C7"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1E70" w14:textId="77777777" w:rsidR="006F4D78" w:rsidRDefault="006F4D78" w:rsidP="00095894">
    <w:pPr>
      <w:tabs>
        <w:tab w:val="left" w:pos="7920"/>
        <w:tab w:val="right" w:pos="10080"/>
      </w:tabs>
      <w:outlineLvl w:val="0"/>
      <w:rPr>
        <w:rFonts w:eastAsia="Calibri"/>
        <w:bCs/>
      </w:rPr>
    </w:pPr>
    <w:bookmarkStart w:id="5" w:name="_Hlk85443112"/>
  </w:p>
  <w:p w14:paraId="1417C830" w14:textId="0C002F45" w:rsidR="006F4D78" w:rsidRPr="008C799B" w:rsidRDefault="006F4D78" w:rsidP="00095894">
    <w:pPr>
      <w:tabs>
        <w:tab w:val="left" w:pos="7920"/>
        <w:tab w:val="right" w:pos="10080"/>
      </w:tabs>
      <w:outlineLvl w:val="0"/>
      <w:rPr>
        <w:bCs/>
      </w:rPr>
    </w:pPr>
    <w:r w:rsidRPr="008C799B">
      <w:rPr>
        <w:rFonts w:eastAsia="Calibri"/>
        <w:bCs/>
      </w:rPr>
      <w:t xml:space="preserve">Rider to Loan Agreement </w:t>
    </w:r>
    <w:bookmarkEnd w:id="5"/>
    <w:r w:rsidRPr="008C799B">
      <w:rPr>
        <w:bCs/>
      </w:rPr>
      <w:tab/>
    </w:r>
    <w:r>
      <w:rPr>
        <w:bCs/>
      </w:rPr>
      <w:tab/>
    </w:r>
    <w:r w:rsidRPr="008C799B">
      <w:rPr>
        <w:rFonts w:eastAsia="Calibri"/>
        <w:bCs/>
      </w:rPr>
      <w:t xml:space="preserve">Page </w:t>
    </w:r>
    <w:r w:rsidRPr="008C799B">
      <w:rPr>
        <w:rFonts w:eastAsia="Calibri"/>
        <w:bCs/>
      </w:rPr>
      <w:fldChar w:fldCharType="begin"/>
    </w:r>
    <w:r w:rsidRPr="008C799B">
      <w:rPr>
        <w:rFonts w:eastAsia="Calibri"/>
        <w:bCs/>
      </w:rPr>
      <w:instrText xml:space="preserve"> PAGE </w:instrText>
    </w:r>
    <w:r w:rsidRPr="008C799B">
      <w:rPr>
        <w:rFonts w:eastAsia="Calibri"/>
        <w:bCs/>
      </w:rPr>
      <w:fldChar w:fldCharType="separate"/>
    </w:r>
    <w:r w:rsidRPr="008C799B">
      <w:rPr>
        <w:rFonts w:eastAsia="Calibri"/>
        <w:bCs/>
        <w:noProof/>
      </w:rPr>
      <w:t>15</w:t>
    </w:r>
    <w:r w:rsidRPr="008C799B">
      <w:rPr>
        <w:rFonts w:eastAsia="Calibri"/>
        <w:bCs/>
      </w:rPr>
      <w:fldChar w:fldCharType="end"/>
    </w:r>
  </w:p>
  <w:p w14:paraId="6F678A5D" w14:textId="77777777" w:rsidR="006F4D78" w:rsidRPr="008C799B" w:rsidRDefault="006F4D78" w:rsidP="002D4DE5">
    <w:pPr>
      <w:widowControl w:val="0"/>
      <w:rPr>
        <w:bCs/>
      </w:rPr>
    </w:pPr>
    <w:r w:rsidRPr="008C799B">
      <w:rPr>
        <w:bCs/>
      </w:rPr>
      <w:t>Manufactured Housing Community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255B" w14:textId="648F22D9" w:rsidR="006F4D78" w:rsidRPr="008C799B" w:rsidRDefault="006F4D78" w:rsidP="002D4DE5">
    <w:pPr>
      <w:widowControl w:val="0"/>
      <w:rPr>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AA07" w14:textId="77777777" w:rsidR="006F4D78" w:rsidRDefault="006F4D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1120" w14:textId="77777777" w:rsidR="006F4D78" w:rsidRDefault="006F4D78" w:rsidP="000A1DF9">
    <w:pPr>
      <w:pStyle w:val="Footer"/>
      <w:tabs>
        <w:tab w:val="left" w:pos="473"/>
        <w:tab w:val="right" w:pos="10080"/>
      </w:tabs>
    </w:pPr>
  </w:p>
  <w:p w14:paraId="2813F294" w14:textId="6B0F761C" w:rsidR="006F4D78" w:rsidRDefault="006F4D78" w:rsidP="000A1DF9">
    <w:pPr>
      <w:pStyle w:val="Footer"/>
      <w:tabs>
        <w:tab w:val="left" w:pos="473"/>
        <w:tab w:val="right" w:pos="10080"/>
      </w:tabs>
    </w:pPr>
    <w:r>
      <w:t xml:space="preserve">Rider to Loan Agreement </w:t>
    </w:r>
  </w:p>
  <w:p w14:paraId="036F8DAB" w14:textId="4B391BA2" w:rsidR="006F4D78" w:rsidRDefault="006F4D78" w:rsidP="00AF6DED">
    <w:pPr>
      <w:pStyle w:val="Footer"/>
      <w:tabs>
        <w:tab w:val="clear" w:pos="9360"/>
        <w:tab w:val="right" w:pos="10080"/>
      </w:tabs>
    </w:pPr>
    <w:r>
      <w:t>Manufactured Housing Community</w:t>
    </w:r>
    <w:r>
      <w:tab/>
    </w:r>
    <w:r>
      <w:tab/>
      <w:t xml:space="preserve">Page </w:t>
    </w:r>
    <w:sdt>
      <w:sdtPr>
        <w:id w:val="729891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FC15" w14:textId="77777777" w:rsidR="006F4D78" w:rsidRDefault="006F4D78" w:rsidP="006903FD">
    <w:pPr>
      <w:pStyle w:val="Footer"/>
      <w:tabs>
        <w:tab w:val="left" w:pos="473"/>
        <w:tab w:val="right" w:pos="10080"/>
      </w:tabs>
    </w:pPr>
  </w:p>
  <w:p w14:paraId="610E9774" w14:textId="2B38A70A" w:rsidR="006F4D78" w:rsidRPr="0073212B" w:rsidRDefault="006F4D78" w:rsidP="006903FD">
    <w:pPr>
      <w:pStyle w:val="Footer"/>
      <w:tabs>
        <w:tab w:val="left" w:pos="473"/>
        <w:tab w:val="right" w:pos="10080"/>
      </w:tabs>
    </w:pPr>
    <w:r w:rsidRPr="0073212B">
      <w:t xml:space="preserve">Rider to Loan Agreement </w:t>
    </w:r>
  </w:p>
  <w:p w14:paraId="22D2B3CD" w14:textId="514084AF" w:rsidR="006F4D78" w:rsidRPr="00B17A12" w:rsidRDefault="006F4D78" w:rsidP="00AF6DED">
    <w:pPr>
      <w:pStyle w:val="Footer"/>
      <w:tabs>
        <w:tab w:val="clear" w:pos="9360"/>
        <w:tab w:val="right" w:pos="10080"/>
      </w:tabs>
    </w:pPr>
    <w:r>
      <w:t>Manufactured Housing Community</w:t>
    </w:r>
    <w:r>
      <w:rPr>
        <w:rFonts w:cs="Arial"/>
      </w:rPr>
      <w:t xml:space="preserve"> </w:t>
    </w:r>
    <w:r>
      <w:tab/>
    </w:r>
    <w:r>
      <w:tab/>
      <w:t xml:space="preserve">Page </w:t>
    </w:r>
    <w:sdt>
      <w:sdtPr>
        <w:id w:val="-11342531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14</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4B06" w14:textId="77777777" w:rsidR="006F4D78" w:rsidRDefault="006F4D78" w:rsidP="000A1DF9">
    <w:pPr>
      <w:pStyle w:val="Footer"/>
      <w:tabs>
        <w:tab w:val="left" w:pos="473"/>
        <w:tab w:val="right" w:pos="10080"/>
      </w:tabs>
    </w:pPr>
  </w:p>
  <w:p w14:paraId="3B080CF7" w14:textId="0124C355" w:rsidR="006F4D78" w:rsidRDefault="006F4D78" w:rsidP="000A1DF9">
    <w:pPr>
      <w:pStyle w:val="Footer"/>
      <w:tabs>
        <w:tab w:val="left" w:pos="473"/>
        <w:tab w:val="right" w:pos="10080"/>
      </w:tabs>
    </w:pPr>
    <w:r>
      <w:t xml:space="preserve">Rider to Loan Agreement </w:t>
    </w:r>
  </w:p>
  <w:p w14:paraId="3EE643FC" w14:textId="60729423" w:rsidR="006F4D78" w:rsidRDefault="006F4D78" w:rsidP="00AF6DED">
    <w:pPr>
      <w:pStyle w:val="Footer"/>
      <w:tabs>
        <w:tab w:val="clear" w:pos="9360"/>
        <w:tab w:val="right" w:pos="10080"/>
      </w:tabs>
    </w:pPr>
    <w:r>
      <w:t xml:space="preserve">Manufactured Housing Community </w:t>
    </w:r>
    <w:r>
      <w:tab/>
    </w:r>
    <w:r>
      <w:tab/>
      <w:t xml:space="preserve">Page </w:t>
    </w:r>
    <w:sdt>
      <w:sdtPr>
        <w:id w:val="17813781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B423" w14:textId="77777777" w:rsidR="006F4D78" w:rsidRDefault="006F4D78" w:rsidP="006903FD">
    <w:pPr>
      <w:pStyle w:val="Footer"/>
      <w:tabs>
        <w:tab w:val="left" w:pos="473"/>
        <w:tab w:val="right" w:pos="10080"/>
      </w:tabs>
    </w:pPr>
  </w:p>
  <w:p w14:paraId="5660DD74" w14:textId="5AA4BDC9" w:rsidR="006F4D78" w:rsidRPr="0073212B" w:rsidRDefault="006F4D78" w:rsidP="006903FD">
    <w:pPr>
      <w:pStyle w:val="Footer"/>
      <w:tabs>
        <w:tab w:val="left" w:pos="473"/>
        <w:tab w:val="right" w:pos="10080"/>
      </w:tabs>
    </w:pPr>
    <w:r w:rsidRPr="0073212B">
      <w:t xml:space="preserve">Rider to Loan Agreement </w:t>
    </w:r>
  </w:p>
  <w:p w14:paraId="5D1C7F6F" w14:textId="7437C74C" w:rsidR="006F4D78" w:rsidRPr="00B17A12" w:rsidRDefault="006F4D78" w:rsidP="00AF6DED">
    <w:pPr>
      <w:pStyle w:val="Footer"/>
      <w:tabs>
        <w:tab w:val="clear" w:pos="9360"/>
        <w:tab w:val="right" w:pos="10080"/>
      </w:tabs>
    </w:pPr>
    <w:r>
      <w:t>Manufactured Housing Community</w:t>
    </w:r>
    <w:r>
      <w:rPr>
        <w:rFonts w:cs="Arial"/>
      </w:rPr>
      <w:t xml:space="preserve"> </w:t>
    </w:r>
    <w:r>
      <w:tab/>
    </w:r>
    <w:r>
      <w:tab/>
      <w:t xml:space="preserve">Page </w:t>
    </w:r>
    <w:sdt>
      <w:sdtPr>
        <w:id w:val="5077981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391E" w14:textId="77777777" w:rsidR="00B416C7" w:rsidRDefault="00B416C7" w:rsidP="00B604F3">
      <w:r>
        <w:separator/>
      </w:r>
    </w:p>
  </w:footnote>
  <w:footnote w:type="continuationSeparator" w:id="0">
    <w:p w14:paraId="5BACD0BF" w14:textId="77777777" w:rsidR="00B416C7" w:rsidRDefault="00B416C7"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2808" w14:textId="77777777" w:rsidR="006F4D78" w:rsidRDefault="006F4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98A9" w14:textId="5A24D018" w:rsidR="006F4D78" w:rsidRDefault="006F4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600C" w14:textId="334A95C6" w:rsidR="006F4D78" w:rsidRDefault="006F4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5B3C"/>
    <w:multiLevelType w:val="hybridMultilevel"/>
    <w:tmpl w:val="884C6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939003">
    <w:abstractNumId w:val="1"/>
  </w:num>
  <w:num w:numId="2" w16cid:durableId="140753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0177D"/>
    <w:rsid w:val="00011858"/>
    <w:rsid w:val="0001574F"/>
    <w:rsid w:val="00021DB3"/>
    <w:rsid w:val="00030407"/>
    <w:rsid w:val="00050EB0"/>
    <w:rsid w:val="000705FD"/>
    <w:rsid w:val="00084833"/>
    <w:rsid w:val="00095894"/>
    <w:rsid w:val="000A16A5"/>
    <w:rsid w:val="000A1DF9"/>
    <w:rsid w:val="000B4081"/>
    <w:rsid w:val="000E43F8"/>
    <w:rsid w:val="00127F21"/>
    <w:rsid w:val="001544E9"/>
    <w:rsid w:val="00186530"/>
    <w:rsid w:val="0019450E"/>
    <w:rsid w:val="00196659"/>
    <w:rsid w:val="00197270"/>
    <w:rsid w:val="001F4F97"/>
    <w:rsid w:val="002122C9"/>
    <w:rsid w:val="00272935"/>
    <w:rsid w:val="002A06AC"/>
    <w:rsid w:val="002C21E5"/>
    <w:rsid w:val="002C71E3"/>
    <w:rsid w:val="002D4DE5"/>
    <w:rsid w:val="00332F4F"/>
    <w:rsid w:val="00360D30"/>
    <w:rsid w:val="00390655"/>
    <w:rsid w:val="003A0CFA"/>
    <w:rsid w:val="003E7A9B"/>
    <w:rsid w:val="003F4432"/>
    <w:rsid w:val="003F5D89"/>
    <w:rsid w:val="00442CA3"/>
    <w:rsid w:val="00443D9E"/>
    <w:rsid w:val="00477ACE"/>
    <w:rsid w:val="0048143F"/>
    <w:rsid w:val="004B1A30"/>
    <w:rsid w:val="004C2FED"/>
    <w:rsid w:val="004E7928"/>
    <w:rsid w:val="0053702A"/>
    <w:rsid w:val="0055135F"/>
    <w:rsid w:val="00555B1D"/>
    <w:rsid w:val="00560E9F"/>
    <w:rsid w:val="00561956"/>
    <w:rsid w:val="005659A7"/>
    <w:rsid w:val="00585510"/>
    <w:rsid w:val="00587A95"/>
    <w:rsid w:val="00596938"/>
    <w:rsid w:val="005B05F1"/>
    <w:rsid w:val="005B4EEA"/>
    <w:rsid w:val="005C0A7B"/>
    <w:rsid w:val="005E3F7B"/>
    <w:rsid w:val="005F1F1D"/>
    <w:rsid w:val="005F7525"/>
    <w:rsid w:val="00622A14"/>
    <w:rsid w:val="006774E2"/>
    <w:rsid w:val="006903FD"/>
    <w:rsid w:val="0069269A"/>
    <w:rsid w:val="006A1F77"/>
    <w:rsid w:val="006F0C17"/>
    <w:rsid w:val="006F4D78"/>
    <w:rsid w:val="007149C1"/>
    <w:rsid w:val="00723AE3"/>
    <w:rsid w:val="0073212B"/>
    <w:rsid w:val="00795395"/>
    <w:rsid w:val="007A631D"/>
    <w:rsid w:val="007C46F6"/>
    <w:rsid w:val="00806B4C"/>
    <w:rsid w:val="00866A0D"/>
    <w:rsid w:val="0089370D"/>
    <w:rsid w:val="008A4D28"/>
    <w:rsid w:val="008B0FF5"/>
    <w:rsid w:val="008B7CC5"/>
    <w:rsid w:val="008C51EB"/>
    <w:rsid w:val="008C799B"/>
    <w:rsid w:val="008E6621"/>
    <w:rsid w:val="009000EE"/>
    <w:rsid w:val="009252D6"/>
    <w:rsid w:val="0094199A"/>
    <w:rsid w:val="009D62B5"/>
    <w:rsid w:val="009E4DDE"/>
    <w:rsid w:val="00A31838"/>
    <w:rsid w:val="00A4761E"/>
    <w:rsid w:val="00A51C85"/>
    <w:rsid w:val="00A96BB9"/>
    <w:rsid w:val="00AA6FE7"/>
    <w:rsid w:val="00AB16D2"/>
    <w:rsid w:val="00AF6DED"/>
    <w:rsid w:val="00B17A12"/>
    <w:rsid w:val="00B416C7"/>
    <w:rsid w:val="00B42270"/>
    <w:rsid w:val="00B604F3"/>
    <w:rsid w:val="00B86147"/>
    <w:rsid w:val="00BA04AE"/>
    <w:rsid w:val="00BC2BDD"/>
    <w:rsid w:val="00C008B4"/>
    <w:rsid w:val="00C024BC"/>
    <w:rsid w:val="00C04FDB"/>
    <w:rsid w:val="00C14D37"/>
    <w:rsid w:val="00C43EAF"/>
    <w:rsid w:val="00C817DE"/>
    <w:rsid w:val="00CA22B1"/>
    <w:rsid w:val="00CF51EE"/>
    <w:rsid w:val="00D0410B"/>
    <w:rsid w:val="00D31EA0"/>
    <w:rsid w:val="00D82018"/>
    <w:rsid w:val="00D92550"/>
    <w:rsid w:val="00DB2CE0"/>
    <w:rsid w:val="00DE1CD9"/>
    <w:rsid w:val="00DE63D2"/>
    <w:rsid w:val="00E06CDF"/>
    <w:rsid w:val="00E3481C"/>
    <w:rsid w:val="00E73FB7"/>
    <w:rsid w:val="00E9545D"/>
    <w:rsid w:val="00EA255B"/>
    <w:rsid w:val="00EB42B3"/>
    <w:rsid w:val="00ED0242"/>
    <w:rsid w:val="00EE0BC0"/>
    <w:rsid w:val="00EF2A33"/>
    <w:rsid w:val="00F04844"/>
    <w:rsid w:val="00F06B2D"/>
    <w:rsid w:val="00F225B1"/>
    <w:rsid w:val="00F35C72"/>
    <w:rsid w:val="00F968EC"/>
    <w:rsid w:val="00FC285A"/>
    <w:rsid w:val="00FC2CBE"/>
    <w:rsid w:val="00FE13DB"/>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nhideWhenUsed/>
    <w:rsid w:val="00B604F3"/>
    <w:pPr>
      <w:tabs>
        <w:tab w:val="center" w:pos="4680"/>
        <w:tab w:val="right" w:pos="9360"/>
      </w:tabs>
    </w:pPr>
  </w:style>
  <w:style w:type="character" w:customStyle="1" w:styleId="FooterChar">
    <w:name w:val="Footer Char"/>
    <w:basedOn w:val="DefaultParagraphFont"/>
    <w:link w:val="Footer"/>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Indent2">
    <w:name w:val="Body Text Indent 2"/>
    <w:basedOn w:val="Normal"/>
    <w:link w:val="BodyTextIndent2Char"/>
    <w:uiPriority w:val="99"/>
    <w:semiHidden/>
    <w:unhideWhenUsed/>
    <w:rsid w:val="00DE63D2"/>
    <w:pPr>
      <w:spacing w:after="120" w:line="480" w:lineRule="auto"/>
      <w:ind w:left="360"/>
    </w:pPr>
  </w:style>
  <w:style w:type="character" w:customStyle="1" w:styleId="BodyTextIndent2Char">
    <w:name w:val="Body Text Indent 2 Char"/>
    <w:basedOn w:val="DefaultParagraphFont"/>
    <w:link w:val="BodyTextIndent2"/>
    <w:uiPriority w:val="99"/>
    <w:semiHidden/>
    <w:rsid w:val="00DE63D2"/>
    <w:rPr>
      <w:rFonts w:eastAsia="Times New Roman" w:cs="Times New Roman"/>
      <w:color w:val="auto"/>
      <w:szCs w:val="20"/>
    </w:rPr>
  </w:style>
  <w:style w:type="paragraph" w:customStyle="1" w:styleId="NormalHangingIndent1">
    <w:name w:val="Normal (Hanging Indent 1)"/>
    <w:basedOn w:val="Normal"/>
    <w:next w:val="Normal"/>
    <w:rsid w:val="00DE63D2"/>
    <w:pPr>
      <w:spacing w:after="240"/>
      <w:ind w:left="720" w:hanging="720"/>
      <w:jc w:val="both"/>
    </w:pPr>
    <w:rPr>
      <w:rFonts w:ascii="Times New Roman" w:hAnsi="Times New Roman"/>
      <w:sz w:val="24"/>
      <w:szCs w:val="24"/>
    </w:rPr>
  </w:style>
  <w:style w:type="character" w:styleId="Emphasis">
    <w:name w:val="Emphasis"/>
    <w:qFormat/>
    <w:rsid w:val="00DE63D2"/>
    <w:rPr>
      <w:i/>
      <w:iCs/>
    </w:rPr>
  </w:style>
  <w:style w:type="paragraph" w:customStyle="1" w:styleId="ExDStdProvsNormal">
    <w:name w:val="ExDStdProvsNormal"/>
    <w:rsid w:val="00DE63D2"/>
    <w:pPr>
      <w:spacing w:after="0" w:line="240" w:lineRule="auto"/>
    </w:pPr>
    <w:rPr>
      <w:rFonts w:ascii="Times New Roman" w:eastAsia="Times New Roman" w:hAnsi="Times New Roman" w:cs="Times New Roman"/>
      <w:color w:val="auto"/>
      <w:sz w:val="24"/>
      <w:szCs w:val="24"/>
    </w:rPr>
  </w:style>
  <w:style w:type="paragraph" w:customStyle="1" w:styleId="HeadingCenter">
    <w:name w:val="Heading (Center)"/>
    <w:basedOn w:val="Normal"/>
    <w:next w:val="Normal"/>
    <w:rsid w:val="002D4DE5"/>
    <w:pPr>
      <w:keepNext/>
      <w:keepLines/>
      <w:spacing w:after="240"/>
      <w:jc w:val="center"/>
    </w:pPr>
    <w:rPr>
      <w:rFonts w:ascii="Times New Roman" w:hAnsi="Times New Roman"/>
      <w:b/>
      <w:caps/>
      <w:sz w:val="24"/>
      <w:szCs w:val="24"/>
    </w:rPr>
  </w:style>
  <w:style w:type="table" w:styleId="TableGrid">
    <w:name w:val="Table Grid"/>
    <w:basedOn w:val="TableNormal"/>
    <w:uiPriority w:val="59"/>
    <w:rsid w:val="002D4DE5"/>
    <w:pPr>
      <w:spacing w:after="240" w:line="240" w:lineRule="auto"/>
      <w:jc w:val="both"/>
    </w:pPr>
    <w:rPr>
      <w:rFonts w:ascii="Times New Roman" w:eastAsia="Times New Roman" w:hAnsi="Times New Roman" w:cs="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51EB"/>
    <w:rPr>
      <w:sz w:val="16"/>
      <w:szCs w:val="16"/>
    </w:rPr>
  </w:style>
  <w:style w:type="paragraph" w:styleId="CommentText">
    <w:name w:val="annotation text"/>
    <w:basedOn w:val="Normal"/>
    <w:link w:val="CommentTextChar"/>
    <w:uiPriority w:val="99"/>
    <w:semiHidden/>
    <w:unhideWhenUsed/>
    <w:rsid w:val="008C51EB"/>
  </w:style>
  <w:style w:type="character" w:customStyle="1" w:styleId="CommentTextChar">
    <w:name w:val="Comment Text Char"/>
    <w:basedOn w:val="DefaultParagraphFont"/>
    <w:link w:val="CommentText"/>
    <w:uiPriority w:val="99"/>
    <w:semiHidden/>
    <w:rsid w:val="008C51EB"/>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8C51EB"/>
    <w:rPr>
      <w:b/>
      <w:bCs/>
    </w:rPr>
  </w:style>
  <w:style w:type="character" w:customStyle="1" w:styleId="CommentSubjectChar">
    <w:name w:val="Comment Subject Char"/>
    <w:basedOn w:val="CommentTextChar"/>
    <w:link w:val="CommentSubject"/>
    <w:uiPriority w:val="99"/>
    <w:semiHidden/>
    <w:rsid w:val="008C51EB"/>
    <w:rPr>
      <w:rFonts w:eastAsia="Times New Roman" w:cs="Times New Roman"/>
      <w:b/>
      <w:bCs/>
      <w:color w:val="auto"/>
      <w:szCs w:val="20"/>
    </w:rPr>
  </w:style>
  <w:style w:type="paragraph" w:styleId="Revision">
    <w:name w:val="Revision"/>
    <w:hidden/>
    <w:uiPriority w:val="99"/>
    <w:semiHidden/>
    <w:rsid w:val="00A96BB9"/>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2023-09-29T19:28:00Z</dcterms:created>
  <dcterms:modified xsi:type="dcterms:W3CDTF">2023-10-02T23:24:00Z</dcterms:modified>
</cp:coreProperties>
</file>