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7F" w:rsidRDefault="00642883" w:rsidP="003E1C6B">
      <w:pPr>
        <w:rPr>
          <w:rFonts w:ascii="Arial" w:hAnsi="Arial" w:cs="Arial"/>
          <w:sz w:val="20"/>
          <w:szCs w:val="20"/>
        </w:rPr>
      </w:pPr>
      <w:bookmarkStart w:id="0" w:name="_GoBack"/>
      <w:bookmarkEnd w:id="0"/>
      <w:r w:rsidRPr="000458D3">
        <w:rPr>
          <w:rFonts w:ascii="Arial" w:hAnsi="Arial" w:cs="Arial"/>
          <w:noProof/>
          <w:sz w:val="20"/>
          <w:szCs w:val="20"/>
        </w:rPr>
        <mc:AlternateContent>
          <mc:Choice Requires="wps">
            <w:drawing>
              <wp:anchor distT="0" distB="0" distL="114300" distR="114300" simplePos="0" relativeHeight="251660288" behindDoc="0" locked="0" layoutInCell="1" allowOverlap="1" wp14:anchorId="7986F42C" wp14:editId="49522E2D">
                <wp:simplePos x="0" y="0"/>
                <wp:positionH relativeFrom="column">
                  <wp:posOffset>2952750</wp:posOffset>
                </wp:positionH>
                <wp:positionV relativeFrom="paragraph">
                  <wp:posOffset>-438150</wp:posOffset>
                </wp:positionV>
                <wp:extent cx="3895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76250"/>
                        </a:xfrm>
                        <a:prstGeom prst="rect">
                          <a:avLst/>
                        </a:prstGeom>
                        <a:solidFill>
                          <a:srgbClr val="FFFFFF"/>
                        </a:solidFill>
                        <a:ln w="9525">
                          <a:noFill/>
                          <a:miter lim="800000"/>
                          <a:headEnd/>
                          <a:tailEnd/>
                        </a:ln>
                      </wps:spPr>
                      <wps:txbx>
                        <w:txbxContent>
                          <w:p w:rsidR="000458D3" w:rsidRPr="000458D3" w:rsidRDefault="000458D3" w:rsidP="000458D3">
                            <w:pPr>
                              <w:spacing w:after="0"/>
                              <w:rPr>
                                <w:rFonts w:ascii="Arial" w:hAnsi="Arial" w:cs="Arial"/>
                                <w:b/>
                                <w:color w:val="00A6E2"/>
                                <w:sz w:val="20"/>
                                <w:szCs w:val="20"/>
                              </w:rPr>
                            </w:pPr>
                            <w:r w:rsidRPr="000458D3">
                              <w:rPr>
                                <w:rFonts w:ascii="Arial" w:hAnsi="Arial" w:cs="Arial"/>
                                <w:b/>
                                <w:color w:val="00A6E2"/>
                                <w:sz w:val="20"/>
                                <w:szCs w:val="20"/>
                              </w:rPr>
                              <w:t xml:space="preserve">Loan Agreement Rider </w:t>
                            </w:r>
                            <w:r w:rsidR="00484BF7">
                              <w:rPr>
                                <w:rFonts w:ascii="Arial" w:hAnsi="Arial" w:cs="Arial"/>
                                <w:b/>
                                <w:color w:val="00A6E2"/>
                                <w:sz w:val="20"/>
                                <w:szCs w:val="20"/>
                              </w:rPr>
                              <w:t>–</w:t>
                            </w:r>
                            <w:r w:rsidRPr="000458D3">
                              <w:rPr>
                                <w:rFonts w:ascii="Arial" w:hAnsi="Arial" w:cs="Arial"/>
                                <w:b/>
                                <w:color w:val="00A6E2"/>
                                <w:sz w:val="20"/>
                                <w:szCs w:val="20"/>
                              </w:rPr>
                              <w:t xml:space="preserve"> </w:t>
                            </w:r>
                            <w:r w:rsidR="00484BF7">
                              <w:rPr>
                                <w:rFonts w:ascii="Arial" w:hAnsi="Arial" w:cs="Arial"/>
                                <w:b/>
                                <w:color w:val="00A6E2"/>
                                <w:sz w:val="20"/>
                                <w:szCs w:val="20"/>
                              </w:rPr>
                              <w:t>TAH Express</w:t>
                            </w:r>
                            <w:r w:rsidRPr="000458D3">
                              <w:rPr>
                                <w:rFonts w:ascii="Arial" w:hAnsi="Arial" w:cs="Arial"/>
                                <w:b/>
                                <w:color w:val="00A6E2"/>
                                <w:sz w:val="20"/>
                                <w:szCs w:val="20"/>
                              </w:rPr>
                              <w:t xml:space="preserve"> </w:t>
                            </w:r>
                          </w:p>
                          <w:p w:rsidR="000458D3" w:rsidRPr="000458D3" w:rsidRDefault="00015FBA" w:rsidP="000458D3">
                            <w:pPr>
                              <w:rPr>
                                <w:rFonts w:ascii="Arial" w:hAnsi="Arial" w:cs="Arial"/>
                                <w:b/>
                                <w:color w:val="00A6E2"/>
                                <w:sz w:val="20"/>
                                <w:szCs w:val="20"/>
                              </w:rPr>
                            </w:pPr>
                            <w:r>
                              <w:rPr>
                                <w:rFonts w:ascii="Arial" w:hAnsi="Arial" w:cs="Arial"/>
                                <w:b/>
                                <w:color w:val="00A6E2"/>
                                <w:sz w:val="20"/>
                                <w:szCs w:val="20"/>
                              </w:rPr>
                              <w:t>Larger Loan Requirements</w:t>
                            </w:r>
                            <w:r w:rsidR="000458D3" w:rsidRPr="000458D3">
                              <w:rPr>
                                <w:rFonts w:ascii="Arial" w:hAnsi="Arial" w:cs="Arial"/>
                                <w:b/>
                                <w:color w:val="00A6E2"/>
                                <w:sz w:val="20"/>
                                <w:szCs w:val="20"/>
                              </w:rPr>
                              <w:t xml:space="preserve"> (Revised </w:t>
                            </w:r>
                            <w:r w:rsidR="00F35493">
                              <w:rPr>
                                <w:rFonts w:ascii="Arial" w:hAnsi="Arial" w:cs="Arial"/>
                                <w:b/>
                                <w:color w:val="00A6E2"/>
                                <w:sz w:val="20"/>
                                <w:szCs w:val="20"/>
                              </w:rPr>
                              <w:t>5</w:t>
                            </w:r>
                            <w:r w:rsidR="000458D3" w:rsidRPr="000458D3">
                              <w:rPr>
                                <w:rFonts w:ascii="Arial" w:hAnsi="Arial" w:cs="Arial"/>
                                <w:b/>
                                <w:color w:val="00A6E2"/>
                                <w:sz w:val="20"/>
                                <w:szCs w:val="20"/>
                              </w:rPr>
                              <w:t>-</w:t>
                            </w:r>
                            <w:r w:rsidR="00F35493">
                              <w:rPr>
                                <w:rFonts w:ascii="Arial" w:hAnsi="Arial" w:cs="Arial"/>
                                <w:b/>
                                <w:color w:val="00A6E2"/>
                                <w:sz w:val="20"/>
                                <w:szCs w:val="20"/>
                              </w:rPr>
                              <w:t>3</w:t>
                            </w:r>
                            <w:r w:rsidR="00484BF7">
                              <w:rPr>
                                <w:rFonts w:ascii="Arial" w:hAnsi="Arial" w:cs="Arial"/>
                                <w:b/>
                                <w:color w:val="00A6E2"/>
                                <w:sz w:val="20"/>
                                <w:szCs w:val="20"/>
                              </w:rPr>
                              <w:t>1</w:t>
                            </w:r>
                            <w:r w:rsidR="000458D3" w:rsidRPr="000458D3">
                              <w:rPr>
                                <w:rFonts w:ascii="Arial" w:hAnsi="Arial" w:cs="Arial"/>
                                <w:b/>
                                <w:color w:val="00A6E2"/>
                                <w:sz w:val="20"/>
                                <w:szCs w:val="20"/>
                              </w:rPr>
                              <w:t>-20</w:t>
                            </w:r>
                            <w:r w:rsidR="00083823">
                              <w:rPr>
                                <w:rFonts w:ascii="Arial" w:hAnsi="Arial" w:cs="Arial"/>
                                <w:b/>
                                <w:color w:val="00A6E2"/>
                                <w:sz w:val="20"/>
                                <w:szCs w:val="20"/>
                              </w:rPr>
                              <w:t>18</w:t>
                            </w:r>
                            <w:r w:rsidR="000458D3" w:rsidRPr="000458D3">
                              <w:rPr>
                                <w:rFonts w:ascii="Arial" w:hAnsi="Arial" w:cs="Arial"/>
                                <w:b/>
                                <w:color w:val="00A6E2"/>
                                <w:sz w:val="20"/>
                                <w:szCs w:val="20"/>
                              </w:rPr>
                              <w:t>)</w:t>
                            </w:r>
                          </w:p>
                          <w:p w:rsidR="000458D3" w:rsidRDefault="00045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6F42C" id="_x0000_t202" coordsize="21600,21600" o:spt="202" path="m,l,21600r21600,l21600,xe">
                <v:stroke joinstyle="miter"/>
                <v:path gradientshapeok="t" o:connecttype="rect"/>
              </v:shapetype>
              <v:shape id="Text Box 2" o:spid="_x0000_s1026" type="#_x0000_t202" style="position:absolute;left:0;text-align:left;margin-left:232.5pt;margin-top:-34.5pt;width:306.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" stroked="f">
                <v:textbox>
                  <w:txbxContent>
                    <w:p w:rsidR="000458D3" w:rsidRPr="000458D3" w:rsidRDefault="000458D3" w:rsidP="000458D3">
                      <w:pPr>
                        <w:spacing w:after="0"/>
                        <w:rPr>
                          <w:rFonts w:ascii="Arial" w:hAnsi="Arial" w:cs="Arial"/>
                          <w:b/>
                          <w:color w:val="00A6E2"/>
                          <w:sz w:val="20"/>
                          <w:szCs w:val="20"/>
                        </w:rPr>
                      </w:pPr>
                      <w:r w:rsidRPr="000458D3">
                        <w:rPr>
                          <w:rFonts w:ascii="Arial" w:hAnsi="Arial" w:cs="Arial"/>
                          <w:b/>
                          <w:color w:val="00A6E2"/>
                          <w:sz w:val="20"/>
                          <w:szCs w:val="20"/>
                        </w:rPr>
                        <w:t xml:space="preserve">Loan Agreement Rider </w:t>
                      </w:r>
                      <w:r w:rsidR="00484BF7">
                        <w:rPr>
                          <w:rFonts w:ascii="Arial" w:hAnsi="Arial" w:cs="Arial"/>
                          <w:b/>
                          <w:color w:val="00A6E2"/>
                          <w:sz w:val="20"/>
                          <w:szCs w:val="20"/>
                        </w:rPr>
                        <w:t>–</w:t>
                      </w:r>
                      <w:r w:rsidRPr="000458D3">
                        <w:rPr>
                          <w:rFonts w:ascii="Arial" w:hAnsi="Arial" w:cs="Arial"/>
                          <w:b/>
                          <w:color w:val="00A6E2"/>
                          <w:sz w:val="20"/>
                          <w:szCs w:val="20"/>
                        </w:rPr>
                        <w:t xml:space="preserve"> </w:t>
                      </w:r>
                      <w:r w:rsidR="00484BF7">
                        <w:rPr>
                          <w:rFonts w:ascii="Arial" w:hAnsi="Arial" w:cs="Arial"/>
                          <w:b/>
                          <w:color w:val="00A6E2"/>
                          <w:sz w:val="20"/>
                          <w:szCs w:val="20"/>
                        </w:rPr>
                        <w:t>TAH Express</w:t>
                      </w:r>
                      <w:r w:rsidRPr="000458D3">
                        <w:rPr>
                          <w:rFonts w:ascii="Arial" w:hAnsi="Arial" w:cs="Arial"/>
                          <w:b/>
                          <w:color w:val="00A6E2"/>
                          <w:sz w:val="20"/>
                          <w:szCs w:val="20"/>
                        </w:rPr>
                        <w:t xml:space="preserve"> </w:t>
                      </w:r>
                    </w:p>
                    <w:p w:rsidR="000458D3" w:rsidRPr="000458D3" w:rsidRDefault="00015FBA" w:rsidP="000458D3">
                      <w:pPr>
                        <w:rPr>
                          <w:rFonts w:ascii="Arial" w:hAnsi="Arial" w:cs="Arial"/>
                          <w:b/>
                          <w:color w:val="00A6E2"/>
                          <w:sz w:val="20"/>
                          <w:szCs w:val="20"/>
                        </w:rPr>
                      </w:pPr>
                      <w:r>
                        <w:rPr>
                          <w:rFonts w:ascii="Arial" w:hAnsi="Arial" w:cs="Arial"/>
                          <w:b/>
                          <w:color w:val="00A6E2"/>
                          <w:sz w:val="20"/>
                          <w:szCs w:val="20"/>
                        </w:rPr>
                        <w:t>Larger Loan Requirements</w:t>
                      </w:r>
                      <w:r w:rsidR="000458D3" w:rsidRPr="000458D3">
                        <w:rPr>
                          <w:rFonts w:ascii="Arial" w:hAnsi="Arial" w:cs="Arial"/>
                          <w:b/>
                          <w:color w:val="00A6E2"/>
                          <w:sz w:val="20"/>
                          <w:szCs w:val="20"/>
                        </w:rPr>
                        <w:t xml:space="preserve"> (Revised </w:t>
                      </w:r>
                      <w:r w:rsidR="00F35493">
                        <w:rPr>
                          <w:rFonts w:ascii="Arial" w:hAnsi="Arial" w:cs="Arial"/>
                          <w:b/>
                          <w:color w:val="00A6E2"/>
                          <w:sz w:val="20"/>
                          <w:szCs w:val="20"/>
                        </w:rPr>
                        <w:t>5</w:t>
                      </w:r>
                      <w:r w:rsidR="000458D3" w:rsidRPr="000458D3">
                        <w:rPr>
                          <w:rFonts w:ascii="Arial" w:hAnsi="Arial" w:cs="Arial"/>
                          <w:b/>
                          <w:color w:val="00A6E2"/>
                          <w:sz w:val="20"/>
                          <w:szCs w:val="20"/>
                        </w:rPr>
                        <w:t>-</w:t>
                      </w:r>
                      <w:r w:rsidR="00F35493">
                        <w:rPr>
                          <w:rFonts w:ascii="Arial" w:hAnsi="Arial" w:cs="Arial"/>
                          <w:b/>
                          <w:color w:val="00A6E2"/>
                          <w:sz w:val="20"/>
                          <w:szCs w:val="20"/>
                        </w:rPr>
                        <w:t>3</w:t>
                      </w:r>
                      <w:r w:rsidR="00484BF7">
                        <w:rPr>
                          <w:rFonts w:ascii="Arial" w:hAnsi="Arial" w:cs="Arial"/>
                          <w:b/>
                          <w:color w:val="00A6E2"/>
                          <w:sz w:val="20"/>
                          <w:szCs w:val="20"/>
                        </w:rPr>
                        <w:t>1</w:t>
                      </w:r>
                      <w:r w:rsidR="000458D3" w:rsidRPr="000458D3">
                        <w:rPr>
                          <w:rFonts w:ascii="Arial" w:hAnsi="Arial" w:cs="Arial"/>
                          <w:b/>
                          <w:color w:val="00A6E2"/>
                          <w:sz w:val="20"/>
                          <w:szCs w:val="20"/>
                        </w:rPr>
                        <w:t>-20</w:t>
                      </w:r>
                      <w:r w:rsidR="00083823">
                        <w:rPr>
                          <w:rFonts w:ascii="Arial" w:hAnsi="Arial" w:cs="Arial"/>
                          <w:b/>
                          <w:color w:val="00A6E2"/>
                          <w:sz w:val="20"/>
                          <w:szCs w:val="20"/>
                        </w:rPr>
                        <w:t>18</w:t>
                      </w:r>
                      <w:r w:rsidR="000458D3" w:rsidRPr="000458D3">
                        <w:rPr>
                          <w:rFonts w:ascii="Arial" w:hAnsi="Arial" w:cs="Arial"/>
                          <w:b/>
                          <w:color w:val="00A6E2"/>
                          <w:sz w:val="20"/>
                          <w:szCs w:val="20"/>
                        </w:rPr>
                        <w:t>)</w:t>
                      </w:r>
                    </w:p>
                    <w:p w:rsidR="000458D3" w:rsidRDefault="000458D3"/>
                  </w:txbxContent>
                </v:textbox>
              </v:shape>
            </w:pict>
          </mc:Fallback>
        </mc:AlternateContent>
      </w:r>
    </w:p>
    <w:p w:rsidR="005258BE" w:rsidRPr="00F30A1C" w:rsidRDefault="005258BE" w:rsidP="005258BE">
      <w:pPr>
        <w:pStyle w:val="CoverPageLoanNumberandName"/>
        <w:numPr>
          <w:ilvl w:val="0"/>
          <w:numId w:val="8"/>
        </w:numPr>
        <w:spacing w:after="0"/>
        <w:ind w:left="720" w:hanging="720"/>
        <w:rPr>
          <w:rFonts w:ascii="Arial" w:hAnsi="Arial" w:cs="Arial"/>
          <w:sz w:val="20"/>
          <w:szCs w:val="20"/>
        </w:rPr>
      </w:pPr>
      <w:r w:rsidRPr="00F30A1C">
        <w:rPr>
          <w:rFonts w:ascii="Arial" w:hAnsi="Arial" w:cs="Arial"/>
          <w:sz w:val="20"/>
          <w:szCs w:val="20"/>
        </w:rPr>
        <w:t xml:space="preserve">Section </w:t>
      </w:r>
      <w:r>
        <w:rPr>
          <w:rFonts w:ascii="Arial" w:hAnsi="Arial" w:cs="Arial"/>
          <w:sz w:val="20"/>
          <w:szCs w:val="20"/>
        </w:rPr>
        <w:t xml:space="preserve">6.02 </w:t>
      </w:r>
      <w:r w:rsidRPr="00F30A1C">
        <w:rPr>
          <w:rFonts w:ascii="Arial" w:hAnsi="Arial" w:cs="Arial"/>
          <w:sz w:val="20"/>
          <w:szCs w:val="20"/>
        </w:rPr>
        <w:t>(</w:t>
      </w:r>
      <w:r>
        <w:rPr>
          <w:rFonts w:ascii="Arial" w:hAnsi="Arial" w:cs="Arial"/>
          <w:sz w:val="20"/>
          <w:szCs w:val="20"/>
        </w:rPr>
        <w:t>a</w:t>
      </w:r>
      <w:r w:rsidRPr="00F30A1C">
        <w:rPr>
          <w:rFonts w:ascii="Arial" w:hAnsi="Arial" w:cs="Arial"/>
          <w:sz w:val="20"/>
          <w:szCs w:val="20"/>
        </w:rPr>
        <w:t>) is deleted and replaced with the following:</w:t>
      </w:r>
    </w:p>
    <w:p w:rsidR="00BA752C" w:rsidRDefault="00BA752C" w:rsidP="00BA752C">
      <w:pPr>
        <w:pStyle w:val="NormalHangingIndent2"/>
        <w:keepNext/>
        <w:spacing w:after="0"/>
        <w:rPr>
          <w:rFonts w:ascii="Arial" w:hAnsi="Arial" w:cs="Arial"/>
          <w:sz w:val="20"/>
          <w:szCs w:val="20"/>
        </w:rPr>
      </w:pPr>
    </w:p>
    <w:p w:rsidR="00BA752C" w:rsidRDefault="00BA752C" w:rsidP="00BA752C">
      <w:pPr>
        <w:pStyle w:val="NormalHangingIndent2"/>
        <w:keepNext/>
        <w:spacing w:after="0"/>
        <w:rPr>
          <w:rFonts w:ascii="Arial" w:hAnsi="Arial" w:cs="Arial"/>
          <w:sz w:val="20"/>
          <w:szCs w:val="20"/>
        </w:rPr>
      </w:pPr>
      <w:r>
        <w:rPr>
          <w:rFonts w:ascii="Arial" w:hAnsi="Arial" w:cs="Arial"/>
          <w:sz w:val="20"/>
          <w:szCs w:val="20"/>
        </w:rPr>
        <w:t>(</w:t>
      </w:r>
      <w:r w:rsidR="005258BE">
        <w:rPr>
          <w:rFonts w:ascii="Arial" w:hAnsi="Arial" w:cs="Arial"/>
          <w:sz w:val="20"/>
          <w:szCs w:val="20"/>
        </w:rPr>
        <w:t>a</w:t>
      </w:r>
      <w:r>
        <w:rPr>
          <w:rFonts w:ascii="Arial" w:hAnsi="Arial" w:cs="Arial"/>
          <w:sz w:val="20"/>
          <w:szCs w:val="20"/>
        </w:rPr>
        <w:t>)</w:t>
      </w:r>
      <w:r>
        <w:rPr>
          <w:rFonts w:ascii="Arial" w:hAnsi="Arial" w:cs="Arial"/>
          <w:sz w:val="20"/>
          <w:szCs w:val="20"/>
        </w:rPr>
        <w:tab/>
        <w:t>Borrower will not amend or restate its organizational documents if such change would cause the provisions set forth in those organizational documents not to comply with the requirements set forth in 6.13(e).</w:t>
      </w:r>
      <w:r w:rsidR="003E1C6B" w:rsidRPr="00A26D2D">
        <w:rPr>
          <w:rFonts w:ascii="Arial" w:hAnsi="Arial" w:cs="Arial"/>
          <w:sz w:val="20"/>
          <w:szCs w:val="20"/>
        </w:rPr>
        <w:tab/>
      </w:r>
    </w:p>
    <w:p w:rsidR="00BA752C" w:rsidRDefault="00BA752C" w:rsidP="00E309D2">
      <w:pPr>
        <w:pStyle w:val="NormalHangingIndent2"/>
        <w:keepNext/>
        <w:spacing w:after="0"/>
        <w:ind w:left="0" w:firstLine="0"/>
        <w:rPr>
          <w:rFonts w:ascii="Arial" w:hAnsi="Arial" w:cs="Arial"/>
          <w:sz w:val="20"/>
          <w:szCs w:val="20"/>
        </w:rPr>
      </w:pPr>
    </w:p>
    <w:p w:rsidR="00E309D2" w:rsidRDefault="00E309D2" w:rsidP="005258BE">
      <w:pPr>
        <w:pStyle w:val="CoverPageLoanNumberandName"/>
        <w:numPr>
          <w:ilvl w:val="0"/>
          <w:numId w:val="8"/>
        </w:numPr>
        <w:spacing w:after="0"/>
        <w:ind w:left="720" w:hanging="720"/>
        <w:rPr>
          <w:rFonts w:ascii="Arial" w:hAnsi="Arial" w:cs="Arial"/>
          <w:bCs/>
          <w:sz w:val="20"/>
          <w:szCs w:val="20"/>
        </w:rPr>
      </w:pPr>
      <w:r>
        <w:rPr>
          <w:rFonts w:ascii="Arial" w:hAnsi="Arial" w:cs="Arial"/>
          <w:bCs/>
          <w:sz w:val="20"/>
          <w:szCs w:val="20"/>
        </w:rPr>
        <w:t>Section 6.07(b) is deleted and replaced with the following:</w:t>
      </w:r>
    </w:p>
    <w:p w:rsidR="00E309D2" w:rsidRDefault="00E309D2" w:rsidP="00E309D2">
      <w:pPr>
        <w:pStyle w:val="NormalHangingIndent2"/>
        <w:keepNext/>
        <w:spacing w:after="0"/>
        <w:rPr>
          <w:rFonts w:ascii="Arial" w:hAnsi="Arial" w:cs="Arial"/>
          <w:bCs/>
          <w:sz w:val="20"/>
          <w:szCs w:val="20"/>
        </w:rPr>
      </w:pPr>
    </w:p>
    <w:p w:rsidR="00E309D2" w:rsidRDefault="00E309D2" w:rsidP="00E309D2">
      <w:pPr>
        <w:pStyle w:val="NormalHangingIndent2"/>
        <w:keepNext/>
        <w:spacing w:after="0"/>
        <w:rPr>
          <w:rFonts w:ascii="Arial" w:hAnsi="Arial" w:cs="Arial"/>
          <w:bCs/>
          <w:sz w:val="20"/>
          <w:szCs w:val="20"/>
          <w:u w:val="single"/>
        </w:rPr>
      </w:pPr>
      <w:r>
        <w:rPr>
          <w:rFonts w:ascii="Arial" w:hAnsi="Arial" w:cs="Arial"/>
          <w:bCs/>
          <w:sz w:val="20"/>
          <w:szCs w:val="20"/>
        </w:rPr>
        <w:t>(b)</w:t>
      </w:r>
      <w:r>
        <w:rPr>
          <w:rFonts w:ascii="Arial" w:hAnsi="Arial" w:cs="Arial"/>
          <w:bCs/>
          <w:sz w:val="20"/>
          <w:szCs w:val="20"/>
        </w:rPr>
        <w:tab/>
      </w:r>
      <w:r w:rsidRPr="009138CA">
        <w:rPr>
          <w:rFonts w:ascii="Arial" w:hAnsi="Arial" w:cs="Arial"/>
          <w:bCs/>
          <w:sz w:val="20"/>
          <w:szCs w:val="20"/>
          <w:u w:val="single"/>
        </w:rPr>
        <w:t>Delivery of Borrower Financial Information; Quarterly and Annual Requirements.</w:t>
      </w:r>
    </w:p>
    <w:p w:rsidR="00E309D2" w:rsidRDefault="00E309D2" w:rsidP="00E309D2">
      <w:pPr>
        <w:pStyle w:val="NormalHangingIndent2"/>
        <w:keepNext/>
        <w:spacing w:after="0"/>
        <w:ind w:firstLine="0"/>
        <w:rPr>
          <w:rFonts w:ascii="Arial" w:hAnsi="Arial" w:cs="Arial"/>
          <w:bCs/>
          <w:sz w:val="20"/>
          <w:szCs w:val="20"/>
        </w:rPr>
      </w:pPr>
    </w:p>
    <w:p w:rsidR="00E309D2" w:rsidRDefault="00E309D2" w:rsidP="00E309D2">
      <w:pPr>
        <w:pStyle w:val="NormalHangingIndent2"/>
        <w:keepNext/>
        <w:spacing w:after="0"/>
        <w:ind w:left="2160"/>
        <w:rPr>
          <w:rFonts w:ascii="Arial" w:hAnsi="Arial" w:cs="Arial"/>
          <w:bCs/>
          <w:sz w:val="20"/>
          <w:szCs w:val="20"/>
          <w:u w:val="single"/>
        </w:rPr>
      </w:pPr>
      <w:r w:rsidRPr="009138CA">
        <w:rPr>
          <w:rFonts w:ascii="Arial" w:hAnsi="Arial" w:cs="Arial"/>
          <w:bCs/>
          <w:sz w:val="20"/>
          <w:szCs w:val="20"/>
        </w:rPr>
        <w:t>(</w:t>
      </w:r>
      <w:r>
        <w:rPr>
          <w:rFonts w:ascii="Arial" w:hAnsi="Arial" w:cs="Arial"/>
          <w:bCs/>
          <w:sz w:val="20"/>
          <w:szCs w:val="20"/>
        </w:rPr>
        <w:t>i</w:t>
      </w:r>
      <w:r w:rsidRPr="009138CA">
        <w:rPr>
          <w:rFonts w:ascii="Arial" w:hAnsi="Arial" w:cs="Arial"/>
          <w:bCs/>
          <w:sz w:val="20"/>
          <w:szCs w:val="20"/>
        </w:rPr>
        <w:t>)</w:t>
      </w:r>
      <w:r w:rsidRPr="009138CA">
        <w:rPr>
          <w:rFonts w:ascii="Arial" w:hAnsi="Arial" w:cs="Arial"/>
          <w:bCs/>
          <w:sz w:val="20"/>
          <w:szCs w:val="20"/>
        </w:rPr>
        <w:tab/>
      </w:r>
      <w:r w:rsidRPr="009138CA">
        <w:rPr>
          <w:rFonts w:ascii="Arial" w:hAnsi="Arial" w:cs="Arial"/>
          <w:b/>
          <w:bCs/>
          <w:sz w:val="20"/>
          <w:szCs w:val="20"/>
        </w:rPr>
        <w:t>Quarterly Requirements.</w:t>
      </w:r>
      <w:r>
        <w:rPr>
          <w:rFonts w:ascii="Arial" w:hAnsi="Arial" w:cs="Arial"/>
          <w:bCs/>
          <w:sz w:val="20"/>
          <w:szCs w:val="20"/>
        </w:rPr>
        <w:t xml:space="preserve"> Within 25 days after the end of each </w:t>
      </w:r>
      <w:r w:rsidR="004A41DA">
        <w:rPr>
          <w:rFonts w:ascii="Arial" w:hAnsi="Arial" w:cs="Arial"/>
          <w:bCs/>
          <w:sz w:val="20"/>
          <w:szCs w:val="20"/>
        </w:rPr>
        <w:t>calendar quarter</w:t>
      </w:r>
      <w:r>
        <w:rPr>
          <w:rFonts w:ascii="Arial" w:hAnsi="Arial" w:cs="Arial"/>
          <w:bCs/>
          <w:sz w:val="20"/>
          <w:szCs w:val="20"/>
        </w:rPr>
        <w:t xml:space="preserve"> (or the end of each fiscal quarter, if Borrower has adopted fiscal year financial reporting), Borrower will deliver all of the following to Lender:</w:t>
      </w:r>
    </w:p>
    <w:p w:rsidR="00E309D2" w:rsidRDefault="00E309D2" w:rsidP="00E309D2">
      <w:pPr>
        <w:pStyle w:val="NormalHangingIndent2"/>
        <w:keepNext/>
        <w:spacing w:after="0"/>
        <w:rPr>
          <w:rFonts w:ascii="Arial" w:hAnsi="Arial" w:cs="Arial"/>
          <w:bCs/>
          <w:sz w:val="20"/>
          <w:szCs w:val="20"/>
          <w:u w:val="single"/>
        </w:rPr>
      </w:pPr>
    </w:p>
    <w:p w:rsidR="00E309D2" w:rsidRDefault="00E309D2" w:rsidP="00E309D2">
      <w:pPr>
        <w:pStyle w:val="NormalHangingIndent3"/>
        <w:spacing w:after="0"/>
        <w:ind w:left="2880"/>
        <w:rPr>
          <w:rFonts w:ascii="Arial" w:hAnsi="Arial" w:cs="Arial"/>
          <w:bCs/>
          <w:sz w:val="20"/>
          <w:szCs w:val="20"/>
        </w:rPr>
      </w:pPr>
      <w:r>
        <w:rPr>
          <w:rFonts w:ascii="Arial" w:hAnsi="Arial" w:cs="Arial"/>
          <w:bCs/>
          <w:sz w:val="20"/>
          <w:szCs w:val="20"/>
        </w:rPr>
        <w:t>(A)</w:t>
      </w:r>
      <w:r>
        <w:rPr>
          <w:rFonts w:ascii="Arial" w:hAnsi="Arial" w:cs="Arial"/>
          <w:bCs/>
          <w:sz w:val="20"/>
          <w:szCs w:val="20"/>
        </w:rPr>
        <w:tab/>
        <w:t>A Rent Schedule dated no earlier than the date that is 5 days prior to the end of such quarter.</w:t>
      </w:r>
    </w:p>
    <w:p w:rsidR="00E309D2" w:rsidRDefault="00E309D2" w:rsidP="00E309D2">
      <w:pPr>
        <w:spacing w:after="0"/>
        <w:rPr>
          <w:rFonts w:ascii="Arial" w:hAnsi="Arial" w:cs="Arial"/>
          <w:sz w:val="20"/>
          <w:szCs w:val="20"/>
        </w:rPr>
      </w:pPr>
    </w:p>
    <w:p w:rsidR="00E309D2" w:rsidRDefault="00E309D2" w:rsidP="00E309D2">
      <w:pPr>
        <w:pStyle w:val="NormalHangingIndent3"/>
        <w:spacing w:after="0"/>
        <w:ind w:left="2880"/>
        <w:rPr>
          <w:rFonts w:ascii="Arial" w:hAnsi="Arial" w:cs="Arial"/>
          <w:bCs/>
          <w:sz w:val="20"/>
          <w:szCs w:val="20"/>
        </w:rPr>
      </w:pPr>
      <w:r>
        <w:rPr>
          <w:rFonts w:ascii="Arial" w:hAnsi="Arial" w:cs="Arial"/>
          <w:bCs/>
          <w:sz w:val="20"/>
          <w:szCs w:val="20"/>
        </w:rPr>
        <w:t>(B)</w:t>
      </w:r>
      <w:r>
        <w:rPr>
          <w:rFonts w:ascii="Arial" w:hAnsi="Arial" w:cs="Arial"/>
          <w:bCs/>
          <w:sz w:val="20"/>
          <w:szCs w:val="20"/>
        </w:rPr>
        <w:tab/>
        <w:t>A statement of income and expenses for Borrower’s operation of the Mortgaged Property for such quarter.</w:t>
      </w:r>
    </w:p>
    <w:p w:rsidR="00E309D2" w:rsidRDefault="00E309D2" w:rsidP="00E309D2">
      <w:pPr>
        <w:pStyle w:val="NormalHangingIndent2"/>
        <w:keepNext/>
        <w:spacing w:after="0"/>
        <w:ind w:left="2160"/>
        <w:rPr>
          <w:rFonts w:ascii="Arial" w:hAnsi="Arial" w:cs="Arial"/>
          <w:bCs/>
          <w:sz w:val="20"/>
          <w:szCs w:val="20"/>
        </w:rPr>
      </w:pPr>
      <w:r>
        <w:rPr>
          <w:rFonts w:ascii="Arial" w:hAnsi="Arial" w:cs="Arial"/>
          <w:bCs/>
          <w:sz w:val="20"/>
          <w:szCs w:val="20"/>
        </w:rPr>
        <w:t xml:space="preserve"> </w:t>
      </w:r>
    </w:p>
    <w:p w:rsidR="00E309D2" w:rsidRDefault="00E309D2" w:rsidP="00E309D2">
      <w:pPr>
        <w:pStyle w:val="NormalHangingIndent2"/>
        <w:keepNext/>
        <w:spacing w:after="0"/>
        <w:ind w:left="2160"/>
        <w:rPr>
          <w:rFonts w:ascii="Arial" w:hAnsi="Arial" w:cs="Arial"/>
          <w:bCs/>
          <w:sz w:val="20"/>
          <w:szCs w:val="20"/>
          <w:u w:val="single"/>
        </w:rPr>
      </w:pPr>
      <w:r>
        <w:rPr>
          <w:rFonts w:ascii="Arial" w:hAnsi="Arial" w:cs="Arial"/>
          <w:bCs/>
          <w:sz w:val="20"/>
          <w:szCs w:val="20"/>
        </w:rPr>
        <w:t>(ii)</w:t>
      </w:r>
      <w:r>
        <w:rPr>
          <w:rFonts w:ascii="Arial" w:hAnsi="Arial" w:cs="Arial"/>
          <w:bCs/>
          <w:sz w:val="20"/>
          <w:szCs w:val="20"/>
        </w:rPr>
        <w:tab/>
      </w:r>
      <w:r w:rsidRPr="009138CA">
        <w:rPr>
          <w:rFonts w:ascii="Arial" w:hAnsi="Arial" w:cs="Arial"/>
          <w:b/>
          <w:bCs/>
          <w:sz w:val="20"/>
          <w:szCs w:val="20"/>
        </w:rPr>
        <w:t>Annual Requirements</w:t>
      </w:r>
      <w:r w:rsidRPr="008E05AF">
        <w:rPr>
          <w:rFonts w:ascii="Arial" w:hAnsi="Arial" w:cs="Arial"/>
          <w:b/>
          <w:bCs/>
          <w:sz w:val="20"/>
          <w:szCs w:val="20"/>
        </w:rPr>
        <w:t>.</w:t>
      </w:r>
      <w:r>
        <w:rPr>
          <w:rFonts w:ascii="Arial" w:hAnsi="Arial" w:cs="Arial"/>
          <w:bCs/>
          <w:sz w:val="20"/>
          <w:szCs w:val="20"/>
        </w:rPr>
        <w:t xml:space="preserve"> Within 90 days after the end of each calendar year (or the end of Borrower’s fiscal year, if Borrower has adopted fiscal year financial reporting), Borrower will deliver all of the following to Lender:</w:t>
      </w:r>
    </w:p>
    <w:p w:rsidR="00E309D2" w:rsidRDefault="00E309D2" w:rsidP="00E309D2">
      <w:pPr>
        <w:pStyle w:val="NormalHangingIndent2"/>
        <w:keepNext/>
        <w:spacing w:after="0"/>
        <w:rPr>
          <w:rFonts w:ascii="Arial" w:hAnsi="Arial" w:cs="Arial"/>
          <w:bCs/>
          <w:sz w:val="20"/>
          <w:szCs w:val="20"/>
          <w:u w:val="single"/>
        </w:rPr>
      </w:pPr>
    </w:p>
    <w:p w:rsidR="00E309D2" w:rsidRDefault="00E309D2" w:rsidP="00E309D2">
      <w:pPr>
        <w:pStyle w:val="NormalHangingIndent3"/>
        <w:spacing w:after="0"/>
        <w:ind w:left="2880"/>
        <w:rPr>
          <w:rFonts w:ascii="Arial" w:hAnsi="Arial" w:cs="Arial"/>
          <w:bCs/>
          <w:sz w:val="20"/>
          <w:szCs w:val="20"/>
        </w:rPr>
      </w:pPr>
      <w:r>
        <w:rPr>
          <w:rFonts w:ascii="Arial" w:hAnsi="Arial" w:cs="Arial"/>
          <w:bCs/>
          <w:sz w:val="20"/>
          <w:szCs w:val="20"/>
        </w:rPr>
        <w:t>(</w:t>
      </w:r>
      <w:r w:rsidR="004A41DA">
        <w:rPr>
          <w:rFonts w:ascii="Arial" w:hAnsi="Arial" w:cs="Arial"/>
          <w:bCs/>
          <w:sz w:val="20"/>
          <w:szCs w:val="20"/>
        </w:rPr>
        <w:t>A</w:t>
      </w:r>
      <w:r>
        <w:rPr>
          <w:rFonts w:ascii="Arial" w:hAnsi="Arial" w:cs="Arial"/>
          <w:bCs/>
          <w:sz w:val="20"/>
          <w:szCs w:val="20"/>
        </w:rPr>
        <w:t>)</w:t>
      </w:r>
      <w:r>
        <w:rPr>
          <w:rFonts w:ascii="Arial" w:hAnsi="Arial" w:cs="Arial"/>
          <w:bCs/>
          <w:sz w:val="20"/>
          <w:szCs w:val="20"/>
        </w:rPr>
        <w:tab/>
        <w:t>An annual statement of income and expenses for Borrower’s operation of the Mortgaged Property.</w:t>
      </w:r>
    </w:p>
    <w:p w:rsidR="00E309D2" w:rsidRDefault="00E309D2" w:rsidP="00E309D2">
      <w:pPr>
        <w:spacing w:after="0"/>
        <w:rPr>
          <w:rFonts w:ascii="Arial" w:hAnsi="Arial" w:cs="Arial"/>
          <w:sz w:val="20"/>
          <w:szCs w:val="20"/>
        </w:rPr>
      </w:pPr>
    </w:p>
    <w:p w:rsidR="00642883" w:rsidRDefault="004A41DA" w:rsidP="00E309D2">
      <w:pPr>
        <w:spacing w:after="0"/>
        <w:ind w:left="2880" w:hanging="720"/>
        <w:rPr>
          <w:rFonts w:ascii="Arial" w:hAnsi="Arial" w:cs="Arial"/>
          <w:sz w:val="20"/>
          <w:szCs w:val="20"/>
        </w:rPr>
      </w:pPr>
      <w:r>
        <w:rPr>
          <w:rFonts w:ascii="Arial" w:hAnsi="Arial" w:cs="Arial"/>
          <w:sz w:val="20"/>
          <w:szCs w:val="20"/>
        </w:rPr>
        <w:t>(B</w:t>
      </w:r>
      <w:r w:rsidR="00E309D2">
        <w:rPr>
          <w:rFonts w:ascii="Arial" w:hAnsi="Arial" w:cs="Arial"/>
          <w:sz w:val="20"/>
          <w:szCs w:val="20"/>
        </w:rPr>
        <w:t>)</w:t>
      </w:r>
      <w:r w:rsidR="00E309D2">
        <w:rPr>
          <w:rFonts w:ascii="Arial" w:hAnsi="Arial" w:cs="Arial"/>
          <w:sz w:val="20"/>
          <w:szCs w:val="20"/>
        </w:rPr>
        <w:tab/>
        <w:t xml:space="preserve">If the Mortgaged Property is subject to one or more Regulatory Agreements, evidence that the Mortgaged Property is in ongoing compliance with all income, occupancy and rent restrictions under the Regulatory Agreement(s). </w:t>
      </w:r>
    </w:p>
    <w:p w:rsidR="009B7E0D" w:rsidRDefault="009B7E0D" w:rsidP="00E309D2">
      <w:pPr>
        <w:spacing w:after="0"/>
        <w:ind w:left="2880" w:hanging="720"/>
        <w:rPr>
          <w:rFonts w:ascii="Arial" w:hAnsi="Arial" w:cs="Arial"/>
          <w:sz w:val="20"/>
          <w:szCs w:val="20"/>
        </w:rPr>
      </w:pPr>
    </w:p>
    <w:p w:rsidR="009B7E0D" w:rsidRDefault="009B7E0D" w:rsidP="009B7E0D">
      <w:pPr>
        <w:spacing w:after="0"/>
        <w:ind w:left="2880" w:hanging="720"/>
        <w:rPr>
          <w:rFonts w:ascii="Arial" w:hAnsi="Arial" w:cs="Arial"/>
          <w:sz w:val="20"/>
          <w:szCs w:val="20"/>
        </w:rPr>
      </w:pPr>
      <w:r>
        <w:rPr>
          <w:rFonts w:ascii="Arial" w:hAnsi="Arial" w:cs="Arial"/>
          <w:sz w:val="20"/>
          <w:szCs w:val="20"/>
        </w:rPr>
        <w:t>(C)</w:t>
      </w:r>
      <w:r>
        <w:rPr>
          <w:rFonts w:ascii="Arial" w:hAnsi="Arial" w:cs="Arial"/>
          <w:sz w:val="20"/>
          <w:szCs w:val="20"/>
        </w:rPr>
        <w:tab/>
      </w:r>
      <w:r w:rsidR="00E309D2">
        <w:rPr>
          <w:rFonts w:ascii="Arial" w:hAnsi="Arial" w:cs="Arial"/>
          <w:sz w:val="20"/>
          <w:szCs w:val="20"/>
        </w:rPr>
        <w:t xml:space="preserve"> </w:t>
      </w:r>
      <w:r>
        <w:rPr>
          <w:rFonts w:ascii="Arial" w:hAnsi="Arial" w:cs="Arial"/>
          <w:sz w:val="20"/>
          <w:szCs w:val="20"/>
        </w:rPr>
        <w:t>If the Mortgaged Property is subject to one or more HAP Contracts, evidence that the Mortgaged Property is in ongoing compliance with all requirements under the HAP Contract(s).</w:t>
      </w:r>
    </w:p>
    <w:p w:rsidR="00E309D2" w:rsidRDefault="00E309D2" w:rsidP="00E309D2">
      <w:pPr>
        <w:pStyle w:val="NormalHangingIndent2"/>
        <w:keepNext/>
        <w:spacing w:after="0"/>
        <w:ind w:firstLine="0"/>
        <w:rPr>
          <w:rFonts w:ascii="Arial" w:hAnsi="Arial" w:cs="Arial"/>
          <w:bCs/>
          <w:sz w:val="20"/>
          <w:szCs w:val="20"/>
          <w:u w:val="single"/>
        </w:rPr>
      </w:pPr>
    </w:p>
    <w:p w:rsidR="00E309D2" w:rsidRPr="00E309D2" w:rsidRDefault="005258BE" w:rsidP="00E309D2">
      <w:pPr>
        <w:rPr>
          <w:rFonts w:ascii="Arial" w:hAnsi="Arial" w:cs="Arial"/>
          <w:sz w:val="20"/>
          <w:szCs w:val="20"/>
        </w:rPr>
      </w:pPr>
      <w:r>
        <w:rPr>
          <w:rFonts w:ascii="Arial" w:hAnsi="Arial" w:cs="Arial"/>
          <w:sz w:val="20"/>
          <w:szCs w:val="20"/>
        </w:rPr>
        <w:t>C</w:t>
      </w:r>
      <w:r w:rsidR="00E309D2">
        <w:rPr>
          <w:rFonts w:ascii="Arial" w:hAnsi="Arial" w:cs="Arial"/>
          <w:sz w:val="20"/>
          <w:szCs w:val="20"/>
        </w:rPr>
        <w:t>.</w:t>
      </w:r>
      <w:r w:rsidR="00E309D2">
        <w:rPr>
          <w:rFonts w:ascii="Arial" w:hAnsi="Arial" w:cs="Arial"/>
          <w:sz w:val="20"/>
          <w:szCs w:val="20"/>
        </w:rPr>
        <w:tab/>
      </w:r>
      <w:r w:rsidR="007930FA">
        <w:rPr>
          <w:rFonts w:ascii="Arial" w:hAnsi="Arial" w:cs="Arial"/>
          <w:sz w:val="20"/>
          <w:szCs w:val="20"/>
        </w:rPr>
        <w:t>The following new Section</w:t>
      </w:r>
      <w:r w:rsidR="00E309D2" w:rsidRPr="00E309D2">
        <w:rPr>
          <w:rFonts w:ascii="Arial" w:hAnsi="Arial" w:cs="Arial"/>
          <w:sz w:val="20"/>
          <w:szCs w:val="20"/>
        </w:rPr>
        <w:t xml:space="preserve"> 6.13(</w:t>
      </w:r>
      <w:r w:rsidR="00315C7D">
        <w:rPr>
          <w:rFonts w:ascii="Arial" w:hAnsi="Arial" w:cs="Arial"/>
          <w:sz w:val="20"/>
          <w:szCs w:val="20"/>
        </w:rPr>
        <w:t>e</w:t>
      </w:r>
      <w:r w:rsidR="00E309D2" w:rsidRPr="00E309D2">
        <w:rPr>
          <w:rFonts w:ascii="Arial" w:hAnsi="Arial" w:cs="Arial"/>
          <w:sz w:val="20"/>
          <w:szCs w:val="20"/>
        </w:rPr>
        <w:t>) is added to this Loan Agreement:</w:t>
      </w:r>
    </w:p>
    <w:p w:rsidR="00E309D2" w:rsidRDefault="00E309D2" w:rsidP="00E309D2">
      <w:pPr>
        <w:ind w:left="1440" w:hanging="720"/>
        <w:rPr>
          <w:rFonts w:ascii="Arial" w:hAnsi="Arial" w:cs="Arial"/>
          <w:sz w:val="20"/>
          <w:szCs w:val="20"/>
        </w:rPr>
      </w:pPr>
      <w:r w:rsidRPr="00A26D2D">
        <w:rPr>
          <w:rFonts w:ascii="Arial" w:hAnsi="Arial" w:cs="Arial"/>
          <w:sz w:val="20"/>
          <w:szCs w:val="20"/>
        </w:rPr>
        <w:t>(</w:t>
      </w:r>
      <w:r w:rsidR="00315C7D">
        <w:rPr>
          <w:rFonts w:ascii="Arial" w:hAnsi="Arial" w:cs="Arial"/>
          <w:sz w:val="20"/>
          <w:szCs w:val="20"/>
        </w:rPr>
        <w:t>e</w:t>
      </w:r>
      <w:r w:rsidRPr="00A26D2D">
        <w:rPr>
          <w:rFonts w:ascii="Arial" w:hAnsi="Arial" w:cs="Arial"/>
          <w:sz w:val="20"/>
          <w:szCs w:val="20"/>
        </w:rPr>
        <w:t>)</w:t>
      </w:r>
      <w:r w:rsidRPr="00A26D2D">
        <w:rPr>
          <w:rFonts w:ascii="Arial" w:hAnsi="Arial" w:cs="Arial"/>
          <w:sz w:val="20"/>
          <w:szCs w:val="20"/>
        </w:rPr>
        <w:tab/>
      </w:r>
      <w:r w:rsidR="007930FA">
        <w:rPr>
          <w:rFonts w:ascii="Arial" w:hAnsi="Arial" w:cs="Arial"/>
          <w:sz w:val="20"/>
          <w:szCs w:val="20"/>
        </w:rPr>
        <w:t xml:space="preserve">In addition to the </w:t>
      </w:r>
      <w:r w:rsidRPr="00A26D2D">
        <w:rPr>
          <w:rFonts w:ascii="Arial" w:hAnsi="Arial" w:cs="Arial"/>
          <w:sz w:val="20"/>
          <w:szCs w:val="20"/>
        </w:rPr>
        <w:t xml:space="preserve">Single </w:t>
      </w:r>
      <w:r>
        <w:rPr>
          <w:rFonts w:ascii="Arial" w:hAnsi="Arial" w:cs="Arial"/>
          <w:sz w:val="20"/>
          <w:szCs w:val="20"/>
        </w:rPr>
        <w:t xml:space="preserve">Asset </w:t>
      </w:r>
      <w:r w:rsidRPr="00A26D2D">
        <w:rPr>
          <w:rFonts w:ascii="Arial" w:hAnsi="Arial" w:cs="Arial"/>
          <w:sz w:val="20"/>
          <w:szCs w:val="20"/>
        </w:rPr>
        <w:t xml:space="preserve">Entity </w:t>
      </w:r>
      <w:r w:rsidR="007930FA">
        <w:rPr>
          <w:rFonts w:ascii="Arial" w:hAnsi="Arial" w:cs="Arial"/>
          <w:sz w:val="20"/>
          <w:szCs w:val="20"/>
        </w:rPr>
        <w:t xml:space="preserve">requirements in Section 6.13(c), </w:t>
      </w:r>
      <w:r>
        <w:rPr>
          <w:rFonts w:ascii="Arial" w:hAnsi="Arial" w:cs="Arial"/>
          <w:sz w:val="20"/>
          <w:szCs w:val="20"/>
        </w:rPr>
        <w:t>Borrower will satisfy each of the following requirements:</w:t>
      </w:r>
    </w:p>
    <w:p w:rsidR="00E309D2" w:rsidRDefault="00E309D2" w:rsidP="001B74FB">
      <w:pPr>
        <w:spacing w:after="0"/>
        <w:ind w:left="2160" w:hanging="720"/>
        <w:rPr>
          <w:rFonts w:ascii="Arial" w:hAnsi="Arial" w:cs="Arial"/>
          <w:sz w:val="20"/>
          <w:szCs w:val="20"/>
        </w:rPr>
      </w:pPr>
      <w:r w:rsidRPr="00A26D2D">
        <w:rPr>
          <w:rFonts w:ascii="Arial" w:hAnsi="Arial" w:cs="Arial"/>
          <w:sz w:val="20"/>
          <w:szCs w:val="20"/>
        </w:rPr>
        <w:t>(</w:t>
      </w:r>
      <w:r w:rsidR="007930FA">
        <w:rPr>
          <w:rFonts w:ascii="Arial" w:hAnsi="Arial" w:cs="Arial"/>
          <w:sz w:val="20"/>
          <w:szCs w:val="20"/>
        </w:rPr>
        <w:t>i</w:t>
      </w:r>
      <w:r w:rsidRPr="00A26D2D">
        <w:rPr>
          <w:rFonts w:ascii="Arial" w:hAnsi="Arial" w:cs="Arial"/>
          <w:sz w:val="20"/>
          <w:szCs w:val="20"/>
        </w:rPr>
        <w:t>)</w:t>
      </w:r>
      <w:r w:rsidRPr="00A26D2D">
        <w:rPr>
          <w:rFonts w:ascii="Arial" w:hAnsi="Arial" w:cs="Arial"/>
          <w:sz w:val="20"/>
          <w:szCs w:val="20"/>
        </w:rPr>
        <w:tab/>
        <w:t xml:space="preserve">It will not incur </w:t>
      </w:r>
      <w:r w:rsidR="004A41DA">
        <w:rPr>
          <w:rFonts w:ascii="Arial" w:hAnsi="Arial" w:cs="Arial"/>
          <w:sz w:val="20"/>
          <w:szCs w:val="20"/>
        </w:rPr>
        <w:t xml:space="preserve">or assume </w:t>
      </w:r>
      <w:r w:rsidRPr="00A26D2D">
        <w:rPr>
          <w:rFonts w:ascii="Arial" w:hAnsi="Arial" w:cs="Arial"/>
          <w:sz w:val="20"/>
          <w:szCs w:val="20"/>
        </w:rPr>
        <w:t xml:space="preserve">any debt other than the </w:t>
      </w:r>
      <w:r>
        <w:rPr>
          <w:rFonts w:ascii="Arial" w:hAnsi="Arial" w:cs="Arial"/>
          <w:sz w:val="20"/>
          <w:szCs w:val="20"/>
        </w:rPr>
        <w:t>Indebtedness</w:t>
      </w:r>
      <w:r w:rsidR="004A41DA">
        <w:rPr>
          <w:rFonts w:ascii="Arial" w:hAnsi="Arial" w:cs="Arial"/>
          <w:sz w:val="20"/>
          <w:szCs w:val="20"/>
        </w:rPr>
        <w:t xml:space="preserve">, except that Borrower is permitted to incur </w:t>
      </w:r>
      <w:r w:rsidRPr="00A26D2D">
        <w:rPr>
          <w:rFonts w:ascii="Arial" w:hAnsi="Arial" w:cs="Arial"/>
          <w:sz w:val="20"/>
          <w:szCs w:val="20"/>
        </w:rPr>
        <w:t xml:space="preserve">unsecured trade payables </w:t>
      </w:r>
      <w:r w:rsidR="001B74FB">
        <w:rPr>
          <w:rFonts w:ascii="Arial" w:hAnsi="Arial" w:cs="Arial"/>
          <w:sz w:val="20"/>
          <w:szCs w:val="20"/>
        </w:rPr>
        <w:t xml:space="preserve">that are necessary for </w:t>
      </w:r>
      <w:r w:rsidRPr="00A26D2D">
        <w:rPr>
          <w:rFonts w:ascii="Arial" w:hAnsi="Arial" w:cs="Arial"/>
          <w:sz w:val="20"/>
          <w:szCs w:val="20"/>
        </w:rPr>
        <w:t>owning and operating the Mortgaged Property</w:t>
      </w:r>
      <w:r>
        <w:rPr>
          <w:rFonts w:ascii="Arial" w:hAnsi="Arial" w:cs="Arial"/>
          <w:sz w:val="20"/>
          <w:szCs w:val="20"/>
        </w:rPr>
        <w:t xml:space="preserve"> (“</w:t>
      </w:r>
      <w:r w:rsidRPr="00E309D2">
        <w:rPr>
          <w:rFonts w:ascii="Arial" w:hAnsi="Arial" w:cs="Arial"/>
          <w:b/>
          <w:sz w:val="20"/>
          <w:szCs w:val="20"/>
        </w:rPr>
        <w:t>Trade Payables</w:t>
      </w:r>
      <w:r>
        <w:rPr>
          <w:rFonts w:ascii="Arial" w:hAnsi="Arial" w:cs="Arial"/>
          <w:sz w:val="20"/>
          <w:szCs w:val="20"/>
        </w:rPr>
        <w:t>”).  The Trade Payables:</w:t>
      </w:r>
    </w:p>
    <w:p w:rsidR="00E309D2" w:rsidRDefault="00E309D2" w:rsidP="00E309D2">
      <w:pPr>
        <w:pStyle w:val="ListParagraph"/>
        <w:spacing w:after="0"/>
        <w:ind w:left="3960"/>
        <w:rPr>
          <w:rFonts w:ascii="Arial" w:hAnsi="Arial" w:cs="Arial"/>
          <w:sz w:val="20"/>
          <w:szCs w:val="20"/>
        </w:rPr>
      </w:pPr>
    </w:p>
    <w:p w:rsidR="00E309D2" w:rsidRPr="001B74FB" w:rsidRDefault="001B74FB" w:rsidP="001B74FB">
      <w:pPr>
        <w:spacing w:after="0"/>
        <w:ind w:left="2160"/>
        <w:rPr>
          <w:rFonts w:ascii="Arial" w:hAnsi="Arial" w:cs="Arial"/>
          <w:sz w:val="20"/>
          <w:szCs w:val="20"/>
        </w:rPr>
      </w:pPr>
      <w:r>
        <w:rPr>
          <w:rFonts w:ascii="Arial" w:hAnsi="Arial" w:cs="Arial"/>
          <w:sz w:val="20"/>
          <w:szCs w:val="20"/>
        </w:rPr>
        <w:t>(A)</w:t>
      </w:r>
      <w:r>
        <w:rPr>
          <w:rFonts w:ascii="Arial" w:hAnsi="Arial" w:cs="Arial"/>
          <w:sz w:val="20"/>
          <w:szCs w:val="20"/>
        </w:rPr>
        <w:tab/>
      </w:r>
      <w:r w:rsidR="00E309D2" w:rsidRPr="001B74FB">
        <w:rPr>
          <w:rFonts w:ascii="Arial" w:hAnsi="Arial" w:cs="Arial"/>
          <w:sz w:val="20"/>
          <w:szCs w:val="20"/>
        </w:rPr>
        <w:t>Must not be evidenced by a promissory note.</w:t>
      </w:r>
    </w:p>
    <w:p w:rsidR="00E309D2" w:rsidRDefault="00E309D2" w:rsidP="001B74FB">
      <w:pPr>
        <w:pStyle w:val="ListParagraph"/>
        <w:spacing w:after="0"/>
        <w:ind w:left="2160"/>
        <w:rPr>
          <w:rFonts w:ascii="Arial" w:hAnsi="Arial" w:cs="Arial"/>
          <w:sz w:val="20"/>
          <w:szCs w:val="20"/>
        </w:rPr>
      </w:pPr>
    </w:p>
    <w:p w:rsidR="001B74FB" w:rsidRPr="001B74FB" w:rsidRDefault="001B74FB" w:rsidP="001B74FB">
      <w:pPr>
        <w:spacing w:after="0"/>
        <w:ind w:left="2160"/>
        <w:rPr>
          <w:rFonts w:ascii="Arial" w:hAnsi="Arial" w:cs="Arial"/>
          <w:sz w:val="20"/>
          <w:szCs w:val="20"/>
        </w:rPr>
      </w:pPr>
      <w:r>
        <w:rPr>
          <w:rFonts w:ascii="Arial" w:hAnsi="Arial" w:cs="Arial"/>
          <w:sz w:val="20"/>
          <w:szCs w:val="20"/>
        </w:rPr>
        <w:t>(B)</w:t>
      </w:r>
      <w:r>
        <w:rPr>
          <w:rFonts w:ascii="Arial" w:hAnsi="Arial" w:cs="Arial"/>
          <w:sz w:val="20"/>
          <w:szCs w:val="20"/>
        </w:rPr>
        <w:tab/>
      </w:r>
      <w:r w:rsidRPr="001B74FB">
        <w:rPr>
          <w:rFonts w:ascii="Arial" w:hAnsi="Arial" w:cs="Arial"/>
          <w:sz w:val="20"/>
          <w:szCs w:val="20"/>
        </w:rPr>
        <w:t>Must be paid within 60 days of the date incurred.</w:t>
      </w:r>
    </w:p>
    <w:p w:rsidR="001B74FB" w:rsidRDefault="001B74FB" w:rsidP="001B74FB">
      <w:pPr>
        <w:spacing w:after="0"/>
        <w:ind w:left="2160"/>
        <w:rPr>
          <w:rFonts w:ascii="Arial" w:hAnsi="Arial" w:cs="Arial"/>
          <w:sz w:val="20"/>
          <w:szCs w:val="20"/>
        </w:rPr>
      </w:pPr>
    </w:p>
    <w:p w:rsidR="00E309D2" w:rsidRPr="001B74FB" w:rsidRDefault="001B74FB" w:rsidP="001B74FB">
      <w:pPr>
        <w:spacing w:after="0"/>
        <w:ind w:left="2160"/>
        <w:rPr>
          <w:rFonts w:ascii="Arial" w:hAnsi="Arial" w:cs="Arial"/>
          <w:sz w:val="20"/>
          <w:szCs w:val="20"/>
        </w:rPr>
      </w:pPr>
      <w:r>
        <w:rPr>
          <w:rFonts w:ascii="Arial" w:hAnsi="Arial" w:cs="Arial"/>
          <w:sz w:val="20"/>
          <w:szCs w:val="20"/>
        </w:rPr>
        <w:t>(C)</w:t>
      </w:r>
      <w:r>
        <w:rPr>
          <w:rFonts w:ascii="Arial" w:hAnsi="Arial" w:cs="Arial"/>
          <w:sz w:val="20"/>
          <w:szCs w:val="20"/>
        </w:rPr>
        <w:tab/>
      </w:r>
      <w:r w:rsidRPr="001B74FB">
        <w:rPr>
          <w:rFonts w:ascii="Arial" w:hAnsi="Arial" w:cs="Arial"/>
          <w:sz w:val="20"/>
          <w:szCs w:val="20"/>
        </w:rPr>
        <w:t>In the aggregate, at any one time, m</w:t>
      </w:r>
      <w:r w:rsidR="00E309D2" w:rsidRPr="001B74FB">
        <w:rPr>
          <w:rFonts w:ascii="Arial" w:hAnsi="Arial" w:cs="Arial"/>
          <w:sz w:val="20"/>
          <w:szCs w:val="20"/>
        </w:rPr>
        <w:t>ust not exceed</w:t>
      </w:r>
      <w:r w:rsidR="004A41DA" w:rsidRPr="001B74FB">
        <w:rPr>
          <w:rFonts w:ascii="Arial" w:hAnsi="Arial" w:cs="Arial"/>
          <w:sz w:val="20"/>
          <w:szCs w:val="20"/>
        </w:rPr>
        <w:t xml:space="preserve"> </w:t>
      </w:r>
      <w:r w:rsidR="00E309D2" w:rsidRPr="001B74FB">
        <w:rPr>
          <w:rFonts w:ascii="Arial" w:hAnsi="Arial" w:cs="Arial"/>
          <w:sz w:val="20"/>
          <w:szCs w:val="20"/>
        </w:rPr>
        <w:t xml:space="preserve">5% of the </w:t>
      </w:r>
      <w:r w:rsidRPr="001B74FB">
        <w:rPr>
          <w:rFonts w:ascii="Arial" w:hAnsi="Arial" w:cs="Arial"/>
          <w:sz w:val="20"/>
          <w:szCs w:val="20"/>
        </w:rPr>
        <w:t>Loan Amount.</w:t>
      </w:r>
    </w:p>
    <w:p w:rsidR="00E309D2" w:rsidRPr="00015FBA" w:rsidRDefault="00E309D2" w:rsidP="00E309D2">
      <w:pPr>
        <w:spacing w:after="0"/>
        <w:rPr>
          <w:rFonts w:ascii="Arial" w:hAnsi="Arial" w:cs="Arial"/>
          <w:sz w:val="20"/>
          <w:szCs w:val="20"/>
        </w:rPr>
      </w:pPr>
    </w:p>
    <w:p w:rsidR="00E309D2" w:rsidRDefault="00E309D2" w:rsidP="005D44EE">
      <w:pPr>
        <w:ind w:left="2160" w:hanging="720"/>
        <w:rPr>
          <w:rFonts w:ascii="Arial" w:hAnsi="Arial" w:cs="Arial"/>
          <w:sz w:val="20"/>
          <w:szCs w:val="20"/>
        </w:rPr>
      </w:pPr>
      <w:r>
        <w:rPr>
          <w:rFonts w:ascii="Arial" w:hAnsi="Arial" w:cs="Arial"/>
          <w:sz w:val="20"/>
          <w:szCs w:val="20"/>
        </w:rPr>
        <w:t>(</w:t>
      </w:r>
      <w:r w:rsidR="007930FA">
        <w:rPr>
          <w:rFonts w:ascii="Arial" w:hAnsi="Arial" w:cs="Arial"/>
          <w:sz w:val="20"/>
          <w:szCs w:val="20"/>
        </w:rPr>
        <w:t>ii</w:t>
      </w:r>
      <w:r>
        <w:rPr>
          <w:rFonts w:ascii="Arial" w:hAnsi="Arial" w:cs="Arial"/>
          <w:sz w:val="20"/>
          <w:szCs w:val="20"/>
        </w:rPr>
        <w:t>)</w:t>
      </w:r>
      <w:r>
        <w:rPr>
          <w:rFonts w:ascii="Arial" w:hAnsi="Arial" w:cs="Arial"/>
          <w:sz w:val="20"/>
          <w:szCs w:val="20"/>
        </w:rPr>
        <w:tab/>
        <w:t xml:space="preserve">It will </w:t>
      </w:r>
      <w:r w:rsidR="007930FA">
        <w:rPr>
          <w:rFonts w:ascii="Arial" w:hAnsi="Arial" w:cs="Arial"/>
          <w:sz w:val="20"/>
          <w:szCs w:val="20"/>
        </w:rPr>
        <w:t>hold all of its assets in its own name</w:t>
      </w:r>
      <w:r w:rsidR="00B8638C">
        <w:rPr>
          <w:rFonts w:ascii="Arial" w:hAnsi="Arial" w:cs="Arial"/>
          <w:sz w:val="20"/>
          <w:szCs w:val="20"/>
        </w:rPr>
        <w:t xml:space="preserve"> and </w:t>
      </w:r>
      <w:r w:rsidR="007930FA">
        <w:rPr>
          <w:rFonts w:ascii="Arial" w:hAnsi="Arial" w:cs="Arial"/>
          <w:sz w:val="20"/>
          <w:szCs w:val="20"/>
        </w:rPr>
        <w:t xml:space="preserve">will </w:t>
      </w:r>
      <w:r>
        <w:rPr>
          <w:rFonts w:ascii="Arial" w:hAnsi="Arial" w:cs="Arial"/>
          <w:sz w:val="20"/>
          <w:szCs w:val="20"/>
        </w:rPr>
        <w:t xml:space="preserve">not commingle its assets with the assets of any other </w:t>
      </w:r>
      <w:r w:rsidR="007930FA">
        <w:rPr>
          <w:rFonts w:ascii="Arial" w:hAnsi="Arial" w:cs="Arial"/>
          <w:sz w:val="20"/>
          <w:szCs w:val="20"/>
        </w:rPr>
        <w:t>P</w:t>
      </w:r>
      <w:r>
        <w:rPr>
          <w:rFonts w:ascii="Arial" w:hAnsi="Arial" w:cs="Arial"/>
          <w:sz w:val="20"/>
          <w:szCs w:val="20"/>
        </w:rPr>
        <w:t>erson</w:t>
      </w:r>
      <w:r w:rsidR="007930FA">
        <w:rPr>
          <w:rFonts w:ascii="Arial" w:hAnsi="Arial" w:cs="Arial"/>
          <w:sz w:val="20"/>
          <w:szCs w:val="20"/>
        </w:rPr>
        <w:t>.</w:t>
      </w:r>
    </w:p>
    <w:p w:rsidR="00E309D2" w:rsidRPr="00A26D2D" w:rsidRDefault="00E309D2" w:rsidP="005D44EE">
      <w:pPr>
        <w:ind w:left="2160" w:hanging="720"/>
        <w:rPr>
          <w:rFonts w:ascii="Arial" w:hAnsi="Arial" w:cs="Arial"/>
          <w:sz w:val="20"/>
          <w:szCs w:val="20"/>
        </w:rPr>
      </w:pPr>
      <w:r w:rsidRPr="00015FBA">
        <w:rPr>
          <w:rFonts w:ascii="Arial" w:hAnsi="Arial" w:cs="Arial"/>
          <w:sz w:val="20"/>
          <w:szCs w:val="20"/>
        </w:rPr>
        <w:t>(</w:t>
      </w:r>
      <w:r w:rsidR="00B8638C">
        <w:rPr>
          <w:rFonts w:ascii="Arial" w:hAnsi="Arial" w:cs="Arial"/>
          <w:sz w:val="20"/>
          <w:szCs w:val="20"/>
        </w:rPr>
        <w:t>iii</w:t>
      </w:r>
      <w:r w:rsidRPr="00015FBA">
        <w:rPr>
          <w:rFonts w:ascii="Arial" w:hAnsi="Arial" w:cs="Arial"/>
          <w:sz w:val="20"/>
          <w:szCs w:val="20"/>
        </w:rPr>
        <w:t>)</w:t>
      </w:r>
      <w:r w:rsidRPr="00015FBA">
        <w:rPr>
          <w:rFonts w:ascii="Arial" w:hAnsi="Arial" w:cs="Arial"/>
          <w:sz w:val="20"/>
          <w:szCs w:val="20"/>
        </w:rPr>
        <w:tab/>
        <w:t xml:space="preserve">It will identify its assets on </w:t>
      </w:r>
      <w:r w:rsidR="00B8638C">
        <w:rPr>
          <w:rFonts w:ascii="Arial" w:hAnsi="Arial" w:cs="Arial"/>
          <w:sz w:val="20"/>
          <w:szCs w:val="20"/>
        </w:rPr>
        <w:t>its financial statements</w:t>
      </w:r>
      <w:r w:rsidRPr="00015FBA">
        <w:rPr>
          <w:rFonts w:ascii="Arial" w:hAnsi="Arial" w:cs="Arial"/>
          <w:sz w:val="20"/>
          <w:szCs w:val="20"/>
        </w:rPr>
        <w:t xml:space="preserve"> separate from those of any other Person.</w:t>
      </w:r>
    </w:p>
    <w:p w:rsidR="005D44EE" w:rsidRDefault="00E309D2" w:rsidP="005D44EE">
      <w:pPr>
        <w:spacing w:after="0"/>
        <w:ind w:left="2160" w:hanging="720"/>
        <w:rPr>
          <w:rFonts w:ascii="Arial" w:hAnsi="Arial" w:cs="Arial"/>
          <w:sz w:val="20"/>
          <w:szCs w:val="20"/>
        </w:rPr>
      </w:pPr>
      <w:r w:rsidRPr="00A26D2D">
        <w:rPr>
          <w:rFonts w:ascii="Arial" w:hAnsi="Arial" w:cs="Arial"/>
          <w:sz w:val="20"/>
          <w:szCs w:val="20"/>
        </w:rPr>
        <w:lastRenderedPageBreak/>
        <w:t>(</w:t>
      </w:r>
      <w:r w:rsidR="00B8638C">
        <w:rPr>
          <w:rFonts w:ascii="Arial" w:hAnsi="Arial" w:cs="Arial"/>
          <w:sz w:val="20"/>
          <w:szCs w:val="20"/>
        </w:rPr>
        <w:t>iv</w:t>
      </w:r>
      <w:r w:rsidRPr="00A26D2D">
        <w:rPr>
          <w:rFonts w:ascii="Arial" w:hAnsi="Arial" w:cs="Arial"/>
          <w:sz w:val="20"/>
          <w:szCs w:val="20"/>
        </w:rPr>
        <w:t>)</w:t>
      </w:r>
      <w:r w:rsidRPr="00A26D2D">
        <w:rPr>
          <w:rFonts w:ascii="Arial" w:hAnsi="Arial" w:cs="Arial"/>
          <w:sz w:val="20"/>
          <w:szCs w:val="20"/>
        </w:rPr>
        <w:tab/>
        <w:t>It will not guara</w:t>
      </w:r>
      <w:r w:rsidR="005D44EE">
        <w:rPr>
          <w:rFonts w:ascii="Arial" w:hAnsi="Arial" w:cs="Arial"/>
          <w:sz w:val="20"/>
          <w:szCs w:val="20"/>
        </w:rPr>
        <w:t xml:space="preserve">nty the debts or obligations of, </w:t>
      </w:r>
      <w:r w:rsidRPr="00A26D2D">
        <w:rPr>
          <w:rFonts w:ascii="Arial" w:hAnsi="Arial" w:cs="Arial"/>
          <w:sz w:val="20"/>
          <w:szCs w:val="20"/>
        </w:rPr>
        <w:t>hold itself out to be responsible for the debts of</w:t>
      </w:r>
      <w:r w:rsidR="005D44EE">
        <w:rPr>
          <w:rFonts w:ascii="Arial" w:hAnsi="Arial" w:cs="Arial"/>
          <w:sz w:val="20"/>
          <w:szCs w:val="20"/>
        </w:rPr>
        <w:t>,</w:t>
      </w:r>
      <w:r w:rsidRPr="00A26D2D">
        <w:rPr>
          <w:rFonts w:ascii="Arial" w:hAnsi="Arial" w:cs="Arial"/>
          <w:sz w:val="20"/>
          <w:szCs w:val="20"/>
        </w:rPr>
        <w:t xml:space="preserve"> pledge its ass</w:t>
      </w:r>
      <w:r w:rsidR="005D44EE">
        <w:rPr>
          <w:rFonts w:ascii="Arial" w:hAnsi="Arial" w:cs="Arial"/>
          <w:sz w:val="20"/>
          <w:szCs w:val="20"/>
        </w:rPr>
        <w:t xml:space="preserve">ets for the benefit of or to secure the obligations of, or </w:t>
      </w:r>
    </w:p>
    <w:p w:rsidR="00E309D2" w:rsidRPr="00A26D2D" w:rsidRDefault="00E309D2" w:rsidP="005D44EE">
      <w:pPr>
        <w:spacing w:after="0"/>
        <w:ind w:left="2160"/>
        <w:rPr>
          <w:rFonts w:ascii="Arial" w:hAnsi="Arial" w:cs="Arial"/>
          <w:sz w:val="20"/>
          <w:szCs w:val="20"/>
        </w:rPr>
      </w:pPr>
      <w:r w:rsidRPr="00A26D2D">
        <w:rPr>
          <w:rFonts w:ascii="Arial" w:hAnsi="Arial" w:cs="Arial"/>
          <w:sz w:val="20"/>
          <w:szCs w:val="20"/>
        </w:rPr>
        <w:t>hold out its credit as being available to satisfy the obligations of</w:t>
      </w:r>
      <w:r w:rsidR="005D44EE">
        <w:rPr>
          <w:rFonts w:ascii="Arial" w:hAnsi="Arial" w:cs="Arial"/>
          <w:sz w:val="20"/>
          <w:szCs w:val="20"/>
        </w:rPr>
        <w:t>,</w:t>
      </w:r>
      <w:r w:rsidRPr="00A26D2D">
        <w:rPr>
          <w:rFonts w:ascii="Arial" w:hAnsi="Arial" w:cs="Arial"/>
          <w:sz w:val="20"/>
          <w:szCs w:val="20"/>
        </w:rPr>
        <w:t xml:space="preserve"> any other Person.</w:t>
      </w:r>
    </w:p>
    <w:p w:rsidR="00E309D2" w:rsidRPr="00A26D2D" w:rsidRDefault="00E309D2" w:rsidP="005D44EE">
      <w:pPr>
        <w:spacing w:after="0"/>
        <w:ind w:left="2160"/>
        <w:rPr>
          <w:rFonts w:ascii="Arial" w:hAnsi="Arial" w:cs="Arial"/>
          <w:sz w:val="20"/>
          <w:szCs w:val="20"/>
        </w:rPr>
      </w:pPr>
    </w:p>
    <w:p w:rsidR="003E1C6B" w:rsidRDefault="00E309D2" w:rsidP="00B8638C">
      <w:pPr>
        <w:spacing w:after="0"/>
        <w:ind w:left="2160" w:hanging="720"/>
        <w:rPr>
          <w:rFonts w:ascii="Arial" w:hAnsi="Arial" w:cs="Arial"/>
          <w:sz w:val="20"/>
          <w:szCs w:val="20"/>
        </w:rPr>
      </w:pPr>
      <w:r>
        <w:rPr>
          <w:rFonts w:ascii="Arial" w:hAnsi="Arial" w:cs="Arial"/>
          <w:sz w:val="20"/>
          <w:szCs w:val="20"/>
        </w:rPr>
        <w:t>(</w:t>
      </w:r>
      <w:r w:rsidR="00B8638C">
        <w:rPr>
          <w:rFonts w:ascii="Arial" w:hAnsi="Arial" w:cs="Arial"/>
          <w:sz w:val="20"/>
          <w:szCs w:val="20"/>
        </w:rPr>
        <w:t>v</w:t>
      </w:r>
      <w:r w:rsidRPr="00A26D2D">
        <w:rPr>
          <w:rFonts w:ascii="Arial" w:hAnsi="Arial" w:cs="Arial"/>
          <w:sz w:val="20"/>
          <w:szCs w:val="20"/>
        </w:rPr>
        <w:t>)</w:t>
      </w:r>
      <w:r w:rsidRPr="00A26D2D">
        <w:rPr>
          <w:rFonts w:ascii="Arial" w:hAnsi="Arial" w:cs="Arial"/>
          <w:sz w:val="20"/>
          <w:szCs w:val="20"/>
        </w:rPr>
        <w:tab/>
        <w:t>It will pay (or cause the Property Manager to pay on behalf of Borrower from Borrower’s funds) its own liabilities (including salaries of its own employees) from its own funds; provided, however, that this requirement will not be deemed to require additional capital contributions by Borrower’s members, limited partners, or any Guarantor.</w:t>
      </w:r>
    </w:p>
    <w:p w:rsidR="009B7E0D" w:rsidRDefault="009B7E0D" w:rsidP="00B8638C">
      <w:pPr>
        <w:spacing w:after="0"/>
        <w:ind w:left="2160" w:hanging="720"/>
        <w:rPr>
          <w:rFonts w:ascii="Arial" w:hAnsi="Arial" w:cs="Arial"/>
          <w:sz w:val="20"/>
          <w:szCs w:val="20"/>
        </w:rPr>
      </w:pPr>
    </w:p>
    <w:p w:rsidR="009B7E0D" w:rsidRPr="009B7E0D" w:rsidRDefault="009B7E0D" w:rsidP="009B7E0D">
      <w:pPr>
        <w:pStyle w:val="NormalHangingIndent3"/>
        <w:spacing w:after="0"/>
        <w:jc w:val="left"/>
        <w:rPr>
          <w:rFonts w:ascii="Arial" w:hAnsi="Arial" w:cs="Arial"/>
          <w:sz w:val="20"/>
          <w:szCs w:val="20"/>
        </w:rPr>
      </w:pPr>
      <w:r w:rsidRPr="009B7E0D">
        <w:rPr>
          <w:rFonts w:ascii="Arial" w:hAnsi="Arial" w:cs="Arial"/>
          <w:sz w:val="20"/>
          <w:szCs w:val="20"/>
        </w:rPr>
        <w:t>(vi)</w:t>
      </w:r>
      <w:r w:rsidRPr="009B7E0D">
        <w:rPr>
          <w:rFonts w:ascii="Arial" w:hAnsi="Arial" w:cs="Arial"/>
          <w:sz w:val="20"/>
          <w:szCs w:val="20"/>
        </w:rPr>
        <w:tab/>
        <w:t>It will file its own tax returns and maintain its records, books of account, bank accounts, financial statements, accounting records and other entity documents separate and apart from those of any other Person and will not list its assets as assets on the financial statement of any other Person; provided, however, that (A) Borrower will not be required to file its own tax returns if (1) it is treated as a “disregarded entity” for tax purposes and is not required to file tax returns under applicable law, or (2) it is required by applicable law to file consolidated tax returns, and (B) Borrower’s assets may be included in a consolidated financial statement of its Affiliate provided that (1) appropriate notation will be made on such consolidated financial statements to indicate the separateness of Borrower from such Affiliate and to indicate that Borrower’s assets and credit are not available to satisfy the debts and other obligations of such Affiliate or any other Person, and (2) such assets will also be listed on Borrower’s own separate balance sheet.</w:t>
      </w:r>
    </w:p>
    <w:p w:rsidR="009B7E0D" w:rsidRPr="009B7E0D" w:rsidRDefault="009B7E0D" w:rsidP="00B8638C">
      <w:pPr>
        <w:spacing w:after="0"/>
        <w:ind w:left="2160" w:hanging="720"/>
        <w:rPr>
          <w:rFonts w:ascii="Arial" w:hAnsi="Arial" w:cs="Arial"/>
          <w:sz w:val="20"/>
          <w:szCs w:val="20"/>
        </w:rPr>
      </w:pPr>
    </w:p>
    <w:p w:rsidR="009B7E0D" w:rsidRPr="009B7E0D" w:rsidRDefault="009B7E0D" w:rsidP="009B7E0D">
      <w:pPr>
        <w:pStyle w:val="NormalHangingIndent3"/>
        <w:spacing w:after="0"/>
        <w:jc w:val="left"/>
        <w:rPr>
          <w:rFonts w:ascii="Arial" w:hAnsi="Arial" w:cs="Arial"/>
          <w:sz w:val="20"/>
          <w:szCs w:val="20"/>
        </w:rPr>
      </w:pPr>
      <w:r w:rsidRPr="009B7E0D">
        <w:rPr>
          <w:rFonts w:ascii="Arial" w:hAnsi="Arial" w:cs="Arial"/>
          <w:sz w:val="20"/>
          <w:szCs w:val="20"/>
        </w:rPr>
        <w:t xml:space="preserve">(vii) </w:t>
      </w:r>
      <w:r w:rsidRPr="009B7E0D">
        <w:rPr>
          <w:rFonts w:ascii="Arial" w:hAnsi="Arial" w:cs="Arial"/>
          <w:sz w:val="20"/>
          <w:szCs w:val="20"/>
        </w:rPr>
        <w:tab/>
        <w:t>Except for capital contributions or capital distributions permitted under the terms and conditions of its organizational documents, it will only enter into any contract or agreement with any general partner, member, shareholder, principal or Affiliate of Borrower or any Guarantor, or any general partner, member, principal or Affiliate thereof, upon terms and conditions that are commercially reasonable and substantially similar to those that would be available on an arm’s-length basis with third parties.</w:t>
      </w:r>
    </w:p>
    <w:p w:rsidR="009B7E0D" w:rsidRDefault="009B7E0D" w:rsidP="009B7E0D">
      <w:pPr>
        <w:pStyle w:val="NormalHangingIndent3"/>
        <w:spacing w:after="0"/>
        <w:jc w:val="left"/>
        <w:rPr>
          <w:rFonts w:ascii="Arial" w:hAnsi="Arial" w:cs="Arial"/>
          <w:sz w:val="20"/>
          <w:szCs w:val="20"/>
        </w:rPr>
      </w:pPr>
    </w:p>
    <w:p w:rsidR="009B7E0D" w:rsidRPr="009B7E0D" w:rsidRDefault="009B7E0D" w:rsidP="009B7E0D">
      <w:pPr>
        <w:pStyle w:val="NormalHangingIndent3"/>
        <w:spacing w:after="0"/>
        <w:jc w:val="left"/>
        <w:rPr>
          <w:rFonts w:ascii="Arial" w:hAnsi="Arial" w:cs="Arial"/>
          <w:sz w:val="20"/>
          <w:szCs w:val="20"/>
        </w:rPr>
      </w:pPr>
      <w:r w:rsidRPr="009B7E0D">
        <w:rPr>
          <w:rFonts w:ascii="Arial" w:hAnsi="Arial" w:cs="Arial"/>
          <w:sz w:val="20"/>
          <w:szCs w:val="20"/>
        </w:rPr>
        <w:t>(viii)</w:t>
      </w:r>
      <w:r w:rsidRPr="009B7E0D">
        <w:rPr>
          <w:rFonts w:ascii="Arial" w:hAnsi="Arial" w:cs="Arial"/>
          <w:sz w:val="20"/>
          <w:szCs w:val="20"/>
        </w:rPr>
        <w:tab/>
        <w:t>It will not make or permit to remain outstanding any loans or advances to any other Person except for those investments permitted under the Loan Documents and will not buy or hold evidence of indebtedness issued by any other Person (other than cash or investment-grade securities).</w:t>
      </w:r>
    </w:p>
    <w:p w:rsidR="009B7E0D" w:rsidRDefault="009B7E0D" w:rsidP="009B7E0D">
      <w:pPr>
        <w:pStyle w:val="NormalHangingIndent3"/>
        <w:spacing w:after="0"/>
        <w:jc w:val="left"/>
        <w:rPr>
          <w:rFonts w:ascii="Arial" w:hAnsi="Arial" w:cs="Arial"/>
          <w:sz w:val="20"/>
          <w:szCs w:val="20"/>
        </w:rPr>
      </w:pPr>
    </w:p>
    <w:p w:rsidR="009B7E0D" w:rsidRPr="009B7E0D" w:rsidRDefault="009B7E0D" w:rsidP="009B7E0D">
      <w:pPr>
        <w:pStyle w:val="NormalHangingIndent3"/>
        <w:spacing w:after="0"/>
        <w:jc w:val="left"/>
        <w:rPr>
          <w:rFonts w:ascii="Arial" w:hAnsi="Arial" w:cs="Arial"/>
          <w:sz w:val="20"/>
          <w:szCs w:val="20"/>
        </w:rPr>
      </w:pPr>
      <w:r w:rsidRPr="009B7E0D">
        <w:rPr>
          <w:rFonts w:ascii="Arial" w:hAnsi="Arial" w:cs="Arial"/>
          <w:sz w:val="20"/>
          <w:szCs w:val="20"/>
        </w:rPr>
        <w:t>(</w:t>
      </w:r>
      <w:r>
        <w:rPr>
          <w:rFonts w:ascii="Arial" w:hAnsi="Arial" w:cs="Arial"/>
          <w:sz w:val="20"/>
          <w:szCs w:val="20"/>
        </w:rPr>
        <w:t>ix</w:t>
      </w:r>
      <w:r w:rsidRPr="009B7E0D">
        <w:rPr>
          <w:rFonts w:ascii="Arial" w:hAnsi="Arial" w:cs="Arial"/>
          <w:sz w:val="20"/>
          <w:szCs w:val="20"/>
        </w:rPr>
        <w:t>)</w:t>
      </w:r>
      <w:r w:rsidRPr="009B7E0D">
        <w:rPr>
          <w:rFonts w:ascii="Arial" w:hAnsi="Arial" w:cs="Arial"/>
          <w:sz w:val="20"/>
          <w:szCs w:val="20"/>
        </w:rPr>
        <w:tab/>
        <w:t>It will hold itself out to the public as a legal entity separate and distinct from any other Person and conduct its business solely in its own name, will correct any known misunderstanding regarding its separate identity and will not identify itself or any of its Affiliates as a division or department of any other Person.</w:t>
      </w:r>
    </w:p>
    <w:p w:rsidR="009B7E0D" w:rsidRPr="009B7E0D" w:rsidRDefault="009B7E0D" w:rsidP="009B7E0D">
      <w:pPr>
        <w:rPr>
          <w:rFonts w:ascii="Arial" w:hAnsi="Arial" w:cs="Arial"/>
          <w:sz w:val="20"/>
          <w:szCs w:val="20"/>
        </w:rPr>
      </w:pPr>
    </w:p>
    <w:p w:rsidR="009B7E0D" w:rsidRPr="009B7E0D" w:rsidRDefault="009B7E0D" w:rsidP="009B7E0D">
      <w:r>
        <w:tab/>
      </w:r>
      <w:r>
        <w:tab/>
      </w:r>
    </w:p>
    <w:p w:rsidR="009B7E0D" w:rsidRPr="009B7E0D" w:rsidRDefault="009B7E0D" w:rsidP="009B7E0D"/>
    <w:p w:rsidR="009B7E0D" w:rsidRPr="003E1C6B" w:rsidRDefault="009B7E0D" w:rsidP="00B8638C">
      <w:pPr>
        <w:spacing w:after="0"/>
        <w:ind w:left="2160" w:hanging="720"/>
        <w:rPr>
          <w:rFonts w:ascii="Arial" w:hAnsi="Arial" w:cs="Arial"/>
          <w:sz w:val="20"/>
          <w:szCs w:val="20"/>
        </w:rPr>
      </w:pPr>
    </w:p>
    <w:sectPr w:rsidR="009B7E0D" w:rsidRPr="003E1C6B" w:rsidSect="000458D3">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842" w:rsidRDefault="00996842" w:rsidP="00996842">
      <w:pPr>
        <w:spacing w:after="0"/>
      </w:pPr>
      <w:r>
        <w:separator/>
      </w:r>
    </w:p>
  </w:endnote>
  <w:endnote w:type="continuationSeparator" w:id="0">
    <w:p w:rsidR="00996842" w:rsidRDefault="00996842" w:rsidP="009968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D3" w:rsidRDefault="000458D3" w:rsidP="000458D3">
    <w:pPr>
      <w:tabs>
        <w:tab w:val="center" w:pos="4320"/>
        <w:tab w:val="right" w:pos="8640"/>
      </w:tabs>
      <w:overflowPunct w:val="0"/>
      <w:autoSpaceDE w:val="0"/>
      <w:autoSpaceDN w:val="0"/>
      <w:adjustRightInd w:val="0"/>
      <w:spacing w:after="0"/>
      <w:jc w:val="left"/>
      <w:textAlignment w:val="baseline"/>
      <w:rPr>
        <w:rFonts w:ascii="Arial" w:hAnsi="Arial" w:cs="Arial"/>
        <w:b/>
        <w:sz w:val="16"/>
        <w:szCs w:val="16"/>
      </w:rPr>
    </w:pPr>
  </w:p>
  <w:p w:rsidR="000458D3" w:rsidRDefault="000458D3" w:rsidP="000458D3">
    <w:pPr>
      <w:tabs>
        <w:tab w:val="center" w:pos="4320"/>
        <w:tab w:val="right" w:pos="8640"/>
      </w:tabs>
      <w:overflowPunct w:val="0"/>
      <w:autoSpaceDE w:val="0"/>
      <w:autoSpaceDN w:val="0"/>
      <w:adjustRightInd w:val="0"/>
      <w:spacing w:after="0"/>
      <w:jc w:val="left"/>
      <w:textAlignment w:val="baseline"/>
      <w:rPr>
        <w:rFonts w:ascii="Arial" w:hAnsi="Arial" w:cs="Arial"/>
        <w:b/>
        <w:sz w:val="16"/>
        <w:szCs w:val="16"/>
      </w:rPr>
    </w:pPr>
  </w:p>
  <w:p w:rsidR="000458D3" w:rsidRPr="000458D3" w:rsidRDefault="000458D3" w:rsidP="000458D3">
    <w:pPr>
      <w:tabs>
        <w:tab w:val="center" w:pos="4320"/>
        <w:tab w:val="right" w:pos="8640"/>
      </w:tabs>
      <w:overflowPunct w:val="0"/>
      <w:autoSpaceDE w:val="0"/>
      <w:autoSpaceDN w:val="0"/>
      <w:adjustRightInd w:val="0"/>
      <w:spacing w:after="0"/>
      <w:jc w:val="left"/>
      <w:textAlignment w:val="baseline"/>
      <w:rPr>
        <w:rFonts w:ascii="Arial" w:hAnsi="Arial" w:cs="Arial"/>
        <w:b/>
        <w:sz w:val="16"/>
        <w:szCs w:val="16"/>
      </w:rPr>
    </w:pPr>
    <w:r w:rsidRPr="000458D3">
      <w:rPr>
        <w:rFonts w:ascii="Arial" w:hAnsi="Arial" w:cs="Arial"/>
        <w:b/>
        <w:sz w:val="16"/>
        <w:szCs w:val="16"/>
      </w:rPr>
      <w:t xml:space="preserve">Loan Agreement Rider – </w:t>
    </w:r>
    <w:r w:rsidR="00484BF7">
      <w:rPr>
        <w:rFonts w:ascii="Arial" w:hAnsi="Arial" w:cs="Arial"/>
        <w:b/>
        <w:sz w:val="16"/>
        <w:szCs w:val="16"/>
      </w:rPr>
      <w:t>TAH Express</w:t>
    </w:r>
    <w:r w:rsidRPr="000458D3">
      <w:rPr>
        <w:rFonts w:ascii="Arial" w:hAnsi="Arial" w:cs="Arial"/>
        <w:b/>
        <w:sz w:val="16"/>
        <w:szCs w:val="16"/>
      </w:rPr>
      <w:t xml:space="preserve"> </w:t>
    </w:r>
  </w:p>
  <w:p w:rsidR="000458D3" w:rsidRPr="000458D3" w:rsidRDefault="00E309D2" w:rsidP="000458D3">
    <w:pPr>
      <w:tabs>
        <w:tab w:val="center" w:pos="4320"/>
        <w:tab w:val="right" w:pos="8640"/>
      </w:tabs>
      <w:overflowPunct w:val="0"/>
      <w:autoSpaceDE w:val="0"/>
      <w:autoSpaceDN w:val="0"/>
      <w:adjustRightInd w:val="0"/>
      <w:spacing w:after="0"/>
      <w:jc w:val="left"/>
      <w:textAlignment w:val="baseline"/>
      <w:rPr>
        <w:rFonts w:ascii="Arial" w:hAnsi="Arial" w:cs="Arial"/>
        <w:b/>
        <w:sz w:val="16"/>
        <w:szCs w:val="16"/>
      </w:rPr>
    </w:pPr>
    <w:r>
      <w:rPr>
        <w:rFonts w:ascii="Arial" w:hAnsi="Arial" w:cs="Arial"/>
        <w:b/>
        <w:sz w:val="16"/>
        <w:szCs w:val="16"/>
      </w:rPr>
      <w:t>Larger Loan Requirements</w:t>
    </w:r>
    <w:r w:rsidR="000458D3" w:rsidRPr="000458D3">
      <w:rPr>
        <w:rFonts w:ascii="Arial" w:hAnsi="Arial" w:cs="Arial"/>
        <w:b/>
        <w:sz w:val="16"/>
        <w:szCs w:val="16"/>
      </w:rPr>
      <w:tab/>
    </w:r>
    <w:r w:rsidR="000458D3" w:rsidRPr="000458D3">
      <w:rPr>
        <w:rFonts w:ascii="Arial" w:hAnsi="Arial" w:cs="Arial"/>
        <w:b/>
        <w:sz w:val="16"/>
        <w:szCs w:val="16"/>
      </w:rPr>
      <w:tab/>
    </w:r>
    <w:r w:rsidR="000458D3" w:rsidRPr="000458D3">
      <w:rPr>
        <w:rFonts w:ascii="Arial" w:hAnsi="Arial" w:cs="Arial"/>
        <w:b/>
        <w:sz w:val="16"/>
        <w:szCs w:val="16"/>
      </w:rPr>
      <w:tab/>
      <w:t xml:space="preserve">Page </w:t>
    </w:r>
    <w:r w:rsidR="000458D3" w:rsidRPr="000458D3">
      <w:rPr>
        <w:rFonts w:ascii="Arial" w:hAnsi="Arial" w:cs="Arial"/>
        <w:b/>
        <w:sz w:val="16"/>
        <w:szCs w:val="16"/>
      </w:rPr>
      <w:fldChar w:fldCharType="begin"/>
    </w:r>
    <w:r w:rsidR="000458D3" w:rsidRPr="000458D3">
      <w:rPr>
        <w:rFonts w:ascii="Arial" w:hAnsi="Arial" w:cs="Arial"/>
        <w:b/>
        <w:sz w:val="16"/>
        <w:szCs w:val="16"/>
      </w:rPr>
      <w:instrText xml:space="preserve"> PAGE </w:instrText>
    </w:r>
    <w:r w:rsidR="000458D3" w:rsidRPr="000458D3">
      <w:rPr>
        <w:rFonts w:ascii="Arial" w:hAnsi="Arial" w:cs="Arial"/>
        <w:b/>
        <w:sz w:val="16"/>
        <w:szCs w:val="16"/>
      </w:rPr>
      <w:fldChar w:fldCharType="separate"/>
    </w:r>
    <w:r w:rsidR="00F444D4">
      <w:rPr>
        <w:rFonts w:ascii="Arial" w:hAnsi="Arial" w:cs="Arial"/>
        <w:b/>
        <w:noProof/>
        <w:sz w:val="16"/>
        <w:szCs w:val="16"/>
      </w:rPr>
      <w:t>2</w:t>
    </w:r>
    <w:r w:rsidR="000458D3" w:rsidRPr="000458D3">
      <w:rPr>
        <w:rFonts w:ascii="Arial" w:hAnsi="Arial" w:cs="Arial"/>
        <w:b/>
        <w:sz w:val="16"/>
        <w:szCs w:val="16"/>
      </w:rPr>
      <w:fldChar w:fldCharType="end"/>
    </w:r>
  </w:p>
  <w:p w:rsidR="000458D3" w:rsidRPr="000458D3" w:rsidRDefault="000458D3" w:rsidP="000458D3">
    <w:pPr>
      <w:tabs>
        <w:tab w:val="center" w:pos="4320"/>
        <w:tab w:val="right" w:pos="8640"/>
      </w:tabs>
      <w:overflowPunct w:val="0"/>
      <w:autoSpaceDE w:val="0"/>
      <w:autoSpaceDN w:val="0"/>
      <w:adjustRightInd w:val="0"/>
      <w:spacing w:after="0"/>
      <w:jc w:val="left"/>
      <w:textAlignment w:val="baseline"/>
      <w:rPr>
        <w:b/>
        <w:sz w:val="20"/>
        <w:szCs w:val="20"/>
      </w:rPr>
    </w:pPr>
  </w:p>
  <w:p w:rsidR="000458D3" w:rsidRDefault="00045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D3" w:rsidRPr="000458D3" w:rsidRDefault="000458D3" w:rsidP="000458D3">
    <w:pPr>
      <w:tabs>
        <w:tab w:val="center" w:pos="4320"/>
        <w:tab w:val="right" w:pos="8640"/>
      </w:tabs>
      <w:overflowPunct w:val="0"/>
      <w:autoSpaceDE w:val="0"/>
      <w:autoSpaceDN w:val="0"/>
      <w:adjustRightInd w:val="0"/>
      <w:spacing w:after="0"/>
      <w:jc w:val="left"/>
      <w:textAlignment w:val="baseline"/>
      <w:rPr>
        <w:rFonts w:ascii="Arial" w:hAnsi="Arial" w:cs="Arial"/>
        <w:b/>
        <w:sz w:val="16"/>
        <w:szCs w:val="16"/>
      </w:rPr>
    </w:pPr>
    <w:r w:rsidRPr="000458D3">
      <w:rPr>
        <w:rFonts w:ascii="Arial" w:hAnsi="Arial" w:cs="Arial"/>
        <w:b/>
        <w:sz w:val="16"/>
        <w:szCs w:val="16"/>
      </w:rPr>
      <w:t xml:space="preserve">Loan Agreement Rider – </w:t>
    </w:r>
    <w:r w:rsidR="00484BF7">
      <w:rPr>
        <w:rFonts w:ascii="Arial" w:hAnsi="Arial" w:cs="Arial"/>
        <w:b/>
        <w:sz w:val="16"/>
        <w:szCs w:val="16"/>
      </w:rPr>
      <w:t>TAH Express</w:t>
    </w:r>
    <w:r w:rsidRPr="000458D3">
      <w:rPr>
        <w:rFonts w:ascii="Arial" w:hAnsi="Arial" w:cs="Arial"/>
        <w:b/>
        <w:sz w:val="16"/>
        <w:szCs w:val="16"/>
      </w:rPr>
      <w:t xml:space="preserve"> </w:t>
    </w:r>
  </w:p>
  <w:p w:rsidR="000458D3" w:rsidRDefault="00E309D2" w:rsidP="000458D3">
    <w:pPr>
      <w:pStyle w:val="Footer"/>
    </w:pPr>
    <w:r>
      <w:rPr>
        <w:rFonts w:ascii="Arial" w:hAnsi="Arial" w:cs="Arial"/>
        <w:b/>
        <w:sz w:val="16"/>
        <w:szCs w:val="16"/>
      </w:rPr>
      <w:t>Larger Loan Requirements</w:t>
    </w:r>
    <w:r w:rsidR="000458D3">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842" w:rsidRDefault="00996842" w:rsidP="00996842">
      <w:pPr>
        <w:spacing w:after="0"/>
      </w:pPr>
      <w:r>
        <w:separator/>
      </w:r>
    </w:p>
  </w:footnote>
  <w:footnote w:type="continuationSeparator" w:id="0">
    <w:p w:rsidR="00996842" w:rsidRDefault="00996842" w:rsidP="009968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42" w:rsidRDefault="00996842">
    <w:pPr>
      <w:pStyle w:val="Header"/>
    </w:pPr>
  </w:p>
  <w:p w:rsidR="00996842" w:rsidRDefault="00996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063" w:rsidRDefault="00F00475">
    <w:pPr>
      <w:pStyle w:val="Header"/>
    </w:pP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-285750</wp:posOffset>
          </wp:positionV>
          <wp:extent cx="1828800" cy="638175"/>
          <wp:effectExtent l="0" t="0" r="0" b="9525"/>
          <wp:wrapTight wrapText="bothSides">
            <wp:wrapPolygon edited="0">
              <wp:start x="0" y="0"/>
              <wp:lineTo x="0" y="21278"/>
              <wp:lineTo x="21375" y="21278"/>
              <wp:lineTo x="21375" y="0"/>
              <wp:lineTo x="0" y="0"/>
            </wp:wrapPolygon>
          </wp:wrapTight>
          <wp:docPr id="2" name="Picture 2"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8AC"/>
    <w:multiLevelType w:val="hybridMultilevel"/>
    <w:tmpl w:val="20A6D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17EA8"/>
    <w:multiLevelType w:val="hybridMultilevel"/>
    <w:tmpl w:val="1DF6B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466AE"/>
    <w:multiLevelType w:val="hybridMultilevel"/>
    <w:tmpl w:val="23527822"/>
    <w:lvl w:ilvl="0" w:tplc="2DE28BA0">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54EE04B1"/>
    <w:multiLevelType w:val="hybridMultilevel"/>
    <w:tmpl w:val="4620B610"/>
    <w:lvl w:ilvl="0" w:tplc="AB1E2CCA">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81D38"/>
    <w:multiLevelType w:val="hybridMultilevel"/>
    <w:tmpl w:val="50D69416"/>
    <w:lvl w:ilvl="0" w:tplc="FD485E98">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44553"/>
    <w:multiLevelType w:val="hybridMultilevel"/>
    <w:tmpl w:val="EE8AD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900BA"/>
    <w:multiLevelType w:val="hybridMultilevel"/>
    <w:tmpl w:val="58367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B4351"/>
    <w:multiLevelType w:val="hybridMultilevel"/>
    <w:tmpl w:val="74845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6B"/>
    <w:rsid w:val="00015FBA"/>
    <w:rsid w:val="000458D3"/>
    <w:rsid w:val="00083823"/>
    <w:rsid w:val="00136F71"/>
    <w:rsid w:val="001B74FB"/>
    <w:rsid w:val="00213611"/>
    <w:rsid w:val="00224C4A"/>
    <w:rsid w:val="00315C7D"/>
    <w:rsid w:val="003E1C6B"/>
    <w:rsid w:val="00433D7E"/>
    <w:rsid w:val="00484BF7"/>
    <w:rsid w:val="004A41DA"/>
    <w:rsid w:val="004C7063"/>
    <w:rsid w:val="004F08D6"/>
    <w:rsid w:val="005258BE"/>
    <w:rsid w:val="005A6F28"/>
    <w:rsid w:val="005D44EE"/>
    <w:rsid w:val="00634A7F"/>
    <w:rsid w:val="00642883"/>
    <w:rsid w:val="006518E5"/>
    <w:rsid w:val="007930FA"/>
    <w:rsid w:val="007D1424"/>
    <w:rsid w:val="00833773"/>
    <w:rsid w:val="0084416D"/>
    <w:rsid w:val="008F6087"/>
    <w:rsid w:val="00996842"/>
    <w:rsid w:val="009B7E0D"/>
    <w:rsid w:val="00A26D2D"/>
    <w:rsid w:val="00B11968"/>
    <w:rsid w:val="00B8638C"/>
    <w:rsid w:val="00BA752C"/>
    <w:rsid w:val="00C20D9B"/>
    <w:rsid w:val="00CE2371"/>
    <w:rsid w:val="00D22563"/>
    <w:rsid w:val="00DF221F"/>
    <w:rsid w:val="00E309D2"/>
    <w:rsid w:val="00EB75BD"/>
    <w:rsid w:val="00F00475"/>
    <w:rsid w:val="00F15356"/>
    <w:rsid w:val="00F252DF"/>
    <w:rsid w:val="00F35493"/>
    <w:rsid w:val="00F444D4"/>
    <w:rsid w:val="00F9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C6B"/>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6B"/>
    <w:pPr>
      <w:ind w:left="720"/>
      <w:contextualSpacing/>
    </w:pPr>
  </w:style>
  <w:style w:type="paragraph" w:styleId="Header">
    <w:name w:val="header"/>
    <w:basedOn w:val="Normal"/>
    <w:link w:val="HeaderChar"/>
    <w:uiPriority w:val="99"/>
    <w:unhideWhenUsed/>
    <w:rsid w:val="00996842"/>
    <w:pPr>
      <w:tabs>
        <w:tab w:val="center" w:pos="4680"/>
        <w:tab w:val="right" w:pos="9360"/>
      </w:tabs>
      <w:spacing w:after="0"/>
    </w:pPr>
  </w:style>
  <w:style w:type="character" w:customStyle="1" w:styleId="HeaderChar">
    <w:name w:val="Header Char"/>
    <w:basedOn w:val="DefaultParagraphFont"/>
    <w:link w:val="Header"/>
    <w:uiPriority w:val="99"/>
    <w:rsid w:val="009968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842"/>
    <w:pPr>
      <w:tabs>
        <w:tab w:val="center" w:pos="4680"/>
        <w:tab w:val="right" w:pos="9360"/>
      </w:tabs>
      <w:spacing w:after="0"/>
    </w:pPr>
  </w:style>
  <w:style w:type="character" w:customStyle="1" w:styleId="FooterChar">
    <w:name w:val="Footer Char"/>
    <w:basedOn w:val="DefaultParagraphFont"/>
    <w:link w:val="Footer"/>
    <w:uiPriority w:val="99"/>
    <w:rsid w:val="009968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D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2D"/>
    <w:rPr>
      <w:rFonts w:ascii="Tahoma" w:eastAsia="Times New Roman" w:hAnsi="Tahoma" w:cs="Tahoma"/>
      <w:sz w:val="16"/>
      <w:szCs w:val="16"/>
    </w:rPr>
  </w:style>
  <w:style w:type="paragraph" w:customStyle="1" w:styleId="NormalHangingIndent2">
    <w:name w:val="Normal (Hanging Indent 2)"/>
    <w:basedOn w:val="Normal"/>
    <w:next w:val="Normal"/>
    <w:rsid w:val="00E309D2"/>
    <w:pPr>
      <w:ind w:left="1440" w:hanging="720"/>
    </w:pPr>
  </w:style>
  <w:style w:type="paragraph" w:customStyle="1" w:styleId="NormalHangingIndent3">
    <w:name w:val="Normal (Hanging Indent 3)"/>
    <w:basedOn w:val="Normal"/>
    <w:next w:val="Normal"/>
    <w:rsid w:val="00E309D2"/>
    <w:pPr>
      <w:ind w:left="2160" w:hanging="720"/>
    </w:pPr>
  </w:style>
  <w:style w:type="paragraph" w:customStyle="1" w:styleId="CoverPageLoanNumberandName">
    <w:name w:val="Cover Page (Loan Number and Name)"/>
    <w:basedOn w:val="Normal"/>
    <w:rsid w:val="0052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70968">
      <w:bodyDiv w:val="1"/>
      <w:marLeft w:val="0"/>
      <w:marRight w:val="0"/>
      <w:marTop w:val="0"/>
      <w:marBottom w:val="0"/>
      <w:divBdr>
        <w:top w:val="none" w:sz="0" w:space="0" w:color="auto"/>
        <w:left w:val="none" w:sz="0" w:space="0" w:color="auto"/>
        <w:bottom w:val="none" w:sz="0" w:space="0" w:color="auto"/>
        <w:right w:val="none" w:sz="0" w:space="0" w:color="auto"/>
      </w:divBdr>
    </w:div>
    <w:div w:id="1040521330">
      <w:bodyDiv w:val="1"/>
      <w:marLeft w:val="0"/>
      <w:marRight w:val="0"/>
      <w:marTop w:val="0"/>
      <w:marBottom w:val="0"/>
      <w:divBdr>
        <w:top w:val="none" w:sz="0" w:space="0" w:color="auto"/>
        <w:left w:val="none" w:sz="0" w:space="0" w:color="auto"/>
        <w:bottom w:val="none" w:sz="0" w:space="0" w:color="auto"/>
        <w:right w:val="none" w:sz="0" w:space="0" w:color="auto"/>
      </w:divBdr>
    </w:div>
    <w:div w:id="1561288812">
      <w:bodyDiv w:val="1"/>
      <w:marLeft w:val="0"/>
      <w:marRight w:val="0"/>
      <w:marTop w:val="0"/>
      <w:marBottom w:val="0"/>
      <w:divBdr>
        <w:top w:val="none" w:sz="0" w:space="0" w:color="auto"/>
        <w:left w:val="none" w:sz="0" w:space="0" w:color="auto"/>
        <w:bottom w:val="none" w:sz="0" w:space="0" w:color="auto"/>
        <w:right w:val="none" w:sz="0" w:space="0" w:color="auto"/>
      </w:divBdr>
    </w:div>
    <w:div w:id="1738476259">
      <w:bodyDiv w:val="1"/>
      <w:marLeft w:val="0"/>
      <w:marRight w:val="0"/>
      <w:marTop w:val="0"/>
      <w:marBottom w:val="0"/>
      <w:divBdr>
        <w:top w:val="none" w:sz="0" w:space="0" w:color="auto"/>
        <w:left w:val="none" w:sz="0" w:space="0" w:color="auto"/>
        <w:bottom w:val="none" w:sz="0" w:space="0" w:color="auto"/>
        <w:right w:val="none" w:sz="0" w:space="0" w:color="auto"/>
      </w:divBdr>
    </w:div>
    <w:div w:id="19685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2018-04-09T00:34:00Z</dcterms:created>
  <dcterms:modified xsi:type="dcterms:W3CDTF">2018-06-18T20:42:00Z</dcterms:modified>
</cp:coreProperties>
</file>