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602BCE" w14:textId="20203193" w:rsidR="00154A3A" w:rsidRPr="004C23A2" w:rsidRDefault="00CB0E6D" w:rsidP="00FD090E">
      <w:pPr>
        <w:tabs>
          <w:tab w:val="left" w:pos="-1440"/>
          <w:tab w:val="left" w:pos="-720"/>
          <w:tab w:val="left" w:pos="2880"/>
          <w:tab w:val="left" w:pos="3600"/>
          <w:tab w:val="left" w:pos="4320"/>
          <w:tab w:val="left" w:pos="5040"/>
          <w:tab w:val="left" w:pos="5760"/>
          <w:tab w:val="left" w:pos="6340"/>
          <w:tab w:val="left" w:pos="6480"/>
        </w:tabs>
        <w:suppressAutoHyphens/>
        <w:rPr>
          <w:rFonts w:ascii="Arial" w:hAnsi="Arial" w:cs="Arial"/>
        </w:rPr>
      </w:pPr>
      <w:r>
        <w:rPr>
          <w:noProof/>
        </w:rPr>
        <w:drawing>
          <wp:anchor distT="0" distB="0" distL="114300" distR="114300" simplePos="0" relativeHeight="251658752" behindDoc="1" locked="0" layoutInCell="1" allowOverlap="1" wp14:anchorId="1A44458F" wp14:editId="2C5FA2F4">
            <wp:simplePos x="0" y="0"/>
            <wp:positionH relativeFrom="column">
              <wp:posOffset>0</wp:posOffset>
            </wp:positionH>
            <wp:positionV relativeFrom="paragraph">
              <wp:posOffset>-571500</wp:posOffset>
            </wp:positionV>
            <wp:extent cx="1828800" cy="638175"/>
            <wp:effectExtent l="0" t="0" r="0" b="0"/>
            <wp:wrapTight wrapText="bothSides">
              <wp:wrapPolygon edited="0">
                <wp:start x="0" y="0"/>
                <wp:lineTo x="0" y="21278"/>
                <wp:lineTo x="21375" y="21278"/>
                <wp:lineTo x="21375" y="0"/>
                <wp:lineTo x="0" y="0"/>
              </wp:wrapPolygon>
            </wp:wrapTight>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0" cy="6381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6704" behindDoc="0" locked="0" layoutInCell="1" allowOverlap="1" wp14:anchorId="482D3054" wp14:editId="794E3AC0">
                <wp:simplePos x="0" y="0"/>
                <wp:positionH relativeFrom="column">
                  <wp:posOffset>2179320</wp:posOffset>
                </wp:positionH>
                <wp:positionV relativeFrom="paragraph">
                  <wp:posOffset>-403860</wp:posOffset>
                </wp:positionV>
                <wp:extent cx="4610100" cy="54864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0100" cy="548640"/>
                        </a:xfrm>
                        <a:prstGeom prst="rect">
                          <a:avLst/>
                        </a:prstGeom>
                        <a:solidFill>
                          <a:srgbClr val="FFFFFF"/>
                        </a:solidFill>
                        <a:ln w="9525">
                          <a:noFill/>
                          <a:miter lim="800000"/>
                          <a:headEnd/>
                          <a:tailEnd/>
                        </a:ln>
                      </wps:spPr>
                      <wps:txbx>
                        <w:txbxContent>
                          <w:p w14:paraId="187D7A80" w14:textId="77777777" w:rsidR="00305075" w:rsidRPr="001E35A9" w:rsidRDefault="00305075" w:rsidP="00305075">
                            <w:pPr>
                              <w:rPr>
                                <w:rFonts w:ascii="Arial" w:hAnsi="Arial" w:cs="Arial"/>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2D3054" id="_x0000_t202" coordsize="21600,21600" o:spt="202" path="m,l,21600r21600,l21600,xe">
                <v:stroke joinstyle="miter"/>
                <v:path gradientshapeok="t" o:connecttype="rect"/>
              </v:shapetype>
              <v:shape id="Text Box 2" o:spid="_x0000_s1026" type="#_x0000_t202" style="position:absolute;margin-left:171.6pt;margin-top:-31.8pt;width:363pt;height:43.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" stroked="f">
                <v:textbox>
                  <w:txbxContent>
                    <w:p w14:paraId="187D7A80" w14:textId="77777777" w:rsidR="00305075" w:rsidRPr="001E35A9" w:rsidRDefault="00305075" w:rsidP="00305075">
                      <w:pPr>
                        <w:rPr>
                          <w:rFonts w:ascii="Arial" w:hAnsi="Arial" w:cs="Arial"/>
                          <w:b/>
                        </w:rPr>
                      </w:pPr>
                    </w:p>
                  </w:txbxContent>
                </v:textbox>
              </v:shape>
            </w:pict>
          </mc:Fallback>
        </mc:AlternateContent>
      </w:r>
    </w:p>
    <w:p w14:paraId="2C7D49E4" w14:textId="0E1A91FF" w:rsidR="00305075" w:rsidRDefault="00E22F6D" w:rsidP="004943A3">
      <w:pPr>
        <w:tabs>
          <w:tab w:val="left" w:pos="-1440"/>
          <w:tab w:val="left" w:pos="-720"/>
          <w:tab w:val="left" w:pos="0"/>
          <w:tab w:val="left" w:pos="720"/>
          <w:tab w:val="left" w:pos="1440"/>
          <w:tab w:val="left" w:pos="2160"/>
        </w:tabs>
        <w:suppressAutoHyphens/>
        <w:rPr>
          <w:rFonts w:ascii="Arial" w:hAnsi="Arial" w:cs="Arial"/>
        </w:rPr>
      </w:pPr>
      <w:r>
        <w:rPr>
          <w:noProof/>
        </w:rPr>
        <mc:AlternateContent>
          <mc:Choice Requires="wps">
            <w:drawing>
              <wp:anchor distT="0" distB="0" distL="114300" distR="114300" simplePos="0" relativeHeight="251657728" behindDoc="0" locked="0" layoutInCell="1" allowOverlap="1" wp14:anchorId="72CF6AE2" wp14:editId="4B383585">
                <wp:simplePos x="0" y="0"/>
                <wp:positionH relativeFrom="column">
                  <wp:posOffset>3429000</wp:posOffset>
                </wp:positionH>
                <wp:positionV relativeFrom="paragraph">
                  <wp:posOffset>61595</wp:posOffset>
                </wp:positionV>
                <wp:extent cx="3038475" cy="529590"/>
                <wp:effectExtent l="0" t="0" r="9525" b="3810"/>
                <wp:wrapNone/>
                <wp:docPr id="9470478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529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731E5B" w14:textId="77777777" w:rsidR="00740E13" w:rsidRPr="009E3974" w:rsidRDefault="00740E13" w:rsidP="00740E13">
                            <w:pPr>
                              <w:rPr>
                                <w:rFonts w:ascii="Arial" w:hAnsi="Arial" w:cs="Arial"/>
                                <w:b/>
                                <w:color w:val="000000"/>
                              </w:rPr>
                            </w:pPr>
                            <w:r w:rsidRPr="009E3974">
                              <w:rPr>
                                <w:rFonts w:ascii="Arial" w:hAnsi="Arial" w:cs="Arial"/>
                                <w:b/>
                                <w:color w:val="000000"/>
                              </w:rPr>
                              <w:t xml:space="preserve">Loan Agreement Rider - SBL </w:t>
                            </w:r>
                          </w:p>
                          <w:p w14:paraId="6D60630C" w14:textId="0BBB81E9" w:rsidR="00740E13" w:rsidRPr="009E3974" w:rsidRDefault="00740E13" w:rsidP="00740E13">
                            <w:pPr>
                              <w:rPr>
                                <w:rFonts w:ascii="Arial" w:hAnsi="Arial" w:cs="Arial"/>
                                <w:b/>
                                <w:color w:val="000000"/>
                              </w:rPr>
                            </w:pPr>
                            <w:r w:rsidRPr="009E3974">
                              <w:rPr>
                                <w:rFonts w:ascii="Arial" w:hAnsi="Arial" w:cs="Arial"/>
                                <w:b/>
                                <w:color w:val="000000"/>
                              </w:rPr>
                              <w:t>Ground Lease Mortgage (</w:t>
                            </w:r>
                            <w:r w:rsidR="008A4771" w:rsidRPr="009E3974">
                              <w:rPr>
                                <w:rFonts w:ascii="Arial" w:hAnsi="Arial" w:cs="Arial"/>
                                <w:b/>
                                <w:color w:val="000000"/>
                              </w:rPr>
                              <w:t xml:space="preserve">Revised </w:t>
                            </w:r>
                            <w:r w:rsidR="009E3974">
                              <w:rPr>
                                <w:rFonts w:ascii="Arial" w:hAnsi="Arial" w:cs="Arial"/>
                                <w:b/>
                                <w:color w:val="000000"/>
                              </w:rPr>
                              <w:t>0</w:t>
                            </w:r>
                            <w:r w:rsidR="00AA1F9D">
                              <w:rPr>
                                <w:rFonts w:ascii="Arial" w:hAnsi="Arial" w:cs="Arial"/>
                                <w:b/>
                                <w:color w:val="000000"/>
                              </w:rPr>
                              <w:t>7</w:t>
                            </w:r>
                            <w:r w:rsidRPr="009E3974">
                              <w:rPr>
                                <w:rFonts w:ascii="Arial" w:hAnsi="Arial" w:cs="Arial"/>
                                <w:b/>
                                <w:color w:val="000000"/>
                              </w:rPr>
                              <w:t>-</w:t>
                            </w:r>
                            <w:r w:rsidR="00AA1F9D">
                              <w:rPr>
                                <w:rFonts w:ascii="Arial" w:hAnsi="Arial" w:cs="Arial"/>
                                <w:b/>
                                <w:color w:val="000000"/>
                              </w:rPr>
                              <w:t>30</w:t>
                            </w:r>
                            <w:r w:rsidRPr="009E3974">
                              <w:rPr>
                                <w:rFonts w:ascii="Arial" w:hAnsi="Arial" w:cs="Arial"/>
                                <w:b/>
                                <w:color w:val="000000"/>
                              </w:rPr>
                              <w:t>-</w:t>
                            </w:r>
                            <w:r w:rsidR="00112240" w:rsidRPr="009E3974">
                              <w:rPr>
                                <w:rFonts w:ascii="Arial" w:hAnsi="Arial" w:cs="Arial"/>
                                <w:b/>
                                <w:color w:val="000000"/>
                              </w:rPr>
                              <w:t>20</w:t>
                            </w:r>
                            <w:r w:rsidR="00AA1F9D">
                              <w:rPr>
                                <w:rFonts w:ascii="Arial" w:hAnsi="Arial" w:cs="Arial"/>
                                <w:b/>
                                <w:color w:val="000000"/>
                              </w:rPr>
                              <w:t>24</w:t>
                            </w:r>
                            <w:r w:rsidRPr="009E3974">
                              <w:rPr>
                                <w:rFonts w:ascii="Arial" w:hAnsi="Arial" w:cs="Arial"/>
                                <w:b/>
                                <w:color w:val="000000"/>
                              </w:rPr>
                              <w:t>)</w:t>
                            </w:r>
                          </w:p>
                          <w:p w14:paraId="25C4A2F8" w14:textId="77777777" w:rsidR="00740E13" w:rsidRPr="008A502D" w:rsidRDefault="00740E13">
                            <w:pPr>
                              <w:rPr>
                                <w:color w:val="00A6E2"/>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2CF6AE2" id="_x0000_s1027" type="#_x0000_t202" style="position:absolute;margin-left:270pt;margin-top:4.85pt;width:239.25pt;height:41.7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" stroked="f">
                <v:textbox style="mso-fit-shape-to-text:t">
                  <w:txbxContent>
                    <w:p w14:paraId="3A731E5B" w14:textId="77777777" w:rsidR="00740E13" w:rsidRPr="009E3974" w:rsidRDefault="00740E13" w:rsidP="00740E13">
                      <w:pPr>
                        <w:rPr>
                          <w:rFonts w:ascii="Arial" w:hAnsi="Arial" w:cs="Arial"/>
                          <w:b/>
                          <w:color w:val="000000"/>
                        </w:rPr>
                      </w:pPr>
                      <w:r w:rsidRPr="009E3974">
                        <w:rPr>
                          <w:rFonts w:ascii="Arial" w:hAnsi="Arial" w:cs="Arial"/>
                          <w:b/>
                          <w:color w:val="000000"/>
                        </w:rPr>
                        <w:t xml:space="preserve">Loan Agreement Rider - SBL </w:t>
                      </w:r>
                    </w:p>
                    <w:p w14:paraId="6D60630C" w14:textId="0BBB81E9" w:rsidR="00740E13" w:rsidRPr="009E3974" w:rsidRDefault="00740E13" w:rsidP="00740E13">
                      <w:pPr>
                        <w:rPr>
                          <w:rFonts w:ascii="Arial" w:hAnsi="Arial" w:cs="Arial"/>
                          <w:b/>
                          <w:color w:val="000000"/>
                        </w:rPr>
                      </w:pPr>
                      <w:r w:rsidRPr="009E3974">
                        <w:rPr>
                          <w:rFonts w:ascii="Arial" w:hAnsi="Arial" w:cs="Arial"/>
                          <w:b/>
                          <w:color w:val="000000"/>
                        </w:rPr>
                        <w:t>Ground Lease Mortgage (</w:t>
                      </w:r>
                      <w:r w:rsidR="008A4771" w:rsidRPr="009E3974">
                        <w:rPr>
                          <w:rFonts w:ascii="Arial" w:hAnsi="Arial" w:cs="Arial"/>
                          <w:b/>
                          <w:color w:val="000000"/>
                        </w:rPr>
                        <w:t xml:space="preserve">Revised </w:t>
                      </w:r>
                      <w:r w:rsidR="009E3974">
                        <w:rPr>
                          <w:rFonts w:ascii="Arial" w:hAnsi="Arial" w:cs="Arial"/>
                          <w:b/>
                          <w:color w:val="000000"/>
                        </w:rPr>
                        <w:t>0</w:t>
                      </w:r>
                      <w:r w:rsidR="00AA1F9D">
                        <w:rPr>
                          <w:rFonts w:ascii="Arial" w:hAnsi="Arial" w:cs="Arial"/>
                          <w:b/>
                          <w:color w:val="000000"/>
                        </w:rPr>
                        <w:t>7</w:t>
                      </w:r>
                      <w:r w:rsidRPr="009E3974">
                        <w:rPr>
                          <w:rFonts w:ascii="Arial" w:hAnsi="Arial" w:cs="Arial"/>
                          <w:b/>
                          <w:color w:val="000000"/>
                        </w:rPr>
                        <w:t>-</w:t>
                      </w:r>
                      <w:r w:rsidR="00AA1F9D">
                        <w:rPr>
                          <w:rFonts w:ascii="Arial" w:hAnsi="Arial" w:cs="Arial"/>
                          <w:b/>
                          <w:color w:val="000000"/>
                        </w:rPr>
                        <w:t>30</w:t>
                      </w:r>
                      <w:r w:rsidRPr="009E3974">
                        <w:rPr>
                          <w:rFonts w:ascii="Arial" w:hAnsi="Arial" w:cs="Arial"/>
                          <w:b/>
                          <w:color w:val="000000"/>
                        </w:rPr>
                        <w:t>-</w:t>
                      </w:r>
                      <w:r w:rsidR="00112240" w:rsidRPr="009E3974">
                        <w:rPr>
                          <w:rFonts w:ascii="Arial" w:hAnsi="Arial" w:cs="Arial"/>
                          <w:b/>
                          <w:color w:val="000000"/>
                        </w:rPr>
                        <w:t>20</w:t>
                      </w:r>
                      <w:r w:rsidR="00AA1F9D">
                        <w:rPr>
                          <w:rFonts w:ascii="Arial" w:hAnsi="Arial" w:cs="Arial"/>
                          <w:b/>
                          <w:color w:val="000000"/>
                        </w:rPr>
                        <w:t>24</w:t>
                      </w:r>
                      <w:r w:rsidRPr="009E3974">
                        <w:rPr>
                          <w:rFonts w:ascii="Arial" w:hAnsi="Arial" w:cs="Arial"/>
                          <w:b/>
                          <w:color w:val="000000"/>
                        </w:rPr>
                        <w:t>)</w:t>
                      </w:r>
                    </w:p>
                    <w:p w14:paraId="25C4A2F8" w14:textId="77777777" w:rsidR="00740E13" w:rsidRPr="008A502D" w:rsidRDefault="00740E13">
                      <w:pPr>
                        <w:rPr>
                          <w:color w:val="00A6E2"/>
                        </w:rPr>
                      </w:pPr>
                    </w:p>
                  </w:txbxContent>
                </v:textbox>
              </v:shape>
            </w:pict>
          </mc:Fallback>
        </mc:AlternateContent>
      </w:r>
      <w:r w:rsidR="004943A3">
        <w:rPr>
          <w:rFonts w:ascii="Arial" w:hAnsi="Arial" w:cs="Arial"/>
        </w:rPr>
        <w:tab/>
      </w:r>
      <w:r w:rsidR="004943A3">
        <w:rPr>
          <w:rFonts w:ascii="Arial" w:hAnsi="Arial" w:cs="Arial"/>
        </w:rPr>
        <w:tab/>
      </w:r>
      <w:r w:rsidR="004943A3">
        <w:rPr>
          <w:rFonts w:ascii="Arial" w:hAnsi="Arial" w:cs="Arial"/>
        </w:rPr>
        <w:tab/>
      </w:r>
    </w:p>
    <w:p w14:paraId="5D887150" w14:textId="77777777" w:rsidR="00740E13" w:rsidRPr="00740E13" w:rsidRDefault="00740E13" w:rsidP="00513F37">
      <w:pPr>
        <w:tabs>
          <w:tab w:val="left" w:pos="-1440"/>
          <w:tab w:val="left" w:pos="-1350"/>
          <w:tab w:val="left" w:pos="2880"/>
          <w:tab w:val="left" w:pos="3600"/>
          <w:tab w:val="left" w:pos="4320"/>
          <w:tab w:val="left" w:pos="5040"/>
          <w:tab w:val="left" w:pos="5760"/>
          <w:tab w:val="left" w:pos="6340"/>
          <w:tab w:val="left" w:pos="6480"/>
        </w:tabs>
        <w:suppressAutoHyphens/>
        <w:jc w:val="both"/>
        <w:rPr>
          <w:rFonts w:ascii="Arial" w:hAnsi="Arial" w:cs="Arial"/>
          <w:color w:val="00A6E2"/>
        </w:rPr>
      </w:pPr>
    </w:p>
    <w:p w14:paraId="223359A4" w14:textId="77777777" w:rsidR="00E22F6D" w:rsidRDefault="00E22F6D" w:rsidP="00513F37">
      <w:pPr>
        <w:tabs>
          <w:tab w:val="left" w:pos="-1440"/>
          <w:tab w:val="left" w:pos="-1350"/>
          <w:tab w:val="left" w:pos="2880"/>
          <w:tab w:val="left" w:pos="3600"/>
          <w:tab w:val="left" w:pos="4320"/>
          <w:tab w:val="left" w:pos="5040"/>
          <w:tab w:val="left" w:pos="5760"/>
          <w:tab w:val="left" w:pos="6340"/>
          <w:tab w:val="left" w:pos="6480"/>
        </w:tabs>
        <w:suppressAutoHyphens/>
        <w:jc w:val="both"/>
        <w:rPr>
          <w:rFonts w:ascii="Arial" w:hAnsi="Arial" w:cs="Arial"/>
        </w:rPr>
      </w:pPr>
    </w:p>
    <w:p w14:paraId="2AFE4D30" w14:textId="77777777" w:rsidR="00E22F6D" w:rsidRDefault="00E22F6D" w:rsidP="00513F37">
      <w:pPr>
        <w:tabs>
          <w:tab w:val="left" w:pos="-1440"/>
          <w:tab w:val="left" w:pos="-1350"/>
          <w:tab w:val="left" w:pos="2880"/>
          <w:tab w:val="left" w:pos="3600"/>
          <w:tab w:val="left" w:pos="4320"/>
          <w:tab w:val="left" w:pos="5040"/>
          <w:tab w:val="left" w:pos="5760"/>
          <w:tab w:val="left" w:pos="6340"/>
          <w:tab w:val="left" w:pos="6480"/>
        </w:tabs>
        <w:suppressAutoHyphens/>
        <w:jc w:val="both"/>
        <w:rPr>
          <w:rFonts w:ascii="Arial" w:hAnsi="Arial" w:cs="Arial"/>
        </w:rPr>
      </w:pPr>
    </w:p>
    <w:p w14:paraId="6E0D8845" w14:textId="77777777" w:rsidR="00E22F6D" w:rsidRDefault="00E22F6D" w:rsidP="00513F37">
      <w:pPr>
        <w:tabs>
          <w:tab w:val="left" w:pos="-1440"/>
          <w:tab w:val="left" w:pos="-1350"/>
          <w:tab w:val="left" w:pos="2880"/>
          <w:tab w:val="left" w:pos="3600"/>
          <w:tab w:val="left" w:pos="4320"/>
          <w:tab w:val="left" w:pos="5040"/>
          <w:tab w:val="left" w:pos="5760"/>
          <w:tab w:val="left" w:pos="6340"/>
          <w:tab w:val="left" w:pos="6480"/>
        </w:tabs>
        <w:suppressAutoHyphens/>
        <w:jc w:val="both"/>
        <w:rPr>
          <w:rFonts w:ascii="Arial" w:hAnsi="Arial" w:cs="Arial"/>
        </w:rPr>
      </w:pPr>
    </w:p>
    <w:p w14:paraId="567000D3" w14:textId="2702A19A" w:rsidR="00305075" w:rsidRDefault="00513F37" w:rsidP="00513F37">
      <w:pPr>
        <w:tabs>
          <w:tab w:val="left" w:pos="-1440"/>
          <w:tab w:val="left" w:pos="-1350"/>
          <w:tab w:val="left" w:pos="2880"/>
          <w:tab w:val="left" w:pos="3600"/>
          <w:tab w:val="left" w:pos="4320"/>
          <w:tab w:val="left" w:pos="5040"/>
          <w:tab w:val="left" w:pos="5760"/>
          <w:tab w:val="left" w:pos="6340"/>
          <w:tab w:val="left" w:pos="6480"/>
        </w:tabs>
        <w:suppressAutoHyphens/>
        <w:jc w:val="both"/>
        <w:rPr>
          <w:rFonts w:ascii="Arial" w:hAnsi="Arial" w:cs="Arial"/>
        </w:rPr>
      </w:pPr>
      <w:r w:rsidRPr="00495C96">
        <w:rPr>
          <w:rFonts w:ascii="Arial" w:hAnsi="Arial" w:cs="Arial"/>
        </w:rPr>
        <w:t>The Mortgaged Property</w:t>
      </w:r>
      <w:r>
        <w:rPr>
          <w:rFonts w:ascii="Arial" w:hAnsi="Arial" w:cs="Arial"/>
        </w:rPr>
        <w:t xml:space="preserve"> is subject to a ground lease recorded in the land records of the Property Jurisdiction</w:t>
      </w:r>
      <w:r w:rsidR="009A361A">
        <w:rPr>
          <w:rFonts w:ascii="Arial" w:hAnsi="Arial" w:cs="Arial"/>
        </w:rPr>
        <w:t xml:space="preserve"> as described in </w:t>
      </w:r>
      <w:r w:rsidR="009A361A" w:rsidRPr="00CC526B">
        <w:rPr>
          <w:rFonts w:ascii="Arial" w:hAnsi="Arial" w:cs="Arial"/>
          <w:b/>
          <w:bCs/>
          <w:u w:val="single"/>
        </w:rPr>
        <w:t>Exhibit C</w:t>
      </w:r>
      <w:r w:rsidR="009A361A">
        <w:rPr>
          <w:rFonts w:ascii="Arial" w:hAnsi="Arial" w:cs="Arial"/>
        </w:rPr>
        <w:t xml:space="preserve"> of the Security Instrument</w:t>
      </w:r>
      <w:r>
        <w:rPr>
          <w:rFonts w:ascii="Arial" w:hAnsi="Arial" w:cs="Arial"/>
        </w:rPr>
        <w:t xml:space="preserve"> (</w:t>
      </w:r>
      <w:r w:rsidR="00004EF5">
        <w:rPr>
          <w:rFonts w:ascii="Arial" w:hAnsi="Arial" w:cs="Arial"/>
        </w:rPr>
        <w:t xml:space="preserve">as amended, </w:t>
      </w:r>
      <w:r>
        <w:rPr>
          <w:rFonts w:ascii="Arial" w:hAnsi="Arial" w:cs="Arial"/>
        </w:rPr>
        <w:t>the “</w:t>
      </w:r>
      <w:r w:rsidRPr="00305075">
        <w:rPr>
          <w:rFonts w:ascii="Arial" w:hAnsi="Arial" w:cs="Arial"/>
          <w:b/>
        </w:rPr>
        <w:t>Ground Lease</w:t>
      </w:r>
      <w:r>
        <w:rPr>
          <w:rFonts w:ascii="Arial" w:hAnsi="Arial" w:cs="Arial"/>
        </w:rPr>
        <w:t>”) under which Borrower, as ground lessee (“</w:t>
      </w:r>
      <w:r w:rsidRPr="00305075">
        <w:rPr>
          <w:rFonts w:ascii="Arial" w:hAnsi="Arial" w:cs="Arial"/>
          <w:b/>
        </w:rPr>
        <w:t xml:space="preserve">Ground </w:t>
      </w:r>
      <w:r>
        <w:rPr>
          <w:rFonts w:ascii="Arial" w:hAnsi="Arial" w:cs="Arial"/>
          <w:b/>
        </w:rPr>
        <w:t>Les</w:t>
      </w:r>
      <w:r w:rsidR="00004EF5">
        <w:rPr>
          <w:rFonts w:ascii="Arial" w:hAnsi="Arial" w:cs="Arial"/>
          <w:b/>
        </w:rPr>
        <w:t>s</w:t>
      </w:r>
      <w:r>
        <w:rPr>
          <w:rFonts w:ascii="Arial" w:hAnsi="Arial" w:cs="Arial"/>
          <w:b/>
        </w:rPr>
        <w:t>ee</w:t>
      </w:r>
      <w:r>
        <w:rPr>
          <w:rFonts w:ascii="Arial" w:hAnsi="Arial" w:cs="Arial"/>
        </w:rPr>
        <w:t xml:space="preserve">”), leases the Land </w:t>
      </w:r>
      <w:r w:rsidR="0020537F">
        <w:rPr>
          <w:rFonts w:ascii="Arial" w:hAnsi="Arial" w:cs="Arial"/>
        </w:rPr>
        <w:t>(“</w:t>
      </w:r>
      <w:r w:rsidR="0020537F" w:rsidRPr="0020537F">
        <w:rPr>
          <w:rFonts w:ascii="Arial" w:hAnsi="Arial" w:cs="Arial"/>
          <w:b/>
        </w:rPr>
        <w:t>Leasehold Estate</w:t>
      </w:r>
      <w:r w:rsidR="0020537F">
        <w:rPr>
          <w:rFonts w:ascii="Arial" w:hAnsi="Arial" w:cs="Arial"/>
        </w:rPr>
        <w:t xml:space="preserve">”) </w:t>
      </w:r>
      <w:r>
        <w:rPr>
          <w:rFonts w:ascii="Arial" w:hAnsi="Arial" w:cs="Arial"/>
        </w:rPr>
        <w:t xml:space="preserve">from the owner </w:t>
      </w:r>
      <w:r w:rsidR="00004EF5">
        <w:rPr>
          <w:rFonts w:ascii="Arial" w:hAnsi="Arial" w:cs="Arial"/>
        </w:rPr>
        <w:t>(“</w:t>
      </w:r>
      <w:r w:rsidR="00004EF5" w:rsidRPr="009501AC">
        <w:rPr>
          <w:rFonts w:ascii="Arial" w:hAnsi="Arial" w:cs="Arial"/>
          <w:b/>
        </w:rPr>
        <w:t>Ground Lessor</w:t>
      </w:r>
      <w:r w:rsidR="00004EF5">
        <w:rPr>
          <w:rFonts w:ascii="Arial" w:hAnsi="Arial" w:cs="Arial"/>
        </w:rPr>
        <w:t xml:space="preserve">”) </w:t>
      </w:r>
      <w:r>
        <w:rPr>
          <w:rFonts w:ascii="Arial" w:hAnsi="Arial" w:cs="Arial"/>
        </w:rPr>
        <w:t>of the fee simple interest in the Land</w:t>
      </w:r>
      <w:r w:rsidR="00004EF5">
        <w:rPr>
          <w:rFonts w:ascii="Arial" w:hAnsi="Arial" w:cs="Arial"/>
        </w:rPr>
        <w:t xml:space="preserve"> (“</w:t>
      </w:r>
      <w:r w:rsidR="00004EF5" w:rsidRPr="00004EF5">
        <w:rPr>
          <w:rFonts w:ascii="Arial" w:hAnsi="Arial" w:cs="Arial"/>
          <w:b/>
        </w:rPr>
        <w:t>Fee Estate</w:t>
      </w:r>
      <w:r w:rsidR="00004EF5">
        <w:rPr>
          <w:rFonts w:ascii="Arial" w:hAnsi="Arial" w:cs="Arial"/>
        </w:rPr>
        <w:t>”)</w:t>
      </w:r>
      <w:r>
        <w:rPr>
          <w:rFonts w:ascii="Arial" w:hAnsi="Arial" w:cs="Arial"/>
        </w:rPr>
        <w:t xml:space="preserve">.  </w:t>
      </w:r>
    </w:p>
    <w:p w14:paraId="21DC74AC" w14:textId="77777777" w:rsidR="00513F37" w:rsidRDefault="00513F37" w:rsidP="00EB51B0">
      <w:pPr>
        <w:tabs>
          <w:tab w:val="left" w:pos="-1440"/>
          <w:tab w:val="left" w:pos="-720"/>
          <w:tab w:val="left" w:pos="2880"/>
          <w:tab w:val="left" w:pos="3600"/>
          <w:tab w:val="left" w:pos="4320"/>
          <w:tab w:val="left" w:pos="5040"/>
          <w:tab w:val="left" w:pos="5760"/>
          <w:tab w:val="left" w:pos="6340"/>
          <w:tab w:val="left" w:pos="6480"/>
        </w:tabs>
        <w:suppressAutoHyphens/>
        <w:rPr>
          <w:rFonts w:ascii="Arial" w:hAnsi="Arial" w:cs="Arial"/>
        </w:rPr>
      </w:pPr>
    </w:p>
    <w:p w14:paraId="2174B20B" w14:textId="77777777" w:rsidR="00004EF5" w:rsidRDefault="00004EF5" w:rsidP="00004EF5">
      <w:pPr>
        <w:tabs>
          <w:tab w:val="left" w:pos="-1440"/>
          <w:tab w:val="left" w:pos="-720"/>
          <w:tab w:val="left" w:pos="720"/>
          <w:tab w:val="left" w:pos="2880"/>
          <w:tab w:val="left" w:pos="3600"/>
          <w:tab w:val="left" w:pos="4320"/>
          <w:tab w:val="left" w:pos="5040"/>
          <w:tab w:val="left" w:pos="5760"/>
          <w:tab w:val="left" w:pos="6340"/>
          <w:tab w:val="left" w:pos="6480"/>
        </w:tabs>
        <w:suppressAutoHyphens/>
        <w:rPr>
          <w:rFonts w:ascii="Arial" w:hAnsi="Arial" w:cs="Arial"/>
        </w:rPr>
      </w:pPr>
      <w:r>
        <w:rPr>
          <w:rFonts w:ascii="Arial" w:hAnsi="Arial" w:cs="Arial"/>
        </w:rPr>
        <w:t>A.</w:t>
      </w:r>
      <w:r>
        <w:rPr>
          <w:rFonts w:ascii="Arial" w:hAnsi="Arial" w:cs="Arial"/>
        </w:rPr>
        <w:tab/>
        <w:t>The following is added to Article I:</w:t>
      </w:r>
    </w:p>
    <w:p w14:paraId="14DF1562" w14:textId="77777777" w:rsidR="00004EF5" w:rsidRDefault="00004EF5" w:rsidP="00004EF5">
      <w:pPr>
        <w:tabs>
          <w:tab w:val="left" w:pos="-1440"/>
          <w:tab w:val="left" w:pos="-720"/>
          <w:tab w:val="left" w:pos="720"/>
          <w:tab w:val="left" w:pos="2880"/>
          <w:tab w:val="left" w:pos="3600"/>
          <w:tab w:val="left" w:pos="4320"/>
          <w:tab w:val="left" w:pos="5040"/>
          <w:tab w:val="left" w:pos="5760"/>
          <w:tab w:val="left" w:pos="6340"/>
          <w:tab w:val="left" w:pos="6480"/>
        </w:tabs>
        <w:suppressAutoHyphens/>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2"/>
      </w:tblGrid>
      <w:tr w:rsidR="00004EF5" w:rsidRPr="006F7DA8" w14:paraId="468277BF" w14:textId="77777777" w:rsidTr="009E3974">
        <w:tc>
          <w:tcPr>
            <w:tcW w:w="10080" w:type="dxa"/>
            <w:shd w:val="clear" w:color="auto" w:fill="D0CECE"/>
          </w:tcPr>
          <w:p w14:paraId="4D440BB8" w14:textId="77777777" w:rsidR="00004EF5" w:rsidRPr="006A3F2E" w:rsidRDefault="00004EF5" w:rsidP="00D920B2">
            <w:pPr>
              <w:pStyle w:val="NormalHangingIndent3"/>
              <w:spacing w:after="0"/>
              <w:ind w:left="0" w:firstLine="0"/>
              <w:jc w:val="left"/>
              <w:rPr>
                <w:rFonts w:ascii="Arial" w:hAnsi="Arial" w:cs="Arial"/>
                <w:b/>
                <w:sz w:val="20"/>
                <w:szCs w:val="20"/>
              </w:rPr>
            </w:pPr>
            <w:r>
              <w:rPr>
                <w:rFonts w:ascii="Arial" w:hAnsi="Arial" w:cs="Arial"/>
                <w:b/>
                <w:sz w:val="20"/>
                <w:szCs w:val="20"/>
              </w:rPr>
              <w:t>Ground Lease Reserve</w:t>
            </w:r>
          </w:p>
        </w:tc>
      </w:tr>
      <w:tr w:rsidR="00004EF5" w:rsidRPr="006F7DA8" w14:paraId="1894E4AD" w14:textId="77777777" w:rsidTr="00D920B2">
        <w:tc>
          <w:tcPr>
            <w:tcW w:w="10080" w:type="dxa"/>
            <w:shd w:val="clear" w:color="auto" w:fill="auto"/>
          </w:tcPr>
          <w:p w14:paraId="1638B56D" w14:textId="77777777" w:rsidR="00004EF5" w:rsidRPr="006F7DA8" w:rsidRDefault="00004EF5" w:rsidP="00D920B2">
            <w:pPr>
              <w:spacing w:line="228" w:lineRule="auto"/>
              <w:ind w:left="1440" w:hanging="1458"/>
              <w:rPr>
                <w:rFonts w:ascii="Arial" w:hAnsi="Arial" w:cs="Arial"/>
              </w:rPr>
            </w:pPr>
            <w:r>
              <w:rPr>
                <w:rFonts w:ascii="Arial" w:hAnsi="Arial" w:cs="Arial"/>
              </w:rPr>
              <w:t xml:space="preserve">Ground Lease Reserve - </w:t>
            </w:r>
            <w:r w:rsidRPr="009E3974">
              <w:rPr>
                <w:rFonts w:ascii="Arial" w:hAnsi="Arial" w:cs="Arial"/>
                <w:shd w:val="clear" w:color="auto" w:fill="FFFFFF"/>
              </w:rPr>
              <w:t>__</w:t>
            </w:r>
            <w:r>
              <w:rPr>
                <w:rFonts w:ascii="Arial" w:hAnsi="Arial" w:cs="Arial"/>
              </w:rPr>
              <w:t xml:space="preserve"> Collected or </w:t>
            </w:r>
            <w:r w:rsidRPr="009E3974">
              <w:rPr>
                <w:rFonts w:ascii="Arial" w:hAnsi="Arial" w:cs="Arial"/>
              </w:rPr>
              <w:t>__</w:t>
            </w:r>
            <w:r>
              <w:rPr>
                <w:rFonts w:ascii="Arial" w:hAnsi="Arial" w:cs="Arial"/>
              </w:rPr>
              <w:t xml:space="preserve"> Deferred </w:t>
            </w:r>
          </w:p>
        </w:tc>
      </w:tr>
      <w:tr w:rsidR="00004EF5" w:rsidRPr="006F7DA8" w14:paraId="0AA913FB" w14:textId="77777777" w:rsidTr="00D920B2">
        <w:tc>
          <w:tcPr>
            <w:tcW w:w="10080" w:type="dxa"/>
            <w:shd w:val="clear" w:color="auto" w:fill="auto"/>
          </w:tcPr>
          <w:p w14:paraId="23157EAA" w14:textId="77777777" w:rsidR="00004EF5" w:rsidRPr="005104B7" w:rsidRDefault="00004EF5" w:rsidP="00D920B2">
            <w:pPr>
              <w:spacing w:line="228" w:lineRule="auto"/>
              <w:ind w:left="1440" w:hanging="1458"/>
              <w:rPr>
                <w:rFonts w:ascii="Arial" w:hAnsi="Arial" w:cs="Arial"/>
                <w:i/>
              </w:rPr>
            </w:pPr>
            <w:r w:rsidRPr="005104B7">
              <w:rPr>
                <w:rFonts w:ascii="Arial" w:hAnsi="Arial" w:cs="Arial"/>
                <w:i/>
              </w:rPr>
              <w:t>(See Article IV)</w:t>
            </w:r>
          </w:p>
        </w:tc>
      </w:tr>
    </w:tbl>
    <w:p w14:paraId="13703DF5" w14:textId="77777777" w:rsidR="00004EF5" w:rsidRDefault="00004EF5" w:rsidP="00EB51B0">
      <w:pPr>
        <w:tabs>
          <w:tab w:val="left" w:pos="-1440"/>
          <w:tab w:val="left" w:pos="-720"/>
          <w:tab w:val="left" w:pos="2880"/>
          <w:tab w:val="left" w:pos="3600"/>
          <w:tab w:val="left" w:pos="4320"/>
          <w:tab w:val="left" w:pos="5040"/>
          <w:tab w:val="left" w:pos="5760"/>
          <w:tab w:val="left" w:pos="6340"/>
          <w:tab w:val="left" w:pos="6480"/>
        </w:tabs>
        <w:suppressAutoHyphens/>
        <w:rPr>
          <w:rFonts w:ascii="Arial" w:hAnsi="Arial" w:cs="Arial"/>
        </w:rPr>
      </w:pPr>
    </w:p>
    <w:p w14:paraId="54059534" w14:textId="77777777" w:rsidR="00513F37" w:rsidRDefault="00004EF5" w:rsidP="00513F37">
      <w:pPr>
        <w:tabs>
          <w:tab w:val="left" w:pos="-1440"/>
          <w:tab w:val="left" w:pos="-720"/>
          <w:tab w:val="left" w:pos="720"/>
          <w:tab w:val="left" w:pos="2880"/>
          <w:tab w:val="left" w:pos="3600"/>
          <w:tab w:val="left" w:pos="4320"/>
          <w:tab w:val="left" w:pos="5040"/>
          <w:tab w:val="left" w:pos="5760"/>
          <w:tab w:val="left" w:pos="6340"/>
          <w:tab w:val="left" w:pos="6480"/>
        </w:tabs>
        <w:suppressAutoHyphens/>
        <w:rPr>
          <w:rFonts w:ascii="Arial" w:hAnsi="Arial" w:cs="Arial"/>
        </w:rPr>
      </w:pPr>
      <w:r>
        <w:rPr>
          <w:rFonts w:ascii="Arial" w:hAnsi="Arial" w:cs="Arial"/>
        </w:rPr>
        <w:t>B</w:t>
      </w:r>
      <w:r w:rsidR="00513F37">
        <w:rPr>
          <w:rFonts w:ascii="Arial" w:hAnsi="Arial" w:cs="Arial"/>
        </w:rPr>
        <w:t>.</w:t>
      </w:r>
      <w:r w:rsidR="00513F37">
        <w:rPr>
          <w:rFonts w:ascii="Arial" w:hAnsi="Arial" w:cs="Arial"/>
        </w:rPr>
        <w:tab/>
        <w:t>The following new Section 3.07 is added to the Loan Agreement:</w:t>
      </w:r>
    </w:p>
    <w:p w14:paraId="7539C461" w14:textId="77777777" w:rsidR="00513F37" w:rsidRDefault="00513F37" w:rsidP="00513F37">
      <w:pPr>
        <w:tabs>
          <w:tab w:val="left" w:pos="-1440"/>
          <w:tab w:val="left" w:pos="-720"/>
          <w:tab w:val="left" w:pos="720"/>
          <w:tab w:val="left" w:pos="2880"/>
          <w:tab w:val="left" w:pos="3600"/>
          <w:tab w:val="left" w:pos="4320"/>
          <w:tab w:val="left" w:pos="5040"/>
          <w:tab w:val="left" w:pos="5760"/>
          <w:tab w:val="left" w:pos="6340"/>
          <w:tab w:val="left" w:pos="6480"/>
        </w:tabs>
        <w:suppressAutoHyphens/>
        <w:rPr>
          <w:rFonts w:ascii="Arial" w:hAnsi="Arial" w:cs="Arial"/>
        </w:rPr>
      </w:pPr>
    </w:p>
    <w:p w14:paraId="442FAAEF" w14:textId="77777777" w:rsidR="00513F37" w:rsidRDefault="00513F37" w:rsidP="00513F37">
      <w:pPr>
        <w:tabs>
          <w:tab w:val="left" w:pos="-1440"/>
          <w:tab w:val="left" w:pos="-720"/>
          <w:tab w:val="left" w:pos="720"/>
          <w:tab w:val="left" w:pos="1440"/>
          <w:tab w:val="left" w:pos="2160"/>
          <w:tab w:val="left" w:pos="2880"/>
          <w:tab w:val="left" w:pos="3600"/>
          <w:tab w:val="left" w:pos="4320"/>
          <w:tab w:val="left" w:pos="5040"/>
          <w:tab w:val="left" w:pos="5760"/>
          <w:tab w:val="left" w:pos="6340"/>
          <w:tab w:val="left" w:pos="6480"/>
        </w:tabs>
        <w:suppressAutoHyphens/>
        <w:rPr>
          <w:rFonts w:ascii="Arial" w:hAnsi="Arial" w:cs="Arial"/>
          <w:b/>
        </w:rPr>
      </w:pPr>
      <w:r w:rsidRPr="00513F37">
        <w:rPr>
          <w:rFonts w:ascii="Arial" w:hAnsi="Arial" w:cs="Arial"/>
          <w:b/>
        </w:rPr>
        <w:tab/>
        <w:t>3.07</w:t>
      </w:r>
      <w:r w:rsidRPr="00513F37">
        <w:rPr>
          <w:rFonts w:ascii="Arial" w:hAnsi="Arial" w:cs="Arial"/>
          <w:b/>
        </w:rPr>
        <w:tab/>
      </w:r>
      <w:r>
        <w:rPr>
          <w:rFonts w:ascii="Arial" w:hAnsi="Arial" w:cs="Arial"/>
          <w:b/>
        </w:rPr>
        <w:t xml:space="preserve">Ground Lease </w:t>
      </w:r>
      <w:r w:rsidRPr="00513F37">
        <w:rPr>
          <w:rFonts w:ascii="Arial" w:hAnsi="Arial" w:cs="Arial"/>
          <w:b/>
        </w:rPr>
        <w:t xml:space="preserve">Additional Recourse. </w:t>
      </w:r>
    </w:p>
    <w:p w14:paraId="73BD69AA" w14:textId="77777777" w:rsidR="00513F37" w:rsidRDefault="00513F37" w:rsidP="00513F37">
      <w:pPr>
        <w:tabs>
          <w:tab w:val="left" w:pos="-1440"/>
          <w:tab w:val="left" w:pos="-720"/>
          <w:tab w:val="left" w:pos="720"/>
          <w:tab w:val="left" w:pos="1440"/>
          <w:tab w:val="left" w:pos="2160"/>
          <w:tab w:val="left" w:pos="2880"/>
          <w:tab w:val="left" w:pos="3600"/>
          <w:tab w:val="left" w:pos="4320"/>
          <w:tab w:val="left" w:pos="5040"/>
          <w:tab w:val="left" w:pos="5760"/>
          <w:tab w:val="left" w:pos="6340"/>
          <w:tab w:val="left" w:pos="6480"/>
        </w:tabs>
        <w:suppressAutoHyphens/>
        <w:rPr>
          <w:rFonts w:ascii="Arial" w:hAnsi="Arial" w:cs="Arial"/>
          <w:b/>
        </w:rPr>
      </w:pPr>
    </w:p>
    <w:p w14:paraId="448B8C9A" w14:textId="77777777" w:rsidR="00513F37" w:rsidRDefault="00513F37" w:rsidP="002953E0">
      <w:pPr>
        <w:tabs>
          <w:tab w:val="left" w:pos="-1440"/>
          <w:tab w:val="left" w:pos="-720"/>
          <w:tab w:val="left" w:pos="720"/>
          <w:tab w:val="left" w:pos="1440"/>
          <w:tab w:val="left" w:pos="2160"/>
          <w:tab w:val="left" w:pos="2880"/>
          <w:tab w:val="left" w:pos="3600"/>
          <w:tab w:val="left" w:pos="4320"/>
          <w:tab w:val="left" w:pos="5040"/>
          <w:tab w:val="left" w:pos="5760"/>
          <w:tab w:val="left" w:pos="6340"/>
          <w:tab w:val="left" w:pos="6480"/>
        </w:tabs>
        <w:suppressAutoHyphens/>
        <w:ind w:left="2160" w:hanging="1440"/>
        <w:jc w:val="both"/>
        <w:rPr>
          <w:rFonts w:ascii="Arial" w:hAnsi="Arial" w:cs="Arial"/>
        </w:rPr>
      </w:pPr>
      <w:r w:rsidRPr="00513F37">
        <w:rPr>
          <w:rFonts w:ascii="Arial" w:hAnsi="Arial" w:cs="Arial"/>
        </w:rPr>
        <w:tab/>
        <w:t>(a)</w:t>
      </w:r>
      <w:r>
        <w:rPr>
          <w:rFonts w:ascii="Arial" w:hAnsi="Arial" w:cs="Arial"/>
        </w:rPr>
        <w:t xml:space="preserve"> </w:t>
      </w:r>
      <w:r>
        <w:rPr>
          <w:rFonts w:ascii="Arial" w:hAnsi="Arial" w:cs="Arial"/>
        </w:rPr>
        <w:tab/>
      </w:r>
      <w:r w:rsidRPr="0015402F">
        <w:rPr>
          <w:rFonts w:ascii="Arial" w:hAnsi="Arial" w:cs="Arial"/>
        </w:rPr>
        <w:t xml:space="preserve">Borrower will be personally liable to Lender for the repayment of a portion of the Indebtedness equal to any loss or damage suffered by Lender </w:t>
      </w:r>
      <w:r w:rsidR="00004EF5">
        <w:rPr>
          <w:rFonts w:ascii="Arial" w:hAnsi="Arial" w:cs="Arial"/>
        </w:rPr>
        <w:t>i</w:t>
      </w:r>
      <w:r>
        <w:rPr>
          <w:rFonts w:ascii="Arial" w:hAnsi="Arial" w:cs="Arial"/>
        </w:rPr>
        <w:t>f the Ground Lessor pledged</w:t>
      </w:r>
      <w:r w:rsidR="00004EF5">
        <w:rPr>
          <w:rFonts w:ascii="Arial" w:hAnsi="Arial" w:cs="Arial"/>
        </w:rPr>
        <w:t xml:space="preserve"> its </w:t>
      </w:r>
      <w:r w:rsidR="00613CCD">
        <w:rPr>
          <w:rFonts w:ascii="Arial" w:hAnsi="Arial" w:cs="Arial"/>
        </w:rPr>
        <w:t>Fee Estate</w:t>
      </w:r>
      <w:r w:rsidR="00004EF5">
        <w:rPr>
          <w:rFonts w:ascii="Arial" w:hAnsi="Arial" w:cs="Arial"/>
        </w:rPr>
        <w:t xml:space="preserve"> in the Land </w:t>
      </w:r>
      <w:r>
        <w:rPr>
          <w:rFonts w:ascii="Arial" w:hAnsi="Arial" w:cs="Arial"/>
        </w:rPr>
        <w:t xml:space="preserve">as additional collateral for the Loan by signing the Security Instrument, </w:t>
      </w:r>
      <w:r w:rsidR="00004EF5">
        <w:rPr>
          <w:rFonts w:ascii="Arial" w:hAnsi="Arial" w:cs="Arial"/>
        </w:rPr>
        <w:t xml:space="preserve">but </w:t>
      </w:r>
      <w:r>
        <w:rPr>
          <w:rFonts w:ascii="Arial" w:hAnsi="Arial" w:cs="Arial"/>
        </w:rPr>
        <w:t>f</w:t>
      </w:r>
      <w:r w:rsidRPr="004C23A2">
        <w:rPr>
          <w:rFonts w:ascii="Arial" w:hAnsi="Arial" w:cs="Arial"/>
        </w:rPr>
        <w:t xml:space="preserve">ollowing a foreclosure under the Security Instrument, </w:t>
      </w:r>
      <w:r w:rsidR="00004EF5">
        <w:rPr>
          <w:rFonts w:ascii="Arial" w:hAnsi="Arial" w:cs="Arial"/>
        </w:rPr>
        <w:t xml:space="preserve">either </w:t>
      </w:r>
      <w:r w:rsidRPr="004C23A2">
        <w:rPr>
          <w:rFonts w:ascii="Arial" w:hAnsi="Arial" w:cs="Arial"/>
        </w:rPr>
        <w:t xml:space="preserve">the </w:t>
      </w:r>
      <w:r w:rsidR="00004EF5">
        <w:rPr>
          <w:rFonts w:ascii="Arial" w:hAnsi="Arial" w:cs="Arial"/>
        </w:rPr>
        <w:t xml:space="preserve">Lender or the </w:t>
      </w:r>
      <w:r w:rsidRPr="004C23A2">
        <w:rPr>
          <w:rFonts w:ascii="Arial" w:hAnsi="Arial" w:cs="Arial"/>
        </w:rPr>
        <w:t xml:space="preserve">purchaser </w:t>
      </w:r>
      <w:r w:rsidR="00004EF5">
        <w:rPr>
          <w:rFonts w:ascii="Arial" w:hAnsi="Arial" w:cs="Arial"/>
        </w:rPr>
        <w:t xml:space="preserve">out of foreclosure </w:t>
      </w:r>
      <w:r w:rsidRPr="004C23A2">
        <w:rPr>
          <w:rFonts w:ascii="Arial" w:hAnsi="Arial" w:cs="Arial"/>
        </w:rPr>
        <w:t>does not have fee title to the Mortgaged Property free and clear of the Ground Lease</w:t>
      </w:r>
      <w:r w:rsidR="00004EF5">
        <w:rPr>
          <w:rFonts w:ascii="Arial" w:hAnsi="Arial" w:cs="Arial"/>
        </w:rPr>
        <w:t xml:space="preserve"> (</w:t>
      </w:r>
      <w:r w:rsidRPr="004C23A2">
        <w:rPr>
          <w:rFonts w:ascii="Arial" w:hAnsi="Arial" w:cs="Arial"/>
        </w:rPr>
        <w:t xml:space="preserve">unless Lender or such purchaser elects not to merge the </w:t>
      </w:r>
      <w:r w:rsidR="00613CCD">
        <w:rPr>
          <w:rFonts w:ascii="Arial" w:hAnsi="Arial" w:cs="Arial"/>
        </w:rPr>
        <w:t xml:space="preserve">Fee Estate </w:t>
      </w:r>
      <w:r w:rsidR="00004EF5">
        <w:rPr>
          <w:rFonts w:ascii="Arial" w:hAnsi="Arial" w:cs="Arial"/>
        </w:rPr>
        <w:t xml:space="preserve">and the </w:t>
      </w:r>
      <w:r w:rsidR="0020537F">
        <w:rPr>
          <w:rFonts w:ascii="Arial" w:hAnsi="Arial" w:cs="Arial"/>
        </w:rPr>
        <w:t>L</w:t>
      </w:r>
      <w:r w:rsidR="00004EF5">
        <w:rPr>
          <w:rFonts w:ascii="Arial" w:hAnsi="Arial" w:cs="Arial"/>
        </w:rPr>
        <w:t xml:space="preserve">easehold </w:t>
      </w:r>
      <w:r w:rsidR="0020537F">
        <w:rPr>
          <w:rFonts w:ascii="Arial" w:hAnsi="Arial" w:cs="Arial"/>
        </w:rPr>
        <w:t>E</w:t>
      </w:r>
      <w:r w:rsidR="00004EF5">
        <w:rPr>
          <w:rFonts w:ascii="Arial" w:hAnsi="Arial" w:cs="Arial"/>
        </w:rPr>
        <w:t>state).</w:t>
      </w:r>
    </w:p>
    <w:p w14:paraId="389DD4E0" w14:textId="77777777" w:rsidR="00513F37" w:rsidRDefault="00513F37" w:rsidP="002953E0">
      <w:pPr>
        <w:suppressAutoHyphens/>
        <w:ind w:left="2160" w:hanging="720"/>
        <w:jc w:val="both"/>
        <w:rPr>
          <w:rFonts w:ascii="Arial" w:hAnsi="Arial" w:cs="Arial"/>
        </w:rPr>
      </w:pPr>
    </w:p>
    <w:p w14:paraId="19FC628E" w14:textId="77777777" w:rsidR="00513F37" w:rsidRDefault="00613CCD" w:rsidP="002953E0">
      <w:pPr>
        <w:suppressAutoHyphens/>
        <w:ind w:left="2160" w:hanging="720"/>
        <w:jc w:val="both"/>
        <w:rPr>
          <w:rFonts w:ascii="Arial" w:hAnsi="Arial" w:cs="Arial"/>
        </w:rPr>
      </w:pPr>
      <w:r>
        <w:rPr>
          <w:rFonts w:ascii="Arial" w:hAnsi="Arial" w:cs="Arial"/>
        </w:rPr>
        <w:t>(b</w:t>
      </w:r>
      <w:r w:rsidR="00513F37">
        <w:rPr>
          <w:rFonts w:ascii="Arial" w:hAnsi="Arial" w:cs="Arial"/>
        </w:rPr>
        <w:t>)</w:t>
      </w:r>
      <w:r w:rsidR="00513F37">
        <w:rPr>
          <w:rFonts w:ascii="Arial" w:hAnsi="Arial" w:cs="Arial"/>
        </w:rPr>
        <w:tab/>
      </w:r>
      <w:r w:rsidR="00004EF5" w:rsidRPr="00004EF5">
        <w:rPr>
          <w:rFonts w:ascii="Arial" w:hAnsi="Arial" w:cs="Arial"/>
        </w:rPr>
        <w:t>Borrower will be personally liable to Lender for</w:t>
      </w:r>
      <w:r w:rsidR="00004EF5">
        <w:rPr>
          <w:rFonts w:ascii="Arial" w:hAnsi="Arial" w:cs="Arial"/>
        </w:rPr>
        <w:t xml:space="preserve"> a</w:t>
      </w:r>
      <w:r w:rsidR="00513F37" w:rsidRPr="004C23A2">
        <w:rPr>
          <w:rFonts w:ascii="Arial" w:hAnsi="Arial" w:cs="Arial"/>
        </w:rPr>
        <w:t>ny payments made by Lender to cure a</w:t>
      </w:r>
      <w:r>
        <w:rPr>
          <w:rFonts w:ascii="Arial" w:hAnsi="Arial" w:cs="Arial"/>
        </w:rPr>
        <w:t>ny</w:t>
      </w:r>
      <w:r w:rsidR="00513F37" w:rsidRPr="004C23A2">
        <w:rPr>
          <w:rFonts w:ascii="Arial" w:hAnsi="Arial" w:cs="Arial"/>
        </w:rPr>
        <w:t xml:space="preserve"> </w:t>
      </w:r>
      <w:r w:rsidRPr="00613CCD">
        <w:rPr>
          <w:rFonts w:ascii="Arial" w:hAnsi="Arial" w:cs="Arial"/>
        </w:rPr>
        <w:t>Ground Lessee default under the Ground Lease (“</w:t>
      </w:r>
      <w:r w:rsidRPr="00613CCD">
        <w:rPr>
          <w:rFonts w:ascii="Arial" w:hAnsi="Arial" w:cs="Arial"/>
          <w:b/>
        </w:rPr>
        <w:t>Ground Lessee Default</w:t>
      </w:r>
      <w:r w:rsidRPr="00613CCD">
        <w:rPr>
          <w:rFonts w:ascii="Arial" w:hAnsi="Arial" w:cs="Arial"/>
        </w:rPr>
        <w:t>”)</w:t>
      </w:r>
      <w:r w:rsidR="00513F37" w:rsidRPr="004C23A2">
        <w:rPr>
          <w:rFonts w:ascii="Arial" w:hAnsi="Arial" w:cs="Arial"/>
        </w:rPr>
        <w:t>.</w:t>
      </w:r>
    </w:p>
    <w:p w14:paraId="025D9883" w14:textId="77777777" w:rsidR="00513F37" w:rsidRDefault="00513F37" w:rsidP="002953E0">
      <w:pPr>
        <w:suppressAutoHyphens/>
        <w:ind w:left="2160" w:hanging="720"/>
        <w:jc w:val="both"/>
        <w:rPr>
          <w:rFonts w:ascii="Arial" w:hAnsi="Arial" w:cs="Arial"/>
        </w:rPr>
      </w:pPr>
    </w:p>
    <w:p w14:paraId="5BB09289" w14:textId="77777777" w:rsidR="00613CCD" w:rsidRDefault="00513F37" w:rsidP="002953E0">
      <w:pPr>
        <w:suppressAutoHyphens/>
        <w:ind w:left="2160" w:hanging="720"/>
        <w:jc w:val="both"/>
        <w:rPr>
          <w:rFonts w:ascii="Arial" w:hAnsi="Arial" w:cs="Arial"/>
        </w:rPr>
      </w:pPr>
      <w:r>
        <w:rPr>
          <w:rFonts w:ascii="Arial" w:hAnsi="Arial" w:cs="Arial"/>
        </w:rPr>
        <w:t>(</w:t>
      </w:r>
      <w:r w:rsidR="00613CCD">
        <w:rPr>
          <w:rFonts w:ascii="Arial" w:hAnsi="Arial" w:cs="Arial"/>
        </w:rPr>
        <w:t>c</w:t>
      </w:r>
      <w:r>
        <w:rPr>
          <w:rFonts w:ascii="Arial" w:hAnsi="Arial" w:cs="Arial"/>
        </w:rPr>
        <w:t>)</w:t>
      </w:r>
      <w:r>
        <w:rPr>
          <w:rFonts w:ascii="Arial" w:hAnsi="Arial" w:cs="Arial"/>
        </w:rPr>
        <w:tab/>
      </w:r>
      <w:r w:rsidR="00004EF5" w:rsidRPr="00004EF5">
        <w:rPr>
          <w:rFonts w:ascii="Arial" w:hAnsi="Arial" w:cs="Arial"/>
        </w:rPr>
        <w:t xml:space="preserve">Borrower will become personally liable to Lender for the repayment of all of the Indebtedness upon the occurrence of </w:t>
      </w:r>
      <w:r w:rsidR="00004EF5">
        <w:rPr>
          <w:rFonts w:ascii="Arial" w:hAnsi="Arial" w:cs="Arial"/>
        </w:rPr>
        <w:t>a</w:t>
      </w:r>
      <w:r w:rsidR="00613CCD">
        <w:rPr>
          <w:rFonts w:ascii="Arial" w:hAnsi="Arial" w:cs="Arial"/>
        </w:rPr>
        <w:t>ny of the following:</w:t>
      </w:r>
    </w:p>
    <w:p w14:paraId="1FF26D69" w14:textId="77777777" w:rsidR="00613CCD" w:rsidRDefault="00613CCD" w:rsidP="002953E0">
      <w:pPr>
        <w:suppressAutoHyphens/>
        <w:ind w:left="2160" w:hanging="720"/>
        <w:jc w:val="both"/>
        <w:rPr>
          <w:rFonts w:ascii="Arial" w:hAnsi="Arial" w:cs="Arial"/>
        </w:rPr>
      </w:pPr>
    </w:p>
    <w:p w14:paraId="325C253E" w14:textId="77777777" w:rsidR="00613CCD" w:rsidRPr="00613CCD" w:rsidRDefault="00613CCD" w:rsidP="002953E0">
      <w:pPr>
        <w:suppressAutoHyphens/>
        <w:ind w:left="2880" w:hanging="720"/>
        <w:jc w:val="both"/>
        <w:rPr>
          <w:rFonts w:ascii="Arial" w:hAnsi="Arial" w:cs="Arial"/>
        </w:rPr>
      </w:pPr>
      <w:r>
        <w:rPr>
          <w:rFonts w:ascii="Arial" w:hAnsi="Arial" w:cs="Arial"/>
        </w:rPr>
        <w:t xml:space="preserve">(i) </w:t>
      </w:r>
      <w:r>
        <w:rPr>
          <w:rFonts w:ascii="Arial" w:hAnsi="Arial" w:cs="Arial"/>
        </w:rPr>
        <w:tab/>
        <w:t xml:space="preserve">Borrower fails to </w:t>
      </w:r>
      <w:r w:rsidRPr="00613CCD">
        <w:rPr>
          <w:rFonts w:ascii="Arial" w:hAnsi="Arial" w:cs="Arial"/>
        </w:rPr>
        <w:t xml:space="preserve">comply with the provisions of Sections </w:t>
      </w:r>
      <w:r w:rsidRPr="0020537F">
        <w:rPr>
          <w:rFonts w:ascii="Arial" w:hAnsi="Arial" w:cs="Arial"/>
        </w:rPr>
        <w:t>10.</w:t>
      </w:r>
      <w:r w:rsidR="00110A41" w:rsidRPr="0020537F">
        <w:rPr>
          <w:rFonts w:ascii="Arial" w:hAnsi="Arial" w:cs="Arial"/>
        </w:rPr>
        <w:t xml:space="preserve">23(b)(iii) </w:t>
      </w:r>
      <w:r w:rsidRPr="0020537F">
        <w:rPr>
          <w:rFonts w:ascii="Arial" w:hAnsi="Arial" w:cs="Arial"/>
        </w:rPr>
        <w:t>[</w:t>
      </w:r>
      <w:r w:rsidR="00110A41" w:rsidRPr="0020537F">
        <w:rPr>
          <w:rFonts w:ascii="Arial" w:hAnsi="Arial" w:cs="Arial"/>
        </w:rPr>
        <w:t>surrender, termination, amendment, subordination, or rejection of the Leasehold Estate]</w:t>
      </w:r>
      <w:r w:rsidRPr="0020537F">
        <w:rPr>
          <w:rFonts w:ascii="Arial" w:hAnsi="Arial" w:cs="Arial"/>
        </w:rPr>
        <w:t>, 10.</w:t>
      </w:r>
      <w:r w:rsidR="00110A41" w:rsidRPr="0020537F">
        <w:rPr>
          <w:rFonts w:ascii="Arial" w:hAnsi="Arial" w:cs="Arial"/>
        </w:rPr>
        <w:t>23</w:t>
      </w:r>
      <w:r w:rsidRPr="0020537F">
        <w:rPr>
          <w:rFonts w:ascii="Arial" w:hAnsi="Arial" w:cs="Arial"/>
        </w:rPr>
        <w:t>(</w:t>
      </w:r>
      <w:r w:rsidR="00110A41" w:rsidRPr="0020537F">
        <w:rPr>
          <w:rFonts w:ascii="Arial" w:hAnsi="Arial" w:cs="Arial"/>
        </w:rPr>
        <w:t>e</w:t>
      </w:r>
      <w:r w:rsidRPr="0020537F">
        <w:rPr>
          <w:rFonts w:ascii="Arial" w:hAnsi="Arial" w:cs="Arial"/>
        </w:rPr>
        <w:t>) [Bankruptcy Events] and 10.</w:t>
      </w:r>
      <w:r w:rsidR="00110A41" w:rsidRPr="0020537F">
        <w:rPr>
          <w:rFonts w:ascii="Arial" w:hAnsi="Arial" w:cs="Arial"/>
        </w:rPr>
        <w:t>23</w:t>
      </w:r>
      <w:r w:rsidRPr="0020537F">
        <w:rPr>
          <w:rFonts w:ascii="Arial" w:hAnsi="Arial" w:cs="Arial"/>
        </w:rPr>
        <w:t>(</w:t>
      </w:r>
      <w:r w:rsidR="00110A41" w:rsidRPr="0020537F">
        <w:rPr>
          <w:rFonts w:ascii="Arial" w:hAnsi="Arial" w:cs="Arial"/>
        </w:rPr>
        <w:t>g</w:t>
      </w:r>
      <w:r w:rsidRPr="0020537F">
        <w:rPr>
          <w:rFonts w:ascii="Arial" w:hAnsi="Arial" w:cs="Arial"/>
        </w:rPr>
        <w:t>)</w:t>
      </w:r>
      <w:r w:rsidRPr="00613CCD">
        <w:rPr>
          <w:rFonts w:ascii="Arial" w:hAnsi="Arial" w:cs="Arial"/>
        </w:rPr>
        <w:t xml:space="preserve"> [Option to Renew or Extend Ground Lease].</w:t>
      </w:r>
    </w:p>
    <w:p w14:paraId="140D9C09" w14:textId="77777777" w:rsidR="00613CCD" w:rsidRPr="00613CCD" w:rsidRDefault="00613CCD" w:rsidP="002953E0">
      <w:pPr>
        <w:suppressAutoHyphens/>
        <w:ind w:left="2160"/>
        <w:jc w:val="both"/>
        <w:rPr>
          <w:rFonts w:ascii="Arial" w:hAnsi="Arial" w:cs="Arial"/>
        </w:rPr>
      </w:pPr>
    </w:p>
    <w:p w14:paraId="6927B6F2" w14:textId="77777777" w:rsidR="00513F37" w:rsidRDefault="00613CCD" w:rsidP="002953E0">
      <w:pPr>
        <w:suppressAutoHyphens/>
        <w:ind w:left="2880" w:hanging="720"/>
        <w:jc w:val="both"/>
        <w:rPr>
          <w:rFonts w:ascii="Arial" w:hAnsi="Arial" w:cs="Arial"/>
        </w:rPr>
      </w:pPr>
      <w:r w:rsidRPr="00613CCD">
        <w:rPr>
          <w:rFonts w:ascii="Arial" w:hAnsi="Arial" w:cs="Arial"/>
        </w:rPr>
        <w:t>(</w:t>
      </w:r>
      <w:r>
        <w:rPr>
          <w:rFonts w:ascii="Arial" w:hAnsi="Arial" w:cs="Arial"/>
        </w:rPr>
        <w:t>i</w:t>
      </w:r>
      <w:r w:rsidR="0020537F">
        <w:rPr>
          <w:rFonts w:ascii="Arial" w:hAnsi="Arial" w:cs="Arial"/>
        </w:rPr>
        <w:t>i</w:t>
      </w:r>
      <w:r w:rsidRPr="00613CCD">
        <w:rPr>
          <w:rFonts w:ascii="Arial" w:hAnsi="Arial" w:cs="Arial"/>
        </w:rPr>
        <w:t>)</w:t>
      </w:r>
      <w:r w:rsidRPr="00613CCD">
        <w:rPr>
          <w:rFonts w:ascii="Arial" w:hAnsi="Arial" w:cs="Arial"/>
        </w:rPr>
        <w:tab/>
        <w:t xml:space="preserve">If the Ground Lessor pledged the Fee Estate as additional collateral for the Loan by signing the Security Instrument, and the Security Instrument fails to constitute a first Lien upon the Fee Estate, subject only to </w:t>
      </w:r>
      <w:r>
        <w:rPr>
          <w:rFonts w:ascii="Arial" w:hAnsi="Arial" w:cs="Arial"/>
        </w:rPr>
        <w:t>Permitted Encumbrances</w:t>
      </w:r>
      <w:r w:rsidR="00513F37">
        <w:rPr>
          <w:rFonts w:ascii="Arial" w:hAnsi="Arial" w:cs="Arial"/>
        </w:rPr>
        <w:t xml:space="preserve">.  </w:t>
      </w:r>
    </w:p>
    <w:p w14:paraId="33A24C2A" w14:textId="77777777" w:rsidR="00004EF5" w:rsidRDefault="00004EF5" w:rsidP="002953E0">
      <w:pPr>
        <w:suppressAutoHyphens/>
        <w:ind w:left="2160" w:hanging="720"/>
        <w:jc w:val="both"/>
        <w:rPr>
          <w:rFonts w:ascii="Arial" w:hAnsi="Arial" w:cs="Arial"/>
        </w:rPr>
      </w:pPr>
    </w:p>
    <w:p w14:paraId="7450B076" w14:textId="77777777" w:rsidR="00513F37" w:rsidRPr="00A13FA7" w:rsidRDefault="00004EF5" w:rsidP="00513F37">
      <w:pPr>
        <w:keepNext/>
        <w:overflowPunct/>
        <w:autoSpaceDE/>
        <w:autoSpaceDN/>
        <w:adjustRightInd/>
        <w:ind w:left="720" w:hanging="720"/>
        <w:textAlignment w:val="auto"/>
        <w:rPr>
          <w:rFonts w:ascii="Arial" w:hAnsi="Arial" w:cs="Arial"/>
        </w:rPr>
      </w:pPr>
      <w:r>
        <w:rPr>
          <w:rFonts w:ascii="Arial" w:hAnsi="Arial" w:cs="Arial"/>
        </w:rPr>
        <w:t>C</w:t>
      </w:r>
      <w:r w:rsidR="00513F37">
        <w:rPr>
          <w:rFonts w:ascii="Arial" w:hAnsi="Arial" w:cs="Arial"/>
        </w:rPr>
        <w:t>.</w:t>
      </w:r>
      <w:r w:rsidR="00513F37">
        <w:rPr>
          <w:rFonts w:ascii="Arial" w:hAnsi="Arial" w:cs="Arial"/>
        </w:rPr>
        <w:tab/>
        <w:t xml:space="preserve">The following new </w:t>
      </w:r>
      <w:r w:rsidR="00513F37" w:rsidRPr="00A13FA7">
        <w:rPr>
          <w:rFonts w:ascii="Arial" w:hAnsi="Arial" w:cs="Arial"/>
        </w:rPr>
        <w:t xml:space="preserve">Section 4.06 is added </w:t>
      </w:r>
      <w:r w:rsidR="00513F37">
        <w:rPr>
          <w:rFonts w:ascii="Arial" w:hAnsi="Arial" w:cs="Arial"/>
        </w:rPr>
        <w:t>to the Loan Agreement</w:t>
      </w:r>
      <w:r w:rsidR="00513F37" w:rsidRPr="00A13FA7">
        <w:rPr>
          <w:rFonts w:ascii="Arial" w:hAnsi="Arial" w:cs="Arial"/>
        </w:rPr>
        <w:t>:</w:t>
      </w:r>
    </w:p>
    <w:p w14:paraId="568E8A77" w14:textId="77777777" w:rsidR="00513F37" w:rsidRPr="00A13FA7" w:rsidRDefault="00513F37" w:rsidP="00513F37">
      <w:pPr>
        <w:keepNext/>
        <w:overflowPunct/>
        <w:autoSpaceDE/>
        <w:autoSpaceDN/>
        <w:adjustRightInd/>
        <w:ind w:left="720" w:hanging="720"/>
        <w:textAlignment w:val="auto"/>
        <w:rPr>
          <w:rFonts w:ascii="Arial" w:hAnsi="Arial" w:cs="Arial"/>
          <w:b/>
        </w:rPr>
      </w:pPr>
    </w:p>
    <w:p w14:paraId="3562CAC7" w14:textId="77777777" w:rsidR="00513F37" w:rsidRPr="00515BCC" w:rsidRDefault="00513F37" w:rsidP="00513F37">
      <w:pPr>
        <w:keepNext/>
        <w:overflowPunct/>
        <w:autoSpaceDE/>
        <w:autoSpaceDN/>
        <w:adjustRightInd/>
        <w:ind w:left="720"/>
        <w:textAlignment w:val="auto"/>
        <w:rPr>
          <w:rFonts w:ascii="Arial" w:hAnsi="Arial" w:cs="Arial"/>
          <w:b/>
        </w:rPr>
      </w:pPr>
      <w:r w:rsidRPr="00515BCC">
        <w:rPr>
          <w:rFonts w:ascii="Arial" w:hAnsi="Arial" w:cs="Arial"/>
          <w:b/>
        </w:rPr>
        <w:t>4.0</w:t>
      </w:r>
      <w:r w:rsidRPr="00A13FA7">
        <w:rPr>
          <w:rFonts w:ascii="Arial" w:hAnsi="Arial" w:cs="Arial"/>
          <w:b/>
        </w:rPr>
        <w:t>6</w:t>
      </w:r>
      <w:r w:rsidRPr="00515BCC">
        <w:rPr>
          <w:rFonts w:ascii="Arial" w:hAnsi="Arial" w:cs="Arial"/>
          <w:b/>
        </w:rPr>
        <w:tab/>
      </w:r>
      <w:r w:rsidRPr="00A13FA7">
        <w:rPr>
          <w:rFonts w:ascii="Arial" w:hAnsi="Arial" w:cs="Arial"/>
          <w:b/>
        </w:rPr>
        <w:t xml:space="preserve">Ground Lease </w:t>
      </w:r>
      <w:r w:rsidRPr="00515BCC">
        <w:rPr>
          <w:rFonts w:ascii="Arial" w:hAnsi="Arial" w:cs="Arial"/>
          <w:b/>
        </w:rPr>
        <w:t>Reserves.</w:t>
      </w:r>
    </w:p>
    <w:p w14:paraId="2A09FC13" w14:textId="77777777" w:rsidR="00513F37" w:rsidRPr="00515BCC" w:rsidRDefault="00513F37" w:rsidP="00513F37">
      <w:pPr>
        <w:overflowPunct/>
        <w:autoSpaceDE/>
        <w:autoSpaceDN/>
        <w:adjustRightInd/>
        <w:jc w:val="both"/>
        <w:textAlignment w:val="auto"/>
        <w:rPr>
          <w:rFonts w:ascii="Arial" w:hAnsi="Arial" w:cs="Arial"/>
        </w:rPr>
      </w:pPr>
    </w:p>
    <w:p w14:paraId="5C183F31" w14:textId="77777777" w:rsidR="00513F37" w:rsidRPr="00515BCC" w:rsidRDefault="00513F37" w:rsidP="00513F37">
      <w:pPr>
        <w:overflowPunct/>
        <w:autoSpaceDE/>
        <w:autoSpaceDN/>
        <w:adjustRightInd/>
        <w:spacing w:after="240"/>
        <w:ind w:left="2160" w:hanging="720"/>
        <w:jc w:val="both"/>
        <w:textAlignment w:val="auto"/>
        <w:rPr>
          <w:rFonts w:ascii="Arial" w:hAnsi="Arial" w:cs="Arial"/>
        </w:rPr>
      </w:pPr>
      <w:r w:rsidRPr="00515BCC">
        <w:rPr>
          <w:rFonts w:ascii="Arial" w:hAnsi="Arial" w:cs="Arial"/>
        </w:rPr>
        <w:t>(a)</w:t>
      </w:r>
      <w:r w:rsidRPr="00515BCC">
        <w:rPr>
          <w:rFonts w:ascii="Arial" w:hAnsi="Arial" w:cs="Arial"/>
        </w:rPr>
        <w:tab/>
      </w:r>
      <w:r w:rsidRPr="00515BCC">
        <w:rPr>
          <w:rFonts w:ascii="Arial" w:hAnsi="Arial" w:cs="Arial"/>
          <w:u w:val="single"/>
        </w:rPr>
        <w:t>Deposits</w:t>
      </w:r>
      <w:r w:rsidRPr="00515BCC">
        <w:rPr>
          <w:rFonts w:ascii="Arial" w:hAnsi="Arial" w:cs="Arial"/>
        </w:rPr>
        <w:t xml:space="preserve">. When required by Lender, Borrower will deposit with Lender on the Closing Date and on each Payment Date under the Note an additional amount sufficient to accumulate with Lender the entire sum required to pay, when due, </w:t>
      </w:r>
      <w:r>
        <w:rPr>
          <w:rFonts w:ascii="Arial" w:hAnsi="Arial" w:cs="Arial"/>
        </w:rPr>
        <w:t xml:space="preserve">the rent </w:t>
      </w:r>
      <w:r w:rsidR="008205F3">
        <w:rPr>
          <w:rFonts w:ascii="Arial" w:hAnsi="Arial" w:cs="Arial"/>
        </w:rPr>
        <w:t>(“</w:t>
      </w:r>
      <w:r w:rsidR="008205F3" w:rsidRPr="00A13FA7">
        <w:rPr>
          <w:rFonts w:ascii="Arial" w:hAnsi="Arial" w:cs="Arial"/>
          <w:b/>
        </w:rPr>
        <w:t>Ground Rent</w:t>
      </w:r>
      <w:r w:rsidR="008205F3">
        <w:rPr>
          <w:rFonts w:ascii="Arial" w:hAnsi="Arial" w:cs="Arial"/>
        </w:rPr>
        <w:t xml:space="preserve">”) </w:t>
      </w:r>
      <w:r>
        <w:rPr>
          <w:rFonts w:ascii="Arial" w:hAnsi="Arial" w:cs="Arial"/>
        </w:rPr>
        <w:t>due under the Ground Lease</w:t>
      </w:r>
      <w:r w:rsidRPr="00A13FA7">
        <w:rPr>
          <w:rFonts w:ascii="Arial" w:hAnsi="Arial" w:cs="Arial"/>
        </w:rPr>
        <w:t xml:space="preserve"> </w:t>
      </w:r>
      <w:r w:rsidRPr="00515BCC">
        <w:rPr>
          <w:rFonts w:ascii="Arial" w:hAnsi="Arial" w:cs="Arial"/>
        </w:rPr>
        <w:t>(“</w:t>
      </w:r>
      <w:r w:rsidRPr="00A13FA7">
        <w:rPr>
          <w:rFonts w:ascii="Arial" w:hAnsi="Arial" w:cs="Arial"/>
          <w:b/>
        </w:rPr>
        <w:t xml:space="preserve">Ground Lease </w:t>
      </w:r>
      <w:r w:rsidRPr="00515BCC">
        <w:rPr>
          <w:rFonts w:ascii="Arial" w:hAnsi="Arial" w:cs="Arial"/>
          <w:b/>
        </w:rPr>
        <w:t>Reserve Fund</w:t>
      </w:r>
      <w:r w:rsidRPr="00515BCC">
        <w:rPr>
          <w:rFonts w:ascii="Arial" w:hAnsi="Arial" w:cs="Arial"/>
        </w:rPr>
        <w:t xml:space="preserve">”).  </w:t>
      </w:r>
    </w:p>
    <w:p w14:paraId="293D0FEC" w14:textId="77777777" w:rsidR="00513F37" w:rsidRPr="00515BCC" w:rsidRDefault="00513F37" w:rsidP="00513F37">
      <w:pPr>
        <w:overflowPunct/>
        <w:autoSpaceDE/>
        <w:autoSpaceDN/>
        <w:adjustRightInd/>
        <w:spacing w:after="240"/>
        <w:ind w:left="2160"/>
        <w:jc w:val="both"/>
        <w:textAlignment w:val="auto"/>
        <w:rPr>
          <w:rFonts w:ascii="Arial" w:hAnsi="Arial" w:cs="Arial"/>
        </w:rPr>
      </w:pPr>
      <w:r w:rsidRPr="00515BCC">
        <w:rPr>
          <w:rFonts w:ascii="Arial" w:hAnsi="Arial" w:cs="Arial"/>
        </w:rPr>
        <w:t xml:space="preserve">The amount of each required deposit into the </w:t>
      </w:r>
      <w:r w:rsidRPr="00A13FA7">
        <w:rPr>
          <w:rFonts w:ascii="Arial" w:hAnsi="Arial" w:cs="Arial"/>
        </w:rPr>
        <w:t xml:space="preserve">Ground Lease </w:t>
      </w:r>
      <w:r w:rsidRPr="00515BCC">
        <w:rPr>
          <w:rFonts w:ascii="Arial" w:hAnsi="Arial" w:cs="Arial"/>
        </w:rPr>
        <w:t xml:space="preserve">Reserve Fund must be sufficient to enable Lender to pay the </w:t>
      </w:r>
      <w:r w:rsidRPr="00A13FA7">
        <w:rPr>
          <w:rFonts w:ascii="Arial" w:hAnsi="Arial" w:cs="Arial"/>
        </w:rPr>
        <w:t>Ground Rent</w:t>
      </w:r>
      <w:r w:rsidRPr="00515BCC">
        <w:rPr>
          <w:rFonts w:ascii="Arial" w:hAnsi="Arial" w:cs="Arial"/>
        </w:rPr>
        <w:t xml:space="preserve"> before the last date upon which the payment may be made without any penalty or interest charge being added.</w:t>
      </w:r>
    </w:p>
    <w:p w14:paraId="26989166" w14:textId="77777777" w:rsidR="00513F37" w:rsidRPr="00515BCC" w:rsidRDefault="00513F37" w:rsidP="00513F37">
      <w:pPr>
        <w:overflowPunct/>
        <w:autoSpaceDE/>
        <w:autoSpaceDN/>
        <w:adjustRightInd/>
        <w:ind w:left="2160" w:hanging="720"/>
        <w:jc w:val="both"/>
        <w:textAlignment w:val="auto"/>
        <w:rPr>
          <w:rFonts w:ascii="Arial" w:hAnsi="Arial" w:cs="Arial"/>
          <w:highlight w:val="yellow"/>
        </w:rPr>
      </w:pPr>
      <w:r w:rsidRPr="00515BCC">
        <w:rPr>
          <w:rFonts w:ascii="Arial" w:hAnsi="Arial" w:cs="Arial"/>
        </w:rPr>
        <w:lastRenderedPageBreak/>
        <w:t>(b)</w:t>
      </w:r>
      <w:r w:rsidRPr="00515BCC">
        <w:rPr>
          <w:rFonts w:ascii="Arial" w:hAnsi="Arial" w:cs="Arial"/>
        </w:rPr>
        <w:tab/>
      </w:r>
      <w:r w:rsidRPr="00515BCC">
        <w:rPr>
          <w:rFonts w:ascii="Arial" w:hAnsi="Arial" w:cs="Arial"/>
          <w:u w:val="single"/>
        </w:rPr>
        <w:t>Disbursements</w:t>
      </w:r>
      <w:r w:rsidRPr="00515BCC">
        <w:rPr>
          <w:rFonts w:ascii="Arial" w:hAnsi="Arial" w:cs="Arial"/>
        </w:rPr>
        <w:t xml:space="preserve">. Lender will pay </w:t>
      </w:r>
      <w:r w:rsidRPr="00A13FA7">
        <w:rPr>
          <w:rFonts w:ascii="Arial" w:hAnsi="Arial" w:cs="Arial"/>
        </w:rPr>
        <w:t xml:space="preserve">the monthly or periodic installments of the Ground Rent specified in the Ground Lease whether or not Lender receives a bill or invoice for such installments. </w:t>
      </w:r>
      <w:r w:rsidRPr="00515BCC">
        <w:rPr>
          <w:rFonts w:ascii="Arial" w:hAnsi="Arial" w:cs="Arial"/>
        </w:rPr>
        <w:t xml:space="preserve">Lender will have no obligation to pay </w:t>
      </w:r>
      <w:r w:rsidRPr="00A13FA7">
        <w:rPr>
          <w:rFonts w:ascii="Arial" w:hAnsi="Arial" w:cs="Arial"/>
        </w:rPr>
        <w:t>Ground Rent</w:t>
      </w:r>
      <w:r w:rsidRPr="00515BCC">
        <w:rPr>
          <w:rFonts w:ascii="Arial" w:hAnsi="Arial" w:cs="Arial"/>
        </w:rPr>
        <w:t xml:space="preserve"> </w:t>
      </w:r>
      <w:r w:rsidR="00BD7B52">
        <w:rPr>
          <w:rFonts w:ascii="Arial" w:hAnsi="Arial" w:cs="Arial"/>
        </w:rPr>
        <w:t>if</w:t>
      </w:r>
      <w:r w:rsidRPr="00515BCC">
        <w:rPr>
          <w:rFonts w:ascii="Arial" w:hAnsi="Arial" w:cs="Arial"/>
        </w:rPr>
        <w:t xml:space="preserve"> the amount exceeds the </w:t>
      </w:r>
      <w:r w:rsidRPr="00A13FA7">
        <w:rPr>
          <w:rFonts w:ascii="Arial" w:hAnsi="Arial" w:cs="Arial"/>
        </w:rPr>
        <w:t xml:space="preserve">Ground Lease Reserve </w:t>
      </w:r>
      <w:proofErr w:type="gramStart"/>
      <w:r w:rsidRPr="00A13FA7">
        <w:rPr>
          <w:rFonts w:ascii="Arial" w:hAnsi="Arial" w:cs="Arial"/>
        </w:rPr>
        <w:t>Fund</w:t>
      </w:r>
      <w:proofErr w:type="gramEnd"/>
      <w:r w:rsidRPr="00A13FA7">
        <w:rPr>
          <w:rFonts w:ascii="Arial" w:hAnsi="Arial" w:cs="Arial"/>
        </w:rPr>
        <w:t xml:space="preserve"> </w:t>
      </w:r>
      <w:r w:rsidRPr="00515BCC">
        <w:rPr>
          <w:rFonts w:ascii="Arial" w:hAnsi="Arial" w:cs="Arial"/>
        </w:rPr>
        <w:t xml:space="preserve">then held by Lender. Lender may pay </w:t>
      </w:r>
      <w:r w:rsidRPr="00A13FA7">
        <w:rPr>
          <w:rFonts w:ascii="Arial" w:hAnsi="Arial" w:cs="Arial"/>
        </w:rPr>
        <w:t xml:space="preserve">Ground Rent </w:t>
      </w:r>
      <w:r w:rsidRPr="00515BCC">
        <w:rPr>
          <w:rFonts w:ascii="Arial" w:hAnsi="Arial" w:cs="Arial"/>
        </w:rPr>
        <w:t xml:space="preserve">according to any bill, statement or estimate from </w:t>
      </w:r>
      <w:r w:rsidRPr="00A13FA7">
        <w:rPr>
          <w:rFonts w:ascii="Arial" w:hAnsi="Arial" w:cs="Arial"/>
        </w:rPr>
        <w:t xml:space="preserve">Ground Lessor </w:t>
      </w:r>
      <w:r w:rsidRPr="00515BCC">
        <w:rPr>
          <w:rFonts w:ascii="Arial" w:hAnsi="Arial" w:cs="Arial"/>
        </w:rPr>
        <w:t>without inquiring into the accuracy of the bill, statement or estimate.</w:t>
      </w:r>
    </w:p>
    <w:p w14:paraId="460EC687" w14:textId="77777777" w:rsidR="00513F37" w:rsidRPr="00515BCC" w:rsidRDefault="00513F37" w:rsidP="00513F37">
      <w:pPr>
        <w:overflowPunct/>
        <w:autoSpaceDE/>
        <w:autoSpaceDN/>
        <w:adjustRightInd/>
        <w:ind w:left="1440" w:hanging="720"/>
        <w:jc w:val="both"/>
        <w:textAlignment w:val="auto"/>
        <w:rPr>
          <w:rFonts w:ascii="Arial" w:hAnsi="Arial" w:cs="Arial"/>
          <w:highlight w:val="yellow"/>
        </w:rPr>
      </w:pPr>
    </w:p>
    <w:p w14:paraId="3FE30608" w14:textId="77777777" w:rsidR="00513F37" w:rsidRPr="00515BCC" w:rsidRDefault="00513F37" w:rsidP="00513F37">
      <w:pPr>
        <w:overflowPunct/>
        <w:autoSpaceDE/>
        <w:autoSpaceDN/>
        <w:adjustRightInd/>
        <w:ind w:left="2160" w:hanging="720"/>
        <w:jc w:val="both"/>
        <w:textAlignment w:val="auto"/>
        <w:rPr>
          <w:rFonts w:ascii="Arial" w:hAnsi="Arial" w:cs="Arial"/>
        </w:rPr>
      </w:pPr>
      <w:r w:rsidRPr="00515BCC">
        <w:rPr>
          <w:rFonts w:ascii="Arial" w:hAnsi="Arial" w:cs="Arial"/>
        </w:rPr>
        <w:t>(c)</w:t>
      </w:r>
      <w:r w:rsidRPr="00515BCC">
        <w:rPr>
          <w:rFonts w:ascii="Arial" w:hAnsi="Arial" w:cs="Arial"/>
        </w:rPr>
        <w:tab/>
      </w:r>
      <w:r w:rsidRPr="00515BCC">
        <w:rPr>
          <w:rFonts w:ascii="Arial" w:hAnsi="Arial" w:cs="Arial"/>
          <w:u w:val="single"/>
        </w:rPr>
        <w:t>Adjustments to Reserve Fund Deposits</w:t>
      </w:r>
      <w:r w:rsidRPr="00515BCC">
        <w:rPr>
          <w:rFonts w:ascii="Arial" w:hAnsi="Arial" w:cs="Arial"/>
        </w:rPr>
        <w:t xml:space="preserve">. If at any time the amount of </w:t>
      </w:r>
      <w:proofErr w:type="gramStart"/>
      <w:r w:rsidRPr="00515BCC">
        <w:rPr>
          <w:rFonts w:ascii="Arial" w:hAnsi="Arial" w:cs="Arial"/>
        </w:rPr>
        <w:t>either the</w:t>
      </w:r>
      <w:proofErr w:type="gramEnd"/>
      <w:r w:rsidRPr="00515BCC">
        <w:rPr>
          <w:rFonts w:ascii="Arial" w:hAnsi="Arial" w:cs="Arial"/>
        </w:rPr>
        <w:t xml:space="preserve"> </w:t>
      </w:r>
      <w:r w:rsidRPr="00A13FA7">
        <w:rPr>
          <w:rFonts w:ascii="Arial" w:hAnsi="Arial" w:cs="Arial"/>
        </w:rPr>
        <w:t xml:space="preserve">Ground Lease Reserve Fund </w:t>
      </w:r>
      <w:r w:rsidRPr="00515BCC">
        <w:rPr>
          <w:rFonts w:ascii="Arial" w:hAnsi="Arial" w:cs="Arial"/>
        </w:rPr>
        <w:t xml:space="preserve">held by Lender for payment of </w:t>
      </w:r>
      <w:r w:rsidRPr="00A13FA7">
        <w:rPr>
          <w:rFonts w:ascii="Arial" w:hAnsi="Arial" w:cs="Arial"/>
        </w:rPr>
        <w:t xml:space="preserve">Ground Rent </w:t>
      </w:r>
      <w:r w:rsidRPr="00515BCC">
        <w:rPr>
          <w:rFonts w:ascii="Arial" w:hAnsi="Arial" w:cs="Arial"/>
        </w:rPr>
        <w:t xml:space="preserve">exceeds the amount reasonably deemed necessary by Lender, the excess will be credited against future payments into the </w:t>
      </w:r>
      <w:r w:rsidRPr="00A13FA7">
        <w:rPr>
          <w:rFonts w:ascii="Arial" w:hAnsi="Arial" w:cs="Arial"/>
        </w:rPr>
        <w:t xml:space="preserve">Ground Lease </w:t>
      </w:r>
      <w:r w:rsidRPr="00515BCC">
        <w:rPr>
          <w:rFonts w:ascii="Arial" w:hAnsi="Arial" w:cs="Arial"/>
        </w:rPr>
        <w:t xml:space="preserve">Reserve Fund. If at any time the amount of the </w:t>
      </w:r>
      <w:r w:rsidRPr="00A13FA7">
        <w:rPr>
          <w:rFonts w:ascii="Arial" w:hAnsi="Arial" w:cs="Arial"/>
        </w:rPr>
        <w:t xml:space="preserve">Ground Lease </w:t>
      </w:r>
      <w:r w:rsidRPr="00515BCC">
        <w:rPr>
          <w:rFonts w:ascii="Arial" w:hAnsi="Arial" w:cs="Arial"/>
        </w:rPr>
        <w:t>Reserve Fund is less than the amount reasonably estimated by Lender to be necessary, Borrower will pay to Lender the amount of the deficiency within 20 days after Notice from Lender.</w:t>
      </w:r>
    </w:p>
    <w:p w14:paraId="036B2459" w14:textId="77777777" w:rsidR="00513F37" w:rsidRPr="00515BCC" w:rsidRDefault="00513F37" w:rsidP="00513F37">
      <w:pPr>
        <w:overflowPunct/>
        <w:autoSpaceDE/>
        <w:autoSpaceDN/>
        <w:adjustRightInd/>
        <w:jc w:val="both"/>
        <w:textAlignment w:val="auto"/>
        <w:rPr>
          <w:rFonts w:ascii="Arial" w:hAnsi="Arial" w:cs="Arial"/>
          <w:highlight w:val="yellow"/>
        </w:rPr>
      </w:pPr>
    </w:p>
    <w:p w14:paraId="405E09BA" w14:textId="77777777" w:rsidR="00513F37" w:rsidRPr="00515BCC" w:rsidRDefault="00513F37" w:rsidP="00513F37">
      <w:pPr>
        <w:overflowPunct/>
        <w:autoSpaceDE/>
        <w:autoSpaceDN/>
        <w:adjustRightInd/>
        <w:ind w:left="2160" w:hanging="720"/>
        <w:jc w:val="both"/>
        <w:textAlignment w:val="auto"/>
        <w:rPr>
          <w:rFonts w:ascii="Arial" w:hAnsi="Arial" w:cs="Arial"/>
        </w:rPr>
      </w:pPr>
      <w:r w:rsidRPr="00515BCC">
        <w:rPr>
          <w:rFonts w:ascii="Arial" w:hAnsi="Arial" w:cs="Arial"/>
        </w:rPr>
        <w:t>(d)</w:t>
      </w:r>
      <w:r w:rsidRPr="00515BCC">
        <w:rPr>
          <w:rFonts w:ascii="Arial" w:hAnsi="Arial" w:cs="Arial"/>
        </w:rPr>
        <w:tab/>
      </w:r>
      <w:r w:rsidRPr="00515BCC">
        <w:rPr>
          <w:rFonts w:ascii="Arial" w:hAnsi="Arial" w:cs="Arial"/>
          <w:u w:val="single"/>
        </w:rPr>
        <w:t>Delivery of Invoices; Proof of Payment by Borrower</w:t>
      </w:r>
      <w:r w:rsidRPr="00515BCC">
        <w:rPr>
          <w:rFonts w:ascii="Arial" w:hAnsi="Arial" w:cs="Arial"/>
        </w:rPr>
        <w:t xml:space="preserve">.  Borrower will promptly deliver to Lender a copy of all notices of, and invoices for, </w:t>
      </w:r>
      <w:r w:rsidRPr="00A13FA7">
        <w:rPr>
          <w:rFonts w:ascii="Arial" w:hAnsi="Arial" w:cs="Arial"/>
        </w:rPr>
        <w:t>Ground Rent</w:t>
      </w:r>
      <w:r w:rsidRPr="00515BCC">
        <w:rPr>
          <w:rFonts w:ascii="Arial" w:hAnsi="Arial" w:cs="Arial"/>
        </w:rPr>
        <w:t xml:space="preserve">. If Lender has not established a Reserve Fund for </w:t>
      </w:r>
      <w:r w:rsidRPr="00A13FA7">
        <w:rPr>
          <w:rFonts w:ascii="Arial" w:hAnsi="Arial" w:cs="Arial"/>
        </w:rPr>
        <w:t>Ground Rent</w:t>
      </w:r>
      <w:r w:rsidRPr="00515BCC">
        <w:rPr>
          <w:rFonts w:ascii="Arial" w:hAnsi="Arial" w:cs="Arial"/>
        </w:rPr>
        <w:t xml:space="preserve">, then on or before the date the </w:t>
      </w:r>
      <w:r w:rsidRPr="00A13FA7">
        <w:rPr>
          <w:rFonts w:ascii="Arial" w:hAnsi="Arial" w:cs="Arial"/>
        </w:rPr>
        <w:t xml:space="preserve">Ground Rent is </w:t>
      </w:r>
      <w:r w:rsidRPr="00515BCC">
        <w:rPr>
          <w:rFonts w:ascii="Arial" w:hAnsi="Arial" w:cs="Arial"/>
        </w:rPr>
        <w:t xml:space="preserve">due, Borrower will provide Lender with proof of payment of the </w:t>
      </w:r>
      <w:r w:rsidRPr="00A13FA7">
        <w:rPr>
          <w:rFonts w:ascii="Arial" w:hAnsi="Arial" w:cs="Arial"/>
        </w:rPr>
        <w:t>Ground Rent</w:t>
      </w:r>
      <w:r w:rsidRPr="00515BCC">
        <w:rPr>
          <w:rFonts w:ascii="Arial" w:hAnsi="Arial" w:cs="Arial"/>
        </w:rPr>
        <w:t xml:space="preserve">. </w:t>
      </w:r>
    </w:p>
    <w:p w14:paraId="72A80287" w14:textId="77777777" w:rsidR="00513F37" w:rsidRDefault="00513F37" w:rsidP="00EB51B0">
      <w:pPr>
        <w:suppressAutoHyphens/>
        <w:ind w:left="720" w:hanging="720"/>
        <w:jc w:val="both"/>
        <w:rPr>
          <w:rFonts w:ascii="Arial" w:hAnsi="Arial" w:cs="Arial"/>
          <w:b/>
        </w:rPr>
      </w:pPr>
    </w:p>
    <w:p w14:paraId="3275ECB4" w14:textId="77777777" w:rsidR="00004EF5" w:rsidRPr="00004EF5" w:rsidRDefault="00004EF5" w:rsidP="00EB51B0">
      <w:pPr>
        <w:suppressAutoHyphens/>
        <w:ind w:left="720" w:hanging="720"/>
        <w:jc w:val="both"/>
        <w:rPr>
          <w:rFonts w:ascii="Arial" w:hAnsi="Arial" w:cs="Arial"/>
        </w:rPr>
      </w:pPr>
      <w:r>
        <w:rPr>
          <w:rFonts w:ascii="Arial" w:hAnsi="Arial" w:cs="Arial"/>
        </w:rPr>
        <w:t>D</w:t>
      </w:r>
      <w:r w:rsidRPr="00004EF5">
        <w:rPr>
          <w:rFonts w:ascii="Arial" w:hAnsi="Arial" w:cs="Arial"/>
        </w:rPr>
        <w:t>.</w:t>
      </w:r>
      <w:r w:rsidRPr="00004EF5">
        <w:rPr>
          <w:rFonts w:ascii="Arial" w:hAnsi="Arial" w:cs="Arial"/>
        </w:rPr>
        <w:tab/>
        <w:t xml:space="preserve">The following new Section </w:t>
      </w:r>
      <w:r>
        <w:rPr>
          <w:rFonts w:ascii="Arial" w:hAnsi="Arial" w:cs="Arial"/>
        </w:rPr>
        <w:t>10.23</w:t>
      </w:r>
      <w:r w:rsidRPr="00004EF5">
        <w:rPr>
          <w:rFonts w:ascii="Arial" w:hAnsi="Arial" w:cs="Arial"/>
        </w:rPr>
        <w:t xml:space="preserve"> is added to the Loan Agreement</w:t>
      </w:r>
      <w:r>
        <w:rPr>
          <w:rFonts w:ascii="Arial" w:hAnsi="Arial" w:cs="Arial"/>
        </w:rPr>
        <w:t>:</w:t>
      </w:r>
      <w:r w:rsidRPr="00004EF5">
        <w:rPr>
          <w:rFonts w:ascii="Arial" w:hAnsi="Arial" w:cs="Arial"/>
        </w:rPr>
        <w:t xml:space="preserve"> </w:t>
      </w:r>
    </w:p>
    <w:p w14:paraId="71069260" w14:textId="77777777" w:rsidR="00004EF5" w:rsidRPr="00004EF5" w:rsidRDefault="00004EF5" w:rsidP="00EB51B0">
      <w:pPr>
        <w:suppressAutoHyphens/>
        <w:ind w:left="720" w:hanging="720"/>
        <w:jc w:val="both"/>
        <w:rPr>
          <w:rFonts w:ascii="Arial" w:hAnsi="Arial" w:cs="Arial"/>
        </w:rPr>
      </w:pPr>
    </w:p>
    <w:p w14:paraId="242A56AD" w14:textId="77777777" w:rsidR="00EB51B0" w:rsidRDefault="005B4FCB" w:rsidP="00004EF5">
      <w:pPr>
        <w:suppressAutoHyphens/>
        <w:ind w:left="720"/>
        <w:jc w:val="both"/>
        <w:rPr>
          <w:rFonts w:ascii="Arial" w:hAnsi="Arial" w:cs="Arial"/>
        </w:rPr>
      </w:pPr>
      <w:r w:rsidRPr="00305075">
        <w:rPr>
          <w:rFonts w:ascii="Arial" w:hAnsi="Arial" w:cs="Arial"/>
          <w:b/>
        </w:rPr>
        <w:t>10.</w:t>
      </w:r>
      <w:r w:rsidR="00305075" w:rsidRPr="00305075">
        <w:rPr>
          <w:rFonts w:ascii="Arial" w:hAnsi="Arial" w:cs="Arial"/>
          <w:b/>
        </w:rPr>
        <w:t>23</w:t>
      </w:r>
      <w:r w:rsidRPr="00305075">
        <w:rPr>
          <w:rFonts w:ascii="Arial" w:hAnsi="Arial" w:cs="Arial"/>
          <w:b/>
        </w:rPr>
        <w:tab/>
      </w:r>
      <w:r w:rsidR="00305075" w:rsidRPr="00305075">
        <w:rPr>
          <w:rFonts w:ascii="Arial" w:hAnsi="Arial" w:cs="Arial"/>
          <w:b/>
        </w:rPr>
        <w:t>Ground Lease.</w:t>
      </w:r>
      <w:r w:rsidR="00305075">
        <w:rPr>
          <w:rFonts w:ascii="Arial" w:hAnsi="Arial" w:cs="Arial"/>
          <w:b/>
        </w:rPr>
        <w:t xml:space="preserve"> </w:t>
      </w:r>
    </w:p>
    <w:p w14:paraId="074BF09C" w14:textId="77777777" w:rsidR="00EB51B0" w:rsidRDefault="00EB51B0" w:rsidP="00EB51B0">
      <w:pPr>
        <w:suppressAutoHyphens/>
        <w:ind w:left="720" w:hanging="720"/>
        <w:jc w:val="both"/>
        <w:rPr>
          <w:rFonts w:ascii="Arial" w:hAnsi="Arial" w:cs="Arial"/>
        </w:rPr>
      </w:pPr>
    </w:p>
    <w:p w14:paraId="075A4846" w14:textId="77777777" w:rsidR="009501AC" w:rsidRDefault="009501AC" w:rsidP="00004EF5">
      <w:pPr>
        <w:suppressAutoHyphens/>
        <w:ind w:left="2160" w:hanging="720"/>
        <w:jc w:val="both"/>
        <w:rPr>
          <w:rFonts w:ascii="Arial" w:hAnsi="Arial" w:cs="Arial"/>
        </w:rPr>
      </w:pPr>
      <w:r>
        <w:rPr>
          <w:rFonts w:ascii="Arial" w:hAnsi="Arial" w:cs="Arial"/>
        </w:rPr>
        <w:t>(a)</w:t>
      </w:r>
      <w:r>
        <w:rPr>
          <w:rFonts w:ascii="Arial" w:hAnsi="Arial" w:cs="Arial"/>
        </w:rPr>
        <w:tab/>
      </w:r>
      <w:r w:rsidRPr="009501AC">
        <w:rPr>
          <w:rFonts w:ascii="Arial" w:hAnsi="Arial" w:cs="Arial"/>
          <w:u w:val="single"/>
        </w:rPr>
        <w:t>Additional Representations and Warranties</w:t>
      </w:r>
      <w:r>
        <w:rPr>
          <w:rFonts w:ascii="Arial" w:hAnsi="Arial" w:cs="Arial"/>
        </w:rPr>
        <w:t>. Borrower represents and warrants to Lender as follows as of the Effective Date:</w:t>
      </w:r>
    </w:p>
    <w:p w14:paraId="2D93505D" w14:textId="77777777" w:rsidR="009501AC" w:rsidRDefault="009501AC" w:rsidP="009501AC">
      <w:pPr>
        <w:suppressAutoHyphens/>
        <w:ind w:left="720" w:firstLine="720"/>
        <w:jc w:val="both"/>
        <w:rPr>
          <w:rFonts w:ascii="Arial" w:hAnsi="Arial" w:cs="Arial"/>
          <w:u w:val="single"/>
        </w:rPr>
      </w:pPr>
    </w:p>
    <w:p w14:paraId="077EDCB3" w14:textId="77777777" w:rsidR="009501AC" w:rsidRDefault="009501AC" w:rsidP="00004EF5">
      <w:pPr>
        <w:suppressAutoHyphens/>
        <w:ind w:left="2880" w:hanging="720"/>
        <w:jc w:val="both"/>
        <w:rPr>
          <w:rFonts w:ascii="Arial" w:hAnsi="Arial" w:cs="Arial"/>
        </w:rPr>
      </w:pPr>
      <w:r w:rsidRPr="009501AC">
        <w:rPr>
          <w:rFonts w:ascii="Arial" w:hAnsi="Arial" w:cs="Arial"/>
        </w:rPr>
        <w:t>(i)</w:t>
      </w:r>
      <w:r w:rsidRPr="009501AC">
        <w:rPr>
          <w:rFonts w:ascii="Arial" w:hAnsi="Arial" w:cs="Arial"/>
        </w:rPr>
        <w:tab/>
      </w:r>
      <w:r>
        <w:rPr>
          <w:rFonts w:ascii="Arial" w:hAnsi="Arial" w:cs="Arial"/>
        </w:rPr>
        <w:t>Borrower has delivered a complete and correct copy of the Ground Lease to Lender.</w:t>
      </w:r>
    </w:p>
    <w:p w14:paraId="28E57B7F" w14:textId="77777777" w:rsidR="009501AC" w:rsidRDefault="009501AC" w:rsidP="009501AC">
      <w:pPr>
        <w:suppressAutoHyphens/>
        <w:ind w:left="2160" w:hanging="720"/>
        <w:jc w:val="both"/>
        <w:rPr>
          <w:rFonts w:ascii="Arial" w:hAnsi="Arial" w:cs="Arial"/>
        </w:rPr>
      </w:pPr>
    </w:p>
    <w:p w14:paraId="06BF8105" w14:textId="77777777" w:rsidR="009501AC" w:rsidRDefault="009501AC" w:rsidP="00004EF5">
      <w:pPr>
        <w:suppressAutoHyphens/>
        <w:ind w:left="2160"/>
        <w:jc w:val="both"/>
        <w:rPr>
          <w:rFonts w:ascii="Arial" w:hAnsi="Arial" w:cs="Arial"/>
        </w:rPr>
      </w:pPr>
      <w:r>
        <w:rPr>
          <w:rFonts w:ascii="Arial" w:hAnsi="Arial" w:cs="Arial"/>
        </w:rPr>
        <w:t>(ii)</w:t>
      </w:r>
      <w:r>
        <w:rPr>
          <w:rFonts w:ascii="Arial" w:hAnsi="Arial" w:cs="Arial"/>
        </w:rPr>
        <w:tab/>
      </w:r>
      <w:r w:rsidRPr="004C23A2">
        <w:rPr>
          <w:rFonts w:ascii="Arial" w:hAnsi="Arial" w:cs="Arial"/>
        </w:rPr>
        <w:t>The Ground Lease is in full force and effect in accordance with its terms.</w:t>
      </w:r>
      <w:r>
        <w:rPr>
          <w:rFonts w:ascii="Arial" w:hAnsi="Arial" w:cs="Arial"/>
        </w:rPr>
        <w:t xml:space="preserve">  </w:t>
      </w:r>
    </w:p>
    <w:p w14:paraId="7BC55409" w14:textId="77777777" w:rsidR="009501AC" w:rsidRDefault="009501AC" w:rsidP="009501AC">
      <w:pPr>
        <w:suppressAutoHyphens/>
        <w:ind w:left="2160" w:hanging="720"/>
        <w:jc w:val="both"/>
        <w:rPr>
          <w:rFonts w:ascii="Arial" w:hAnsi="Arial" w:cs="Arial"/>
        </w:rPr>
      </w:pPr>
    </w:p>
    <w:p w14:paraId="5C35D873" w14:textId="77777777" w:rsidR="009501AC" w:rsidRDefault="009501AC" w:rsidP="00004EF5">
      <w:pPr>
        <w:suppressAutoHyphens/>
        <w:ind w:left="2880" w:hanging="720"/>
        <w:jc w:val="both"/>
        <w:rPr>
          <w:rFonts w:ascii="Arial" w:hAnsi="Arial" w:cs="Arial"/>
        </w:rPr>
      </w:pPr>
      <w:r>
        <w:rPr>
          <w:rFonts w:ascii="Arial" w:hAnsi="Arial" w:cs="Arial"/>
        </w:rPr>
        <w:t>(iii)</w:t>
      </w:r>
      <w:r>
        <w:rPr>
          <w:rFonts w:ascii="Arial" w:hAnsi="Arial" w:cs="Arial"/>
        </w:rPr>
        <w:tab/>
      </w:r>
      <w:r w:rsidRPr="0020537F">
        <w:rPr>
          <w:rFonts w:ascii="Arial" w:hAnsi="Arial" w:cs="Arial"/>
        </w:rPr>
        <w:t xml:space="preserve">Borrower has not waived, canceled or surrendered any of its rights as Ground Lessee under the Ground Lease. </w:t>
      </w:r>
    </w:p>
    <w:p w14:paraId="18BDA54C" w14:textId="77777777" w:rsidR="009501AC" w:rsidRDefault="009501AC" w:rsidP="009501AC">
      <w:pPr>
        <w:suppressAutoHyphens/>
        <w:ind w:left="2160" w:hanging="720"/>
        <w:jc w:val="both"/>
        <w:rPr>
          <w:rFonts w:ascii="Arial" w:hAnsi="Arial" w:cs="Arial"/>
        </w:rPr>
      </w:pPr>
    </w:p>
    <w:p w14:paraId="3E7B0F34" w14:textId="77777777" w:rsidR="0020537F" w:rsidRDefault="009501AC" w:rsidP="00004EF5">
      <w:pPr>
        <w:pStyle w:val="NormalHangingIndent2"/>
        <w:spacing w:after="0"/>
        <w:ind w:left="2880"/>
        <w:rPr>
          <w:rFonts w:ascii="Arial" w:hAnsi="Arial" w:cs="Arial"/>
          <w:sz w:val="20"/>
          <w:szCs w:val="20"/>
        </w:rPr>
      </w:pPr>
      <w:r>
        <w:rPr>
          <w:rFonts w:ascii="Arial" w:hAnsi="Arial" w:cs="Arial"/>
          <w:sz w:val="20"/>
          <w:szCs w:val="20"/>
        </w:rPr>
        <w:t>(iv</w:t>
      </w:r>
      <w:r w:rsidRPr="004C23A2">
        <w:rPr>
          <w:rFonts w:ascii="Arial" w:hAnsi="Arial" w:cs="Arial"/>
          <w:sz w:val="20"/>
          <w:szCs w:val="20"/>
        </w:rPr>
        <w:t>)</w:t>
      </w:r>
      <w:r w:rsidRPr="004C23A2">
        <w:rPr>
          <w:rFonts w:ascii="Arial" w:hAnsi="Arial" w:cs="Arial"/>
          <w:sz w:val="20"/>
          <w:szCs w:val="20"/>
        </w:rPr>
        <w:tab/>
      </w:r>
      <w:r w:rsidRPr="00A63916">
        <w:rPr>
          <w:rFonts w:ascii="Arial" w:hAnsi="Arial" w:cs="Arial"/>
          <w:sz w:val="20"/>
          <w:szCs w:val="20"/>
        </w:rPr>
        <w:t>Borrower is the sole owner of, and has good and marketable title to, the Leasehold Estate.</w:t>
      </w:r>
      <w:r>
        <w:rPr>
          <w:rFonts w:ascii="Arial" w:hAnsi="Arial" w:cs="Arial"/>
          <w:sz w:val="20"/>
          <w:szCs w:val="20"/>
        </w:rPr>
        <w:t xml:space="preserve"> </w:t>
      </w:r>
    </w:p>
    <w:p w14:paraId="12031962" w14:textId="77777777" w:rsidR="0020537F" w:rsidRDefault="0020537F" w:rsidP="00004EF5">
      <w:pPr>
        <w:pStyle w:val="NormalHangingIndent2"/>
        <w:spacing w:after="0"/>
        <w:ind w:left="2880"/>
        <w:rPr>
          <w:rFonts w:ascii="Arial" w:hAnsi="Arial" w:cs="Arial"/>
          <w:sz w:val="20"/>
          <w:szCs w:val="20"/>
        </w:rPr>
      </w:pPr>
    </w:p>
    <w:p w14:paraId="1BF16FC3" w14:textId="77777777" w:rsidR="009501AC" w:rsidRPr="004C23A2" w:rsidRDefault="0020537F" w:rsidP="00004EF5">
      <w:pPr>
        <w:pStyle w:val="NormalHangingIndent2"/>
        <w:spacing w:after="0"/>
        <w:ind w:left="2880"/>
        <w:rPr>
          <w:rFonts w:ascii="Arial" w:hAnsi="Arial" w:cs="Arial"/>
          <w:sz w:val="20"/>
          <w:szCs w:val="20"/>
        </w:rPr>
      </w:pPr>
      <w:r>
        <w:rPr>
          <w:rFonts w:ascii="Arial" w:hAnsi="Arial" w:cs="Arial"/>
          <w:sz w:val="20"/>
          <w:szCs w:val="20"/>
        </w:rPr>
        <w:t>(v)</w:t>
      </w:r>
      <w:r>
        <w:rPr>
          <w:rFonts w:ascii="Arial" w:hAnsi="Arial" w:cs="Arial"/>
          <w:sz w:val="20"/>
          <w:szCs w:val="20"/>
        </w:rPr>
        <w:tab/>
      </w:r>
      <w:r w:rsidR="009501AC" w:rsidRPr="004C23A2">
        <w:rPr>
          <w:rFonts w:ascii="Arial" w:hAnsi="Arial" w:cs="Arial"/>
          <w:sz w:val="20"/>
          <w:szCs w:val="20"/>
        </w:rPr>
        <w:t xml:space="preserve">The </w:t>
      </w:r>
      <w:r>
        <w:rPr>
          <w:rFonts w:ascii="Arial" w:hAnsi="Arial" w:cs="Arial"/>
          <w:sz w:val="20"/>
          <w:szCs w:val="20"/>
        </w:rPr>
        <w:t xml:space="preserve">Leasehold Estate and the Fee Estate are each </w:t>
      </w:r>
      <w:r w:rsidR="009501AC" w:rsidRPr="004C23A2">
        <w:rPr>
          <w:rFonts w:ascii="Arial" w:hAnsi="Arial" w:cs="Arial"/>
          <w:sz w:val="20"/>
          <w:szCs w:val="20"/>
        </w:rPr>
        <w:t xml:space="preserve">free and clear of all Liens, encumbrances and other matters affecting title, other than the Lien of the Security Instrument and matters </w:t>
      </w:r>
      <w:r w:rsidR="009501AC">
        <w:rPr>
          <w:rFonts w:ascii="Arial" w:hAnsi="Arial" w:cs="Arial"/>
          <w:sz w:val="20"/>
          <w:szCs w:val="20"/>
        </w:rPr>
        <w:t>permitted by the Loan Documents or approved by Lender</w:t>
      </w:r>
      <w:r w:rsidR="009501AC" w:rsidRPr="004C23A2">
        <w:rPr>
          <w:rFonts w:ascii="Arial" w:hAnsi="Arial" w:cs="Arial"/>
          <w:sz w:val="20"/>
          <w:szCs w:val="20"/>
        </w:rPr>
        <w:t>.</w:t>
      </w:r>
    </w:p>
    <w:p w14:paraId="1859574C" w14:textId="77777777" w:rsidR="000E119B" w:rsidRDefault="000E119B" w:rsidP="00EB51B0">
      <w:pPr>
        <w:suppressAutoHyphens/>
        <w:ind w:left="720"/>
        <w:jc w:val="both"/>
        <w:rPr>
          <w:rFonts w:ascii="Arial" w:hAnsi="Arial" w:cs="Arial"/>
        </w:rPr>
      </w:pPr>
    </w:p>
    <w:p w14:paraId="3676AEB7" w14:textId="77777777" w:rsidR="009501AC" w:rsidRDefault="000E119B" w:rsidP="00004EF5">
      <w:pPr>
        <w:suppressAutoHyphens/>
        <w:ind w:left="2880" w:hanging="720"/>
        <w:jc w:val="both"/>
        <w:rPr>
          <w:rFonts w:ascii="Arial" w:hAnsi="Arial" w:cs="Arial"/>
        </w:rPr>
      </w:pPr>
      <w:r>
        <w:rPr>
          <w:rFonts w:ascii="Arial" w:hAnsi="Arial" w:cs="Arial"/>
        </w:rPr>
        <w:t>(v</w:t>
      </w:r>
      <w:r w:rsidR="0020537F">
        <w:rPr>
          <w:rFonts w:ascii="Arial" w:hAnsi="Arial" w:cs="Arial"/>
        </w:rPr>
        <w:t>i</w:t>
      </w:r>
      <w:r>
        <w:rPr>
          <w:rFonts w:ascii="Arial" w:hAnsi="Arial" w:cs="Arial"/>
        </w:rPr>
        <w:t>)</w:t>
      </w:r>
      <w:r>
        <w:rPr>
          <w:rFonts w:ascii="Arial" w:hAnsi="Arial" w:cs="Arial"/>
        </w:rPr>
        <w:tab/>
        <w:t xml:space="preserve">No default exists under the Ground Lease by </w:t>
      </w:r>
      <w:r w:rsidRPr="004C23A2">
        <w:rPr>
          <w:rFonts w:ascii="Arial" w:hAnsi="Arial" w:cs="Arial"/>
        </w:rPr>
        <w:t>Ground Lessee</w:t>
      </w:r>
      <w:r>
        <w:rPr>
          <w:rFonts w:ascii="Arial" w:hAnsi="Arial" w:cs="Arial"/>
        </w:rPr>
        <w:t xml:space="preserve"> or, to the best of Borrower’s knowledge after due inquiry and investigation, Ground Lessor,</w:t>
      </w:r>
      <w:r w:rsidRPr="004C23A2">
        <w:rPr>
          <w:rFonts w:ascii="Arial" w:hAnsi="Arial" w:cs="Arial"/>
        </w:rPr>
        <w:t xml:space="preserve"> and no event has occurred which, with the passage of time or the giving of Notice, or both, would constitute a </w:t>
      </w:r>
      <w:r>
        <w:rPr>
          <w:rFonts w:ascii="Arial" w:hAnsi="Arial" w:cs="Arial"/>
        </w:rPr>
        <w:t xml:space="preserve">default by either </w:t>
      </w:r>
      <w:r w:rsidRPr="004C23A2">
        <w:rPr>
          <w:rFonts w:ascii="Arial" w:hAnsi="Arial" w:cs="Arial"/>
        </w:rPr>
        <w:t>Ground Lessee</w:t>
      </w:r>
      <w:r>
        <w:rPr>
          <w:rFonts w:ascii="Arial" w:hAnsi="Arial" w:cs="Arial"/>
        </w:rPr>
        <w:t xml:space="preserve"> or Ground Lessor</w:t>
      </w:r>
      <w:r w:rsidRPr="004C23A2">
        <w:rPr>
          <w:rFonts w:ascii="Arial" w:hAnsi="Arial" w:cs="Arial"/>
        </w:rPr>
        <w:t>.</w:t>
      </w:r>
    </w:p>
    <w:p w14:paraId="02196D7D" w14:textId="77777777" w:rsidR="000E119B" w:rsidRDefault="000E119B" w:rsidP="000E119B">
      <w:pPr>
        <w:suppressAutoHyphens/>
        <w:ind w:left="2160" w:hanging="720"/>
        <w:jc w:val="both"/>
        <w:rPr>
          <w:rFonts w:ascii="Arial" w:hAnsi="Arial" w:cs="Arial"/>
        </w:rPr>
      </w:pPr>
    </w:p>
    <w:p w14:paraId="248A0112" w14:textId="77777777" w:rsidR="009501AC" w:rsidRDefault="009501AC" w:rsidP="00004EF5">
      <w:pPr>
        <w:suppressAutoHyphens/>
        <w:ind w:left="720" w:firstLine="720"/>
        <w:jc w:val="both"/>
        <w:rPr>
          <w:rFonts w:ascii="Arial" w:hAnsi="Arial" w:cs="Arial"/>
        </w:rPr>
      </w:pPr>
      <w:r>
        <w:rPr>
          <w:rFonts w:ascii="Arial" w:hAnsi="Arial" w:cs="Arial"/>
        </w:rPr>
        <w:t>(b)</w:t>
      </w:r>
      <w:r>
        <w:rPr>
          <w:rFonts w:ascii="Arial" w:hAnsi="Arial" w:cs="Arial"/>
        </w:rPr>
        <w:tab/>
      </w:r>
      <w:r w:rsidRPr="009501AC">
        <w:rPr>
          <w:rFonts w:ascii="Arial" w:hAnsi="Arial" w:cs="Arial"/>
          <w:u w:val="single"/>
        </w:rPr>
        <w:t>Additional Covenants</w:t>
      </w:r>
      <w:r>
        <w:rPr>
          <w:rFonts w:ascii="Arial" w:hAnsi="Arial" w:cs="Arial"/>
        </w:rPr>
        <w:t>.</w:t>
      </w:r>
    </w:p>
    <w:p w14:paraId="5D57CCE8" w14:textId="77777777" w:rsidR="009501AC" w:rsidRDefault="009501AC" w:rsidP="00EB51B0">
      <w:pPr>
        <w:suppressAutoHyphens/>
        <w:ind w:left="720"/>
        <w:jc w:val="both"/>
        <w:rPr>
          <w:rFonts w:ascii="Arial" w:hAnsi="Arial" w:cs="Arial"/>
        </w:rPr>
      </w:pPr>
      <w:r>
        <w:rPr>
          <w:rFonts w:ascii="Arial" w:hAnsi="Arial" w:cs="Arial"/>
        </w:rPr>
        <w:tab/>
      </w:r>
      <w:r w:rsidR="00004EF5">
        <w:rPr>
          <w:rFonts w:ascii="Arial" w:hAnsi="Arial" w:cs="Arial"/>
        </w:rPr>
        <w:tab/>
      </w:r>
    </w:p>
    <w:p w14:paraId="0C5CC80F" w14:textId="77777777" w:rsidR="00704437" w:rsidRDefault="0020537F" w:rsidP="00004EF5">
      <w:pPr>
        <w:pStyle w:val="NormalHangingIndent2"/>
        <w:spacing w:after="0"/>
        <w:ind w:left="2160" w:firstLine="0"/>
        <w:rPr>
          <w:rFonts w:ascii="Arial" w:hAnsi="Arial" w:cs="Arial"/>
          <w:sz w:val="20"/>
          <w:szCs w:val="20"/>
        </w:rPr>
      </w:pPr>
      <w:r>
        <w:rPr>
          <w:rFonts w:ascii="Arial" w:hAnsi="Arial" w:cs="Arial"/>
          <w:sz w:val="20"/>
          <w:szCs w:val="20"/>
        </w:rPr>
        <w:t>(i</w:t>
      </w:r>
      <w:r w:rsidR="000E119B">
        <w:rPr>
          <w:rFonts w:ascii="Arial" w:hAnsi="Arial" w:cs="Arial"/>
          <w:sz w:val="20"/>
          <w:szCs w:val="20"/>
        </w:rPr>
        <w:t>)</w:t>
      </w:r>
      <w:r w:rsidR="000E119B">
        <w:rPr>
          <w:rFonts w:ascii="Arial" w:hAnsi="Arial" w:cs="Arial"/>
          <w:sz w:val="20"/>
          <w:szCs w:val="20"/>
        </w:rPr>
        <w:tab/>
      </w:r>
      <w:r w:rsidR="000E119B" w:rsidRPr="004C23A2">
        <w:rPr>
          <w:rFonts w:ascii="Arial" w:hAnsi="Arial" w:cs="Arial"/>
          <w:sz w:val="20"/>
          <w:szCs w:val="20"/>
        </w:rPr>
        <w:t xml:space="preserve">Borrower will </w:t>
      </w:r>
      <w:r w:rsidR="000E119B">
        <w:rPr>
          <w:rFonts w:ascii="Arial" w:hAnsi="Arial" w:cs="Arial"/>
          <w:sz w:val="20"/>
          <w:szCs w:val="20"/>
        </w:rPr>
        <w:t xml:space="preserve">comply with all of the terms and conditions of the </w:t>
      </w:r>
      <w:r w:rsidR="000E119B" w:rsidRPr="004C23A2">
        <w:rPr>
          <w:rFonts w:ascii="Arial" w:hAnsi="Arial" w:cs="Arial"/>
          <w:sz w:val="20"/>
          <w:szCs w:val="20"/>
        </w:rPr>
        <w:t>Ground Lease</w:t>
      </w:r>
      <w:r w:rsidR="000E119B">
        <w:rPr>
          <w:rFonts w:ascii="Arial" w:hAnsi="Arial" w:cs="Arial"/>
          <w:sz w:val="20"/>
          <w:szCs w:val="20"/>
        </w:rPr>
        <w:t>.</w:t>
      </w:r>
    </w:p>
    <w:p w14:paraId="5E73B0E1" w14:textId="77777777" w:rsidR="00004EF5" w:rsidRDefault="00004EF5" w:rsidP="00004EF5">
      <w:pPr>
        <w:pStyle w:val="NormalHangingIndent2"/>
        <w:keepNext/>
        <w:keepLines/>
        <w:spacing w:after="0"/>
        <w:ind w:left="2160"/>
        <w:rPr>
          <w:rFonts w:ascii="Arial" w:hAnsi="Arial" w:cs="Arial"/>
          <w:sz w:val="20"/>
          <w:szCs w:val="20"/>
        </w:rPr>
      </w:pPr>
    </w:p>
    <w:p w14:paraId="175581E1" w14:textId="77777777" w:rsidR="00CC72EA" w:rsidRDefault="00BD7B52" w:rsidP="00004EF5">
      <w:pPr>
        <w:pStyle w:val="NormalHangingIndent2"/>
        <w:keepNext/>
        <w:keepLines/>
        <w:spacing w:after="0"/>
        <w:ind w:left="2880"/>
        <w:rPr>
          <w:rFonts w:ascii="Arial" w:hAnsi="Arial" w:cs="Arial"/>
          <w:sz w:val="20"/>
          <w:szCs w:val="20"/>
        </w:rPr>
      </w:pPr>
      <w:r>
        <w:rPr>
          <w:rFonts w:ascii="Arial" w:hAnsi="Arial" w:cs="Arial"/>
          <w:sz w:val="20"/>
          <w:szCs w:val="20"/>
        </w:rPr>
        <w:t>(ii)</w:t>
      </w:r>
      <w:r>
        <w:rPr>
          <w:rFonts w:ascii="Arial" w:hAnsi="Arial" w:cs="Arial"/>
          <w:sz w:val="20"/>
          <w:szCs w:val="20"/>
        </w:rPr>
        <w:tab/>
        <w:t>If Lender is not collecting Ground Lease Reserves</w:t>
      </w:r>
      <w:r w:rsidR="00CC72EA">
        <w:rPr>
          <w:rFonts w:ascii="Arial" w:hAnsi="Arial" w:cs="Arial"/>
          <w:sz w:val="20"/>
          <w:szCs w:val="20"/>
        </w:rPr>
        <w:t xml:space="preserve"> pursuant to Article IV, Borrower will pay all Ground Rent when due and provide Lender with evidence of such payment.</w:t>
      </w:r>
    </w:p>
    <w:p w14:paraId="46645BEC" w14:textId="77777777" w:rsidR="00CC72EA" w:rsidRDefault="00CC72EA" w:rsidP="00004EF5">
      <w:pPr>
        <w:pStyle w:val="NormalHangingIndent2"/>
        <w:keepNext/>
        <w:keepLines/>
        <w:spacing w:after="0"/>
        <w:ind w:left="2880"/>
        <w:rPr>
          <w:rFonts w:ascii="Arial" w:hAnsi="Arial" w:cs="Arial"/>
          <w:sz w:val="20"/>
          <w:szCs w:val="20"/>
        </w:rPr>
      </w:pPr>
    </w:p>
    <w:p w14:paraId="132735A5" w14:textId="77777777" w:rsidR="00004EF5" w:rsidRPr="004C23A2" w:rsidRDefault="0020537F" w:rsidP="00004EF5">
      <w:pPr>
        <w:pStyle w:val="NormalHangingIndent2"/>
        <w:keepNext/>
        <w:keepLines/>
        <w:spacing w:after="0"/>
        <w:ind w:left="2880"/>
        <w:rPr>
          <w:rFonts w:ascii="Arial" w:hAnsi="Arial" w:cs="Arial"/>
          <w:sz w:val="20"/>
          <w:szCs w:val="20"/>
        </w:rPr>
      </w:pPr>
      <w:r>
        <w:rPr>
          <w:rFonts w:ascii="Arial" w:hAnsi="Arial" w:cs="Arial"/>
          <w:sz w:val="20"/>
          <w:szCs w:val="20"/>
        </w:rPr>
        <w:t>(</w:t>
      </w:r>
      <w:r w:rsidR="00004EF5" w:rsidRPr="00EF52B5">
        <w:rPr>
          <w:rFonts w:ascii="Arial" w:hAnsi="Arial" w:cs="Arial"/>
          <w:sz w:val="20"/>
          <w:szCs w:val="20"/>
        </w:rPr>
        <w:t>i</w:t>
      </w:r>
      <w:r w:rsidR="00004EF5">
        <w:rPr>
          <w:rFonts w:ascii="Arial" w:hAnsi="Arial" w:cs="Arial"/>
          <w:sz w:val="20"/>
          <w:szCs w:val="20"/>
        </w:rPr>
        <w:t>i</w:t>
      </w:r>
      <w:r w:rsidR="00CC72EA">
        <w:rPr>
          <w:rFonts w:ascii="Arial" w:hAnsi="Arial" w:cs="Arial"/>
          <w:sz w:val="20"/>
          <w:szCs w:val="20"/>
        </w:rPr>
        <w:t>i</w:t>
      </w:r>
      <w:r w:rsidR="00004EF5" w:rsidRPr="00EF52B5">
        <w:rPr>
          <w:rFonts w:ascii="Arial" w:hAnsi="Arial" w:cs="Arial"/>
          <w:sz w:val="20"/>
          <w:szCs w:val="20"/>
        </w:rPr>
        <w:t>)</w:t>
      </w:r>
      <w:r w:rsidR="00004EF5" w:rsidRPr="00EF52B5">
        <w:rPr>
          <w:rFonts w:ascii="Arial" w:hAnsi="Arial" w:cs="Arial"/>
          <w:sz w:val="20"/>
          <w:szCs w:val="20"/>
        </w:rPr>
        <w:tab/>
      </w:r>
      <w:r w:rsidR="00004EF5" w:rsidRPr="004C23A2">
        <w:rPr>
          <w:rFonts w:ascii="Arial" w:hAnsi="Arial" w:cs="Arial"/>
          <w:sz w:val="20"/>
          <w:szCs w:val="20"/>
        </w:rPr>
        <w:t>Borrower will not, without the written consent of Lender, take any of the following actions:</w:t>
      </w:r>
    </w:p>
    <w:p w14:paraId="6241A44D" w14:textId="77777777" w:rsidR="00004EF5" w:rsidRPr="004C23A2" w:rsidRDefault="00004EF5" w:rsidP="00004EF5">
      <w:pPr>
        <w:rPr>
          <w:rFonts w:ascii="Arial" w:hAnsi="Arial" w:cs="Arial"/>
        </w:rPr>
      </w:pPr>
    </w:p>
    <w:p w14:paraId="0B490201" w14:textId="77777777" w:rsidR="00004EF5" w:rsidRPr="004C23A2" w:rsidRDefault="00004EF5" w:rsidP="00004EF5">
      <w:pPr>
        <w:pStyle w:val="NormalHangingIndent4"/>
        <w:spacing w:after="0"/>
        <w:ind w:left="3600"/>
        <w:rPr>
          <w:rFonts w:ascii="Arial" w:hAnsi="Arial" w:cs="Arial"/>
          <w:sz w:val="20"/>
          <w:szCs w:val="20"/>
        </w:rPr>
      </w:pPr>
      <w:r w:rsidRPr="004C23A2">
        <w:rPr>
          <w:rFonts w:ascii="Arial" w:hAnsi="Arial" w:cs="Arial"/>
          <w:sz w:val="20"/>
          <w:szCs w:val="20"/>
        </w:rPr>
        <w:t>(A)</w:t>
      </w:r>
      <w:r w:rsidRPr="004C23A2">
        <w:rPr>
          <w:rFonts w:ascii="Arial" w:hAnsi="Arial" w:cs="Arial"/>
          <w:sz w:val="20"/>
          <w:szCs w:val="20"/>
        </w:rPr>
        <w:tab/>
        <w:t xml:space="preserve">Surrender the </w:t>
      </w:r>
      <w:r w:rsidRPr="0020537F">
        <w:rPr>
          <w:rFonts w:ascii="Arial" w:hAnsi="Arial" w:cs="Arial"/>
          <w:sz w:val="20"/>
          <w:szCs w:val="20"/>
        </w:rPr>
        <w:t>Leasehold Estate</w:t>
      </w:r>
      <w:r w:rsidRPr="004C23A2">
        <w:rPr>
          <w:rFonts w:ascii="Arial" w:hAnsi="Arial" w:cs="Arial"/>
          <w:sz w:val="20"/>
          <w:szCs w:val="20"/>
        </w:rPr>
        <w:t xml:space="preserve"> to Ground Lessor or terminate or cancel the Ground Lease.</w:t>
      </w:r>
      <w:r w:rsidR="00826B1A">
        <w:rPr>
          <w:rFonts w:ascii="Arial" w:hAnsi="Arial" w:cs="Arial"/>
          <w:sz w:val="20"/>
          <w:szCs w:val="20"/>
        </w:rPr>
        <w:t xml:space="preserve"> Borrower agrees that any such surrender or termination made without Lender’s prior written consent will be void.</w:t>
      </w:r>
    </w:p>
    <w:p w14:paraId="0ADEA6A6" w14:textId="77777777" w:rsidR="00004EF5" w:rsidRPr="004C23A2" w:rsidRDefault="00004EF5" w:rsidP="00004EF5">
      <w:pPr>
        <w:ind w:left="2880" w:hanging="720"/>
        <w:jc w:val="both"/>
        <w:rPr>
          <w:rFonts w:ascii="Arial" w:hAnsi="Arial" w:cs="Arial"/>
        </w:rPr>
      </w:pPr>
    </w:p>
    <w:p w14:paraId="1AABF052" w14:textId="77777777" w:rsidR="00004EF5" w:rsidRPr="004C23A2" w:rsidRDefault="00004EF5" w:rsidP="00826B1A">
      <w:pPr>
        <w:overflowPunct/>
        <w:autoSpaceDE/>
        <w:autoSpaceDN/>
        <w:adjustRightInd/>
        <w:ind w:left="3600" w:hanging="720"/>
        <w:jc w:val="both"/>
        <w:textAlignment w:val="auto"/>
        <w:rPr>
          <w:rFonts w:ascii="Arial" w:hAnsi="Arial" w:cs="Arial"/>
        </w:rPr>
      </w:pPr>
      <w:r w:rsidRPr="004C23A2">
        <w:rPr>
          <w:rFonts w:ascii="Arial" w:hAnsi="Arial" w:cs="Arial"/>
        </w:rPr>
        <w:t>(B)</w:t>
      </w:r>
      <w:r w:rsidRPr="004C23A2">
        <w:rPr>
          <w:rFonts w:ascii="Arial" w:hAnsi="Arial" w:cs="Arial"/>
        </w:rPr>
        <w:tab/>
        <w:t>Amend the Ground Lease, either orally or in writing, or waive any of Borrower’s rights under the Ground Lease.</w:t>
      </w:r>
      <w:r w:rsidR="00826B1A">
        <w:rPr>
          <w:rFonts w:ascii="Arial" w:hAnsi="Arial" w:cs="Arial"/>
        </w:rPr>
        <w:t xml:space="preserve"> Borrower agrees that any such amendment or waiver made without Lender’s prior written consent will be void.</w:t>
      </w:r>
    </w:p>
    <w:p w14:paraId="512F2E3D" w14:textId="77777777" w:rsidR="00004EF5" w:rsidRPr="004C23A2" w:rsidRDefault="00004EF5" w:rsidP="00004EF5">
      <w:pPr>
        <w:ind w:left="2880" w:hanging="720"/>
        <w:jc w:val="both"/>
        <w:rPr>
          <w:rFonts w:ascii="Arial" w:hAnsi="Arial" w:cs="Arial"/>
        </w:rPr>
      </w:pPr>
    </w:p>
    <w:p w14:paraId="1A0DB9B2" w14:textId="77777777" w:rsidR="00004EF5" w:rsidRPr="004C23A2" w:rsidRDefault="00004EF5" w:rsidP="00004EF5">
      <w:pPr>
        <w:pStyle w:val="NormalHangingIndent4"/>
        <w:spacing w:after="0"/>
        <w:ind w:left="3600"/>
        <w:rPr>
          <w:rFonts w:ascii="Arial" w:hAnsi="Arial" w:cs="Arial"/>
          <w:sz w:val="20"/>
          <w:szCs w:val="20"/>
        </w:rPr>
      </w:pPr>
      <w:r w:rsidRPr="004C23A2">
        <w:rPr>
          <w:rFonts w:ascii="Arial" w:hAnsi="Arial" w:cs="Arial"/>
          <w:sz w:val="20"/>
          <w:szCs w:val="20"/>
        </w:rPr>
        <w:t>(C)</w:t>
      </w:r>
      <w:r w:rsidRPr="004C23A2">
        <w:rPr>
          <w:rFonts w:ascii="Arial" w:hAnsi="Arial" w:cs="Arial"/>
          <w:sz w:val="20"/>
          <w:szCs w:val="20"/>
        </w:rPr>
        <w:tab/>
        <w:t xml:space="preserve">Subordinate the Ground Lease or the Leasehold Estate to any mortgage, deed of trust or other Lien on Ground Lessor’s </w:t>
      </w:r>
      <w:r w:rsidR="00327658">
        <w:rPr>
          <w:rFonts w:ascii="Arial" w:hAnsi="Arial" w:cs="Arial"/>
          <w:sz w:val="20"/>
          <w:szCs w:val="20"/>
        </w:rPr>
        <w:t>Fee Estate</w:t>
      </w:r>
      <w:r w:rsidRPr="004C23A2">
        <w:rPr>
          <w:rFonts w:ascii="Arial" w:hAnsi="Arial" w:cs="Arial"/>
          <w:sz w:val="20"/>
          <w:szCs w:val="20"/>
        </w:rPr>
        <w:t>.</w:t>
      </w:r>
    </w:p>
    <w:p w14:paraId="1B99ABD8" w14:textId="77777777" w:rsidR="00004EF5" w:rsidRPr="004C23A2" w:rsidRDefault="00004EF5" w:rsidP="00004EF5">
      <w:pPr>
        <w:ind w:left="2880" w:hanging="720"/>
        <w:jc w:val="both"/>
        <w:rPr>
          <w:rFonts w:ascii="Arial" w:hAnsi="Arial" w:cs="Arial"/>
        </w:rPr>
      </w:pPr>
    </w:p>
    <w:p w14:paraId="71625090" w14:textId="77777777" w:rsidR="00004EF5" w:rsidRPr="004C23A2" w:rsidRDefault="00327658" w:rsidP="00004EF5">
      <w:pPr>
        <w:pStyle w:val="NormalHangingIndent4"/>
        <w:spacing w:after="0"/>
        <w:ind w:left="3600"/>
        <w:rPr>
          <w:rFonts w:ascii="Arial" w:hAnsi="Arial" w:cs="Arial"/>
          <w:sz w:val="20"/>
          <w:szCs w:val="20"/>
        </w:rPr>
      </w:pPr>
      <w:r>
        <w:rPr>
          <w:rFonts w:ascii="Arial" w:hAnsi="Arial" w:cs="Arial"/>
          <w:sz w:val="20"/>
          <w:szCs w:val="20"/>
        </w:rPr>
        <w:t>(D)</w:t>
      </w:r>
      <w:r>
        <w:rPr>
          <w:rFonts w:ascii="Arial" w:hAnsi="Arial" w:cs="Arial"/>
          <w:sz w:val="20"/>
          <w:szCs w:val="20"/>
        </w:rPr>
        <w:tab/>
        <w:t xml:space="preserve">Except in compliance with Section 10.23(e) following a Bankruptcy Event, </w:t>
      </w:r>
      <w:r w:rsidR="00004EF5" w:rsidRPr="004C23A2">
        <w:rPr>
          <w:rFonts w:ascii="Arial" w:hAnsi="Arial" w:cs="Arial"/>
          <w:sz w:val="20"/>
          <w:szCs w:val="20"/>
        </w:rPr>
        <w:t>reject or assume the Ground Lease or assign the Leasehold Estate pursuant to Section 365(h) of the Bankruptcy Code.</w:t>
      </w:r>
    </w:p>
    <w:p w14:paraId="63B98F02" w14:textId="77777777" w:rsidR="00826B1A" w:rsidRDefault="00826B1A" w:rsidP="00826B1A">
      <w:pPr>
        <w:pStyle w:val="NormalHangingIndent3"/>
        <w:spacing w:after="0"/>
        <w:rPr>
          <w:rFonts w:ascii="Arial" w:hAnsi="Arial" w:cs="Arial"/>
          <w:sz w:val="20"/>
          <w:szCs w:val="20"/>
        </w:rPr>
      </w:pPr>
    </w:p>
    <w:p w14:paraId="60B032BD" w14:textId="77777777" w:rsidR="00826B1A" w:rsidRDefault="00826B1A" w:rsidP="00826B1A">
      <w:pPr>
        <w:pStyle w:val="NormalHangingIndent3"/>
        <w:spacing w:after="0"/>
        <w:rPr>
          <w:rFonts w:ascii="Arial" w:hAnsi="Arial" w:cs="Arial"/>
          <w:sz w:val="20"/>
          <w:szCs w:val="20"/>
        </w:rPr>
      </w:pPr>
      <w:r>
        <w:rPr>
          <w:rFonts w:ascii="Arial" w:hAnsi="Arial" w:cs="Arial"/>
          <w:sz w:val="20"/>
          <w:szCs w:val="20"/>
        </w:rPr>
        <w:t>(c</w:t>
      </w:r>
      <w:r w:rsidRPr="004C23A2">
        <w:rPr>
          <w:rFonts w:ascii="Arial" w:hAnsi="Arial" w:cs="Arial"/>
          <w:sz w:val="20"/>
          <w:szCs w:val="20"/>
        </w:rPr>
        <w:t>)</w:t>
      </w:r>
      <w:r w:rsidRPr="004C23A2">
        <w:rPr>
          <w:rFonts w:ascii="Arial" w:hAnsi="Arial" w:cs="Arial"/>
          <w:sz w:val="20"/>
          <w:szCs w:val="20"/>
        </w:rPr>
        <w:tab/>
      </w:r>
      <w:r w:rsidRPr="00826B1A">
        <w:rPr>
          <w:rFonts w:ascii="Arial" w:hAnsi="Arial" w:cs="Arial"/>
          <w:sz w:val="20"/>
          <w:szCs w:val="20"/>
          <w:u w:val="single"/>
        </w:rPr>
        <w:t>Grant of Power of Attorney to Lender</w:t>
      </w:r>
      <w:r>
        <w:rPr>
          <w:rFonts w:ascii="Arial" w:hAnsi="Arial" w:cs="Arial"/>
          <w:sz w:val="20"/>
          <w:szCs w:val="20"/>
        </w:rPr>
        <w:t xml:space="preserve">.  </w:t>
      </w:r>
      <w:r w:rsidRPr="00826B1A">
        <w:rPr>
          <w:rFonts w:ascii="Arial" w:hAnsi="Arial" w:cs="Arial"/>
          <w:sz w:val="20"/>
          <w:szCs w:val="20"/>
        </w:rPr>
        <w:t>Borrower authorizes and appoints Lender as attorney in fact for Borrower to perform all of Borrower’s obligations and to exercise all of Borrower</w:t>
      </w:r>
      <w:r w:rsidR="0020537F">
        <w:rPr>
          <w:rFonts w:ascii="Arial" w:hAnsi="Arial" w:cs="Arial"/>
          <w:sz w:val="20"/>
          <w:szCs w:val="20"/>
        </w:rPr>
        <w:t>’</w:t>
      </w:r>
      <w:r w:rsidRPr="00826B1A">
        <w:rPr>
          <w:rFonts w:ascii="Arial" w:hAnsi="Arial" w:cs="Arial"/>
          <w:sz w:val="20"/>
          <w:szCs w:val="20"/>
        </w:rPr>
        <w:t xml:space="preserve">s rights and powers under the </w:t>
      </w:r>
      <w:r>
        <w:rPr>
          <w:rFonts w:ascii="Arial" w:hAnsi="Arial" w:cs="Arial"/>
          <w:sz w:val="20"/>
          <w:szCs w:val="20"/>
        </w:rPr>
        <w:t>Ground Lease, and to take any of the following additional actions related to the Ground Lease:</w:t>
      </w:r>
    </w:p>
    <w:p w14:paraId="629775E4" w14:textId="77777777" w:rsidR="00826B1A" w:rsidRDefault="00826B1A" w:rsidP="00826B1A">
      <w:pPr>
        <w:pStyle w:val="NormalHangingIndent3"/>
        <w:spacing w:after="0"/>
        <w:rPr>
          <w:rFonts w:ascii="Arial" w:hAnsi="Arial" w:cs="Arial"/>
          <w:sz w:val="20"/>
          <w:szCs w:val="20"/>
        </w:rPr>
      </w:pPr>
    </w:p>
    <w:p w14:paraId="6792A7FB" w14:textId="77777777" w:rsidR="00826B1A" w:rsidRPr="004C23A2" w:rsidRDefault="00826B1A" w:rsidP="00826B1A">
      <w:pPr>
        <w:pStyle w:val="NormalHangingIndent4"/>
        <w:spacing w:after="0"/>
        <w:jc w:val="left"/>
        <w:rPr>
          <w:rFonts w:ascii="Arial" w:hAnsi="Arial" w:cs="Arial"/>
          <w:sz w:val="20"/>
          <w:szCs w:val="20"/>
        </w:rPr>
      </w:pPr>
      <w:r w:rsidRPr="004C23A2">
        <w:rPr>
          <w:rFonts w:ascii="Arial" w:hAnsi="Arial" w:cs="Arial"/>
          <w:sz w:val="20"/>
          <w:szCs w:val="20"/>
        </w:rPr>
        <w:t>(</w:t>
      </w:r>
      <w:r>
        <w:rPr>
          <w:rFonts w:ascii="Arial" w:hAnsi="Arial" w:cs="Arial"/>
          <w:sz w:val="20"/>
          <w:szCs w:val="20"/>
        </w:rPr>
        <w:t>i</w:t>
      </w:r>
      <w:r w:rsidRPr="004C23A2">
        <w:rPr>
          <w:rFonts w:ascii="Arial" w:hAnsi="Arial" w:cs="Arial"/>
          <w:sz w:val="20"/>
          <w:szCs w:val="20"/>
        </w:rPr>
        <w:t>)</w:t>
      </w:r>
      <w:r w:rsidRPr="004C23A2">
        <w:rPr>
          <w:rFonts w:ascii="Arial" w:hAnsi="Arial" w:cs="Arial"/>
          <w:sz w:val="20"/>
          <w:szCs w:val="20"/>
        </w:rPr>
        <w:tab/>
        <w:t>Prevent or cure a</w:t>
      </w:r>
      <w:r w:rsidR="00524633">
        <w:rPr>
          <w:rFonts w:ascii="Arial" w:hAnsi="Arial" w:cs="Arial"/>
          <w:sz w:val="20"/>
          <w:szCs w:val="20"/>
        </w:rPr>
        <w:t xml:space="preserve">ny Ground Lessee </w:t>
      </w:r>
      <w:r w:rsidR="008205F3">
        <w:rPr>
          <w:rFonts w:ascii="Arial" w:hAnsi="Arial" w:cs="Arial"/>
          <w:sz w:val="20"/>
          <w:szCs w:val="20"/>
        </w:rPr>
        <w:t>Default</w:t>
      </w:r>
      <w:r w:rsidR="00524633" w:rsidRPr="0020537F">
        <w:rPr>
          <w:rFonts w:ascii="Arial" w:hAnsi="Arial" w:cs="Arial"/>
          <w:sz w:val="20"/>
          <w:szCs w:val="20"/>
        </w:rPr>
        <w:t xml:space="preserve">, </w:t>
      </w:r>
      <w:r w:rsidR="00524633" w:rsidRPr="00524633">
        <w:rPr>
          <w:rFonts w:ascii="Arial" w:hAnsi="Arial" w:cs="Arial"/>
          <w:sz w:val="20"/>
          <w:szCs w:val="20"/>
        </w:rPr>
        <w:t>without regard to any cure period granted under the Ground Lease</w:t>
      </w:r>
      <w:r w:rsidRPr="00524633">
        <w:rPr>
          <w:rFonts w:ascii="Arial" w:hAnsi="Arial" w:cs="Arial"/>
          <w:sz w:val="20"/>
          <w:szCs w:val="20"/>
        </w:rPr>
        <w:t>.</w:t>
      </w:r>
    </w:p>
    <w:p w14:paraId="00434791" w14:textId="77777777" w:rsidR="00826B1A" w:rsidRPr="004C23A2" w:rsidRDefault="00826B1A" w:rsidP="00826B1A">
      <w:pPr>
        <w:ind w:left="2880" w:hanging="720"/>
        <w:rPr>
          <w:rFonts w:ascii="Arial" w:hAnsi="Arial" w:cs="Arial"/>
        </w:rPr>
      </w:pPr>
    </w:p>
    <w:p w14:paraId="301D3110" w14:textId="77777777" w:rsidR="0020537F" w:rsidRDefault="0020537F" w:rsidP="00826B1A">
      <w:pPr>
        <w:pStyle w:val="NormalHangingIndent4"/>
        <w:spacing w:after="0"/>
        <w:rPr>
          <w:rFonts w:ascii="Arial" w:hAnsi="Arial" w:cs="Arial"/>
          <w:sz w:val="20"/>
          <w:szCs w:val="20"/>
        </w:rPr>
      </w:pPr>
      <w:r>
        <w:rPr>
          <w:rFonts w:ascii="Arial" w:hAnsi="Arial" w:cs="Arial"/>
          <w:sz w:val="20"/>
          <w:szCs w:val="20"/>
        </w:rPr>
        <w:t>(ii</w:t>
      </w:r>
      <w:r w:rsidRPr="004C23A2">
        <w:rPr>
          <w:rFonts w:ascii="Arial" w:hAnsi="Arial" w:cs="Arial"/>
          <w:sz w:val="20"/>
          <w:szCs w:val="20"/>
        </w:rPr>
        <w:t>)</w:t>
      </w:r>
      <w:r w:rsidRPr="004C23A2">
        <w:rPr>
          <w:rFonts w:ascii="Arial" w:hAnsi="Arial" w:cs="Arial"/>
          <w:sz w:val="20"/>
          <w:szCs w:val="20"/>
        </w:rPr>
        <w:tab/>
        <w:t>Renew or extend the term of the Ground Lease.</w:t>
      </w:r>
      <w:r w:rsidRPr="00327658">
        <w:rPr>
          <w:rFonts w:ascii="Arial" w:hAnsi="Arial" w:cs="Arial"/>
          <w:sz w:val="20"/>
          <w:szCs w:val="20"/>
        </w:rPr>
        <w:t xml:space="preserve"> </w:t>
      </w:r>
    </w:p>
    <w:p w14:paraId="6AEFECCE" w14:textId="77777777" w:rsidR="0020537F" w:rsidRDefault="0020537F" w:rsidP="00826B1A">
      <w:pPr>
        <w:pStyle w:val="NormalHangingIndent4"/>
        <w:spacing w:after="0"/>
        <w:rPr>
          <w:rFonts w:ascii="Arial" w:hAnsi="Arial" w:cs="Arial"/>
          <w:sz w:val="20"/>
          <w:szCs w:val="20"/>
        </w:rPr>
      </w:pPr>
    </w:p>
    <w:p w14:paraId="115C99B1" w14:textId="77777777" w:rsidR="00826B1A" w:rsidRPr="004C23A2" w:rsidRDefault="00826B1A" w:rsidP="00826B1A">
      <w:pPr>
        <w:pStyle w:val="NormalHangingIndent4"/>
        <w:spacing w:after="0"/>
        <w:rPr>
          <w:rFonts w:ascii="Arial" w:hAnsi="Arial" w:cs="Arial"/>
          <w:sz w:val="20"/>
          <w:szCs w:val="20"/>
        </w:rPr>
      </w:pPr>
      <w:r w:rsidRPr="00327658">
        <w:rPr>
          <w:rFonts w:ascii="Arial" w:hAnsi="Arial" w:cs="Arial"/>
          <w:sz w:val="20"/>
          <w:szCs w:val="20"/>
        </w:rPr>
        <w:t>(</w:t>
      </w:r>
      <w:r w:rsidR="0020537F">
        <w:rPr>
          <w:rFonts w:ascii="Arial" w:hAnsi="Arial" w:cs="Arial"/>
          <w:sz w:val="20"/>
          <w:szCs w:val="20"/>
        </w:rPr>
        <w:t>i</w:t>
      </w:r>
      <w:r w:rsidRPr="00327658">
        <w:rPr>
          <w:rFonts w:ascii="Arial" w:hAnsi="Arial" w:cs="Arial"/>
          <w:sz w:val="20"/>
          <w:szCs w:val="20"/>
        </w:rPr>
        <w:t>ii)</w:t>
      </w:r>
      <w:r w:rsidRPr="00327658">
        <w:rPr>
          <w:rFonts w:ascii="Arial" w:hAnsi="Arial" w:cs="Arial"/>
          <w:sz w:val="20"/>
          <w:szCs w:val="20"/>
        </w:rPr>
        <w:tab/>
        <w:t xml:space="preserve">Perform or carry out any of Borrower’s </w:t>
      </w:r>
      <w:r w:rsidR="00327658" w:rsidRPr="00327658">
        <w:rPr>
          <w:rFonts w:ascii="Arial" w:hAnsi="Arial" w:cs="Arial"/>
          <w:sz w:val="20"/>
          <w:szCs w:val="20"/>
        </w:rPr>
        <w:t>obligations</w:t>
      </w:r>
      <w:r w:rsidRPr="00327658">
        <w:rPr>
          <w:rFonts w:ascii="Arial" w:hAnsi="Arial" w:cs="Arial"/>
          <w:sz w:val="20"/>
          <w:szCs w:val="20"/>
        </w:rPr>
        <w:t xml:space="preserve"> under this Section 10.</w:t>
      </w:r>
      <w:r w:rsidR="00327658" w:rsidRPr="00327658">
        <w:rPr>
          <w:rFonts w:ascii="Arial" w:hAnsi="Arial" w:cs="Arial"/>
          <w:sz w:val="20"/>
          <w:szCs w:val="20"/>
        </w:rPr>
        <w:t>23</w:t>
      </w:r>
      <w:r w:rsidRPr="00327658">
        <w:rPr>
          <w:rFonts w:ascii="Arial" w:hAnsi="Arial" w:cs="Arial"/>
          <w:sz w:val="20"/>
          <w:szCs w:val="20"/>
        </w:rPr>
        <w:t>.</w:t>
      </w:r>
    </w:p>
    <w:p w14:paraId="2880E2B6" w14:textId="77777777" w:rsidR="00826B1A" w:rsidRPr="004C23A2" w:rsidRDefault="00826B1A" w:rsidP="00826B1A">
      <w:pPr>
        <w:ind w:left="2880" w:hanging="720"/>
        <w:jc w:val="both"/>
        <w:rPr>
          <w:rFonts w:ascii="Arial" w:hAnsi="Arial" w:cs="Arial"/>
        </w:rPr>
      </w:pPr>
    </w:p>
    <w:p w14:paraId="73861790" w14:textId="77777777" w:rsidR="00826B1A" w:rsidRPr="004C23A2" w:rsidRDefault="00826B1A" w:rsidP="00826B1A">
      <w:pPr>
        <w:pStyle w:val="NormalHangingIndent4"/>
        <w:spacing w:after="0"/>
        <w:rPr>
          <w:rFonts w:ascii="Arial" w:hAnsi="Arial" w:cs="Arial"/>
          <w:sz w:val="20"/>
          <w:szCs w:val="20"/>
        </w:rPr>
      </w:pPr>
      <w:r w:rsidRPr="004C23A2">
        <w:rPr>
          <w:rFonts w:ascii="Arial" w:hAnsi="Arial" w:cs="Arial"/>
          <w:sz w:val="20"/>
          <w:szCs w:val="20"/>
        </w:rPr>
        <w:t>(</w:t>
      </w:r>
      <w:r>
        <w:rPr>
          <w:rFonts w:ascii="Arial" w:hAnsi="Arial" w:cs="Arial"/>
          <w:sz w:val="20"/>
          <w:szCs w:val="20"/>
        </w:rPr>
        <w:t>iv</w:t>
      </w:r>
      <w:r w:rsidRPr="004C23A2">
        <w:rPr>
          <w:rFonts w:ascii="Arial" w:hAnsi="Arial" w:cs="Arial"/>
          <w:sz w:val="20"/>
          <w:szCs w:val="20"/>
        </w:rPr>
        <w:t>)</w:t>
      </w:r>
      <w:r w:rsidRPr="004C23A2">
        <w:rPr>
          <w:rFonts w:ascii="Arial" w:hAnsi="Arial" w:cs="Arial"/>
          <w:sz w:val="20"/>
          <w:szCs w:val="20"/>
        </w:rPr>
        <w:tab/>
        <w:t>Appoint arbitrators and conduct arbitration proceedings pursuant to the Ground Lease</w:t>
      </w:r>
      <w:r>
        <w:rPr>
          <w:rFonts w:ascii="Arial" w:hAnsi="Arial" w:cs="Arial"/>
          <w:sz w:val="20"/>
          <w:szCs w:val="20"/>
        </w:rPr>
        <w:t>, if applicable</w:t>
      </w:r>
      <w:r w:rsidRPr="004C23A2">
        <w:rPr>
          <w:rFonts w:ascii="Arial" w:hAnsi="Arial" w:cs="Arial"/>
          <w:sz w:val="20"/>
          <w:szCs w:val="20"/>
        </w:rPr>
        <w:t>.</w:t>
      </w:r>
    </w:p>
    <w:p w14:paraId="7A42D908" w14:textId="77777777" w:rsidR="00826B1A" w:rsidRPr="004C23A2" w:rsidRDefault="00826B1A" w:rsidP="00826B1A">
      <w:pPr>
        <w:ind w:left="2880" w:hanging="720"/>
        <w:rPr>
          <w:rFonts w:ascii="Arial" w:hAnsi="Arial" w:cs="Arial"/>
        </w:rPr>
      </w:pPr>
    </w:p>
    <w:p w14:paraId="718D137F" w14:textId="77777777" w:rsidR="00826B1A" w:rsidRPr="004C23A2" w:rsidRDefault="00826B1A" w:rsidP="00826B1A">
      <w:pPr>
        <w:pStyle w:val="NormalHangingIndent4"/>
        <w:spacing w:after="0"/>
        <w:jc w:val="left"/>
        <w:rPr>
          <w:rFonts w:ascii="Arial" w:hAnsi="Arial" w:cs="Arial"/>
          <w:sz w:val="20"/>
          <w:szCs w:val="20"/>
        </w:rPr>
      </w:pPr>
      <w:r>
        <w:rPr>
          <w:rFonts w:ascii="Arial" w:hAnsi="Arial" w:cs="Arial"/>
          <w:sz w:val="20"/>
          <w:szCs w:val="20"/>
        </w:rPr>
        <w:t>(v</w:t>
      </w:r>
      <w:r w:rsidRPr="004C23A2">
        <w:rPr>
          <w:rFonts w:ascii="Arial" w:hAnsi="Arial" w:cs="Arial"/>
          <w:sz w:val="20"/>
          <w:szCs w:val="20"/>
        </w:rPr>
        <w:t>)</w:t>
      </w:r>
      <w:r w:rsidRPr="004C23A2">
        <w:rPr>
          <w:rFonts w:ascii="Arial" w:hAnsi="Arial" w:cs="Arial"/>
          <w:sz w:val="20"/>
          <w:szCs w:val="20"/>
        </w:rPr>
        <w:tab/>
        <w:t>Request and obtain estoppel certificates from Ground Lessor pursuant to the Ground Lease</w:t>
      </w:r>
      <w:r>
        <w:rPr>
          <w:rFonts w:ascii="Arial" w:hAnsi="Arial" w:cs="Arial"/>
          <w:sz w:val="20"/>
          <w:szCs w:val="20"/>
        </w:rPr>
        <w:t>, if applicable</w:t>
      </w:r>
      <w:r w:rsidRPr="004C23A2">
        <w:rPr>
          <w:rFonts w:ascii="Arial" w:hAnsi="Arial" w:cs="Arial"/>
          <w:sz w:val="20"/>
          <w:szCs w:val="20"/>
        </w:rPr>
        <w:t>.</w:t>
      </w:r>
    </w:p>
    <w:p w14:paraId="4C31D843" w14:textId="77777777" w:rsidR="00826B1A" w:rsidRDefault="00826B1A" w:rsidP="00826B1A">
      <w:pPr>
        <w:pStyle w:val="NormalHangingIndent3"/>
        <w:spacing w:after="0"/>
        <w:rPr>
          <w:rFonts w:ascii="Arial" w:hAnsi="Arial" w:cs="Arial"/>
          <w:sz w:val="20"/>
          <w:szCs w:val="20"/>
        </w:rPr>
      </w:pPr>
    </w:p>
    <w:p w14:paraId="2F425630" w14:textId="77777777" w:rsidR="00826B1A" w:rsidRDefault="00826B1A" w:rsidP="00826B1A">
      <w:pPr>
        <w:pStyle w:val="NormalHangingIndent3"/>
        <w:spacing w:after="0"/>
        <w:ind w:firstLine="0"/>
        <w:rPr>
          <w:rFonts w:ascii="Arial" w:hAnsi="Arial" w:cs="Arial"/>
          <w:sz w:val="20"/>
          <w:szCs w:val="20"/>
        </w:rPr>
      </w:pPr>
      <w:r w:rsidRPr="00826B1A">
        <w:rPr>
          <w:rFonts w:ascii="Arial" w:hAnsi="Arial" w:cs="Arial"/>
          <w:sz w:val="20"/>
          <w:szCs w:val="20"/>
        </w:rPr>
        <w:t>This power of attorney is coupled with an interest and therefore is irrevocable. However, nothing in this Section 10.2</w:t>
      </w:r>
      <w:r>
        <w:rPr>
          <w:rFonts w:ascii="Arial" w:hAnsi="Arial" w:cs="Arial"/>
          <w:sz w:val="20"/>
          <w:szCs w:val="20"/>
        </w:rPr>
        <w:t>3</w:t>
      </w:r>
      <w:r w:rsidR="0020537F">
        <w:rPr>
          <w:rFonts w:ascii="Arial" w:hAnsi="Arial" w:cs="Arial"/>
          <w:sz w:val="20"/>
          <w:szCs w:val="20"/>
        </w:rPr>
        <w:t>(c)</w:t>
      </w:r>
      <w:r w:rsidRPr="00826B1A">
        <w:rPr>
          <w:rFonts w:ascii="Arial" w:hAnsi="Arial" w:cs="Arial"/>
          <w:sz w:val="20"/>
          <w:szCs w:val="20"/>
        </w:rPr>
        <w:t xml:space="preserve"> will require Lender to incur any expense or take any action. </w:t>
      </w:r>
      <w:r w:rsidR="00524633" w:rsidRPr="004C23A2">
        <w:rPr>
          <w:rFonts w:ascii="Arial" w:hAnsi="Arial" w:cs="Arial"/>
          <w:sz w:val="20"/>
          <w:szCs w:val="20"/>
        </w:rPr>
        <w:t xml:space="preserve">Lender will not be liable to Borrower for any action taken or omitted to be taken by Lender, in good faith, in reliance on a written notice from Ground Lessor stating that a Ground </w:t>
      </w:r>
      <w:r w:rsidR="00613CCD">
        <w:rPr>
          <w:rFonts w:ascii="Arial" w:hAnsi="Arial" w:cs="Arial"/>
          <w:sz w:val="20"/>
          <w:szCs w:val="20"/>
        </w:rPr>
        <w:t>Lessee</w:t>
      </w:r>
      <w:r w:rsidR="00524633" w:rsidRPr="004C23A2">
        <w:rPr>
          <w:rFonts w:ascii="Arial" w:hAnsi="Arial" w:cs="Arial"/>
          <w:sz w:val="20"/>
          <w:szCs w:val="20"/>
        </w:rPr>
        <w:t xml:space="preserve"> Default has occurred and is continuing</w:t>
      </w:r>
      <w:r w:rsidR="00524633">
        <w:rPr>
          <w:rFonts w:ascii="Arial" w:hAnsi="Arial" w:cs="Arial"/>
          <w:sz w:val="20"/>
          <w:szCs w:val="20"/>
        </w:rPr>
        <w:t>,</w:t>
      </w:r>
      <w:r w:rsidR="00524633" w:rsidRPr="004C23A2">
        <w:rPr>
          <w:rFonts w:ascii="Arial" w:hAnsi="Arial" w:cs="Arial"/>
          <w:sz w:val="20"/>
          <w:szCs w:val="20"/>
        </w:rPr>
        <w:t xml:space="preserve"> even though Borrower may question or deny the existence or nature of the Ground Lessee Default.</w:t>
      </w:r>
      <w:r w:rsidR="00524633">
        <w:rPr>
          <w:rFonts w:ascii="Arial" w:hAnsi="Arial" w:cs="Arial"/>
          <w:sz w:val="20"/>
          <w:szCs w:val="20"/>
        </w:rPr>
        <w:t xml:space="preserve"> </w:t>
      </w:r>
    </w:p>
    <w:p w14:paraId="1EF12CBB" w14:textId="77777777" w:rsidR="00826B1A" w:rsidRDefault="00826B1A" w:rsidP="00826B1A">
      <w:pPr>
        <w:pStyle w:val="NormalHangingIndent3"/>
        <w:spacing w:after="0"/>
        <w:rPr>
          <w:rFonts w:ascii="Arial" w:hAnsi="Arial" w:cs="Arial"/>
          <w:sz w:val="20"/>
          <w:szCs w:val="20"/>
        </w:rPr>
      </w:pPr>
    </w:p>
    <w:p w14:paraId="254DCBBD" w14:textId="77777777" w:rsidR="0035794B" w:rsidRPr="004C23A2" w:rsidRDefault="0035794B" w:rsidP="00004EF5">
      <w:pPr>
        <w:pStyle w:val="NormalHangingIndent2"/>
        <w:spacing w:after="0"/>
        <w:ind w:left="2160"/>
        <w:rPr>
          <w:rFonts w:ascii="Arial" w:hAnsi="Arial" w:cs="Arial"/>
          <w:sz w:val="20"/>
          <w:szCs w:val="20"/>
        </w:rPr>
      </w:pPr>
      <w:r w:rsidRPr="004C23A2">
        <w:rPr>
          <w:rFonts w:ascii="Arial" w:hAnsi="Arial" w:cs="Arial"/>
          <w:sz w:val="20"/>
          <w:szCs w:val="20"/>
        </w:rPr>
        <w:t>(</w:t>
      </w:r>
      <w:r w:rsidR="00A63916">
        <w:rPr>
          <w:rFonts w:ascii="Arial" w:hAnsi="Arial" w:cs="Arial"/>
          <w:sz w:val="20"/>
          <w:szCs w:val="20"/>
        </w:rPr>
        <w:t>d</w:t>
      </w:r>
      <w:r w:rsidRPr="004C23A2">
        <w:rPr>
          <w:rFonts w:ascii="Arial" w:hAnsi="Arial" w:cs="Arial"/>
          <w:sz w:val="20"/>
          <w:szCs w:val="20"/>
        </w:rPr>
        <w:t>)</w:t>
      </w:r>
      <w:r w:rsidRPr="004C23A2">
        <w:rPr>
          <w:rFonts w:ascii="Arial" w:hAnsi="Arial" w:cs="Arial"/>
          <w:sz w:val="20"/>
          <w:szCs w:val="20"/>
        </w:rPr>
        <w:tab/>
      </w:r>
      <w:r w:rsidRPr="004C23A2">
        <w:rPr>
          <w:rFonts w:ascii="Arial" w:hAnsi="Arial" w:cs="Arial"/>
          <w:sz w:val="20"/>
          <w:szCs w:val="20"/>
          <w:u w:val="single"/>
        </w:rPr>
        <w:t>Notices</w:t>
      </w:r>
      <w:r w:rsidR="00BD1C59" w:rsidRPr="004C23A2">
        <w:rPr>
          <w:rFonts w:ascii="Arial" w:hAnsi="Arial" w:cs="Arial"/>
          <w:sz w:val="20"/>
          <w:szCs w:val="20"/>
        </w:rPr>
        <w:t xml:space="preserve">. </w:t>
      </w:r>
      <w:r w:rsidR="00A63916">
        <w:rPr>
          <w:rFonts w:ascii="Arial" w:hAnsi="Arial" w:cs="Arial"/>
          <w:sz w:val="20"/>
          <w:szCs w:val="20"/>
        </w:rPr>
        <w:t xml:space="preserve"> </w:t>
      </w:r>
      <w:r w:rsidRPr="004C23A2">
        <w:rPr>
          <w:rFonts w:ascii="Arial" w:hAnsi="Arial" w:cs="Arial"/>
          <w:sz w:val="20"/>
          <w:szCs w:val="20"/>
        </w:rPr>
        <w:t>Borrower will deliver to Lender a true and correct copy of each notice, demand, complaint or request from Ground Lessor with respect to the Ground Lease</w:t>
      </w:r>
      <w:r w:rsidR="00A63916" w:rsidRPr="004C23A2">
        <w:rPr>
          <w:rFonts w:ascii="Arial" w:hAnsi="Arial" w:cs="Arial"/>
          <w:sz w:val="20"/>
          <w:szCs w:val="20"/>
        </w:rPr>
        <w:t xml:space="preserve"> within 10 days after Borrower’</w:t>
      </w:r>
      <w:r w:rsidR="00A63916">
        <w:rPr>
          <w:rFonts w:ascii="Arial" w:hAnsi="Arial" w:cs="Arial"/>
          <w:sz w:val="20"/>
          <w:szCs w:val="20"/>
        </w:rPr>
        <w:t>s receipt of any such notice</w:t>
      </w:r>
      <w:r w:rsidRPr="004C23A2">
        <w:rPr>
          <w:rFonts w:ascii="Arial" w:hAnsi="Arial" w:cs="Arial"/>
          <w:sz w:val="20"/>
          <w:szCs w:val="20"/>
        </w:rPr>
        <w:t>.</w:t>
      </w:r>
    </w:p>
    <w:p w14:paraId="348DE847" w14:textId="77777777" w:rsidR="00FD090E" w:rsidRPr="004C23A2" w:rsidRDefault="00FD090E" w:rsidP="00FD090E">
      <w:pPr>
        <w:rPr>
          <w:rFonts w:ascii="Arial" w:hAnsi="Arial" w:cs="Arial"/>
        </w:rPr>
      </w:pPr>
    </w:p>
    <w:p w14:paraId="4314C4BC" w14:textId="77777777" w:rsidR="0035794B" w:rsidRPr="0041287E" w:rsidRDefault="00327658" w:rsidP="00327658">
      <w:pPr>
        <w:pStyle w:val="NormalHangingIndent2"/>
        <w:keepNext/>
        <w:spacing w:after="0"/>
        <w:ind w:left="2160"/>
        <w:rPr>
          <w:rFonts w:ascii="Arial" w:hAnsi="Arial" w:cs="Arial"/>
          <w:sz w:val="20"/>
          <w:szCs w:val="20"/>
          <w:highlight w:val="cyan"/>
        </w:rPr>
      </w:pPr>
      <w:r>
        <w:rPr>
          <w:rFonts w:ascii="Arial" w:hAnsi="Arial" w:cs="Arial"/>
          <w:sz w:val="20"/>
          <w:szCs w:val="20"/>
        </w:rPr>
        <w:t>(e</w:t>
      </w:r>
      <w:r w:rsidR="0035794B" w:rsidRPr="00137246">
        <w:rPr>
          <w:rFonts w:ascii="Arial" w:hAnsi="Arial" w:cs="Arial"/>
          <w:sz w:val="20"/>
          <w:szCs w:val="20"/>
        </w:rPr>
        <w:t>)</w:t>
      </w:r>
      <w:r w:rsidR="0035794B" w:rsidRPr="00137246">
        <w:rPr>
          <w:rFonts w:ascii="Arial" w:hAnsi="Arial" w:cs="Arial"/>
          <w:sz w:val="20"/>
          <w:szCs w:val="20"/>
        </w:rPr>
        <w:tab/>
      </w:r>
      <w:r w:rsidR="0035794B" w:rsidRPr="00137246">
        <w:rPr>
          <w:rFonts w:ascii="Arial" w:hAnsi="Arial" w:cs="Arial"/>
          <w:sz w:val="20"/>
          <w:szCs w:val="20"/>
          <w:u w:val="single"/>
        </w:rPr>
        <w:t>Bankruptcy</w:t>
      </w:r>
      <w:r w:rsidR="00D63143">
        <w:rPr>
          <w:rFonts w:ascii="Arial" w:hAnsi="Arial" w:cs="Arial"/>
          <w:sz w:val="20"/>
          <w:szCs w:val="20"/>
          <w:u w:val="single"/>
        </w:rPr>
        <w:t xml:space="preserve"> Events</w:t>
      </w:r>
      <w:r w:rsidR="00137246" w:rsidRPr="00137246">
        <w:rPr>
          <w:rFonts w:ascii="Arial" w:hAnsi="Arial" w:cs="Arial"/>
          <w:sz w:val="20"/>
          <w:szCs w:val="20"/>
        </w:rPr>
        <w:t>.</w:t>
      </w:r>
      <w:r w:rsidR="008B4142">
        <w:rPr>
          <w:rFonts w:ascii="Arial" w:hAnsi="Arial" w:cs="Arial"/>
          <w:sz w:val="20"/>
          <w:szCs w:val="20"/>
        </w:rPr>
        <w:t xml:space="preserve">  </w:t>
      </w:r>
      <w:r w:rsidR="008B4142" w:rsidRPr="008B4142">
        <w:rPr>
          <w:rFonts w:ascii="Arial" w:hAnsi="Arial" w:cs="Arial"/>
          <w:sz w:val="20"/>
          <w:szCs w:val="20"/>
        </w:rPr>
        <w:t>It will be a “</w:t>
      </w:r>
      <w:r w:rsidR="008B4142" w:rsidRPr="008B4142">
        <w:rPr>
          <w:rFonts w:ascii="Arial" w:hAnsi="Arial" w:cs="Arial"/>
          <w:b/>
          <w:sz w:val="20"/>
          <w:szCs w:val="20"/>
        </w:rPr>
        <w:t>Ground Lease</w:t>
      </w:r>
      <w:r w:rsidR="008B4142">
        <w:rPr>
          <w:rFonts w:ascii="Arial" w:hAnsi="Arial" w:cs="Arial"/>
          <w:sz w:val="20"/>
          <w:szCs w:val="20"/>
        </w:rPr>
        <w:t xml:space="preserve"> </w:t>
      </w:r>
      <w:r w:rsidR="008B4142" w:rsidRPr="008B4142">
        <w:rPr>
          <w:rFonts w:ascii="Arial" w:hAnsi="Arial" w:cs="Arial"/>
          <w:b/>
          <w:bCs/>
          <w:sz w:val="20"/>
          <w:szCs w:val="20"/>
        </w:rPr>
        <w:t>Bankruptcy Event</w:t>
      </w:r>
      <w:r w:rsidR="008B4142" w:rsidRPr="008B4142">
        <w:rPr>
          <w:rFonts w:ascii="Arial" w:hAnsi="Arial" w:cs="Arial"/>
          <w:sz w:val="20"/>
          <w:szCs w:val="20"/>
        </w:rPr>
        <w:t xml:space="preserve">” if, pursuant to or within the meaning of the Bankruptcy Code, </w:t>
      </w:r>
      <w:r w:rsidR="008B4142">
        <w:rPr>
          <w:rFonts w:ascii="Arial" w:hAnsi="Arial" w:cs="Arial"/>
          <w:sz w:val="20"/>
          <w:szCs w:val="20"/>
        </w:rPr>
        <w:t>either the Ground Lessor or Borrower, as Ground Lessee</w:t>
      </w:r>
      <w:r w:rsidR="00C85B2A">
        <w:rPr>
          <w:rFonts w:ascii="Arial" w:hAnsi="Arial" w:cs="Arial"/>
          <w:sz w:val="20"/>
          <w:szCs w:val="20"/>
        </w:rPr>
        <w:t>,</w:t>
      </w:r>
      <w:r w:rsidR="008B4142" w:rsidRPr="008B4142">
        <w:rPr>
          <w:rFonts w:ascii="Arial" w:hAnsi="Arial" w:cs="Arial"/>
          <w:sz w:val="20"/>
          <w:szCs w:val="20"/>
        </w:rPr>
        <w:t xml:space="preserve"> commences a voluntary case or consents to the entry of an order for relief against </w:t>
      </w:r>
      <w:r w:rsidR="008B4142" w:rsidRPr="008B4142">
        <w:rPr>
          <w:rFonts w:ascii="Arial" w:hAnsi="Arial" w:cs="Arial"/>
          <w:sz w:val="20"/>
          <w:szCs w:val="20"/>
        </w:rPr>
        <w:lastRenderedPageBreak/>
        <w:t>it in an involuntary case, or if a court of competent jurisdiction enters an order or decree under the Bankruptcy Code that is for relief</w:t>
      </w:r>
      <w:r w:rsidR="00AB5BB8">
        <w:rPr>
          <w:rFonts w:ascii="Arial" w:hAnsi="Arial" w:cs="Arial"/>
          <w:sz w:val="20"/>
          <w:szCs w:val="20"/>
        </w:rPr>
        <w:t xml:space="preserve"> </w:t>
      </w:r>
      <w:r w:rsidR="00AB5BB8" w:rsidRPr="008B4142">
        <w:rPr>
          <w:rFonts w:ascii="Arial" w:hAnsi="Arial" w:cs="Arial"/>
          <w:sz w:val="20"/>
          <w:szCs w:val="20"/>
        </w:rPr>
        <w:t>in an involuntary case</w:t>
      </w:r>
      <w:r w:rsidR="008B4142" w:rsidRPr="008B4142">
        <w:rPr>
          <w:rFonts w:ascii="Arial" w:hAnsi="Arial" w:cs="Arial"/>
          <w:sz w:val="20"/>
          <w:szCs w:val="20"/>
        </w:rPr>
        <w:t xml:space="preserve"> against </w:t>
      </w:r>
      <w:r w:rsidR="00C85B2A">
        <w:rPr>
          <w:rFonts w:ascii="Arial" w:hAnsi="Arial" w:cs="Arial"/>
          <w:sz w:val="20"/>
          <w:szCs w:val="20"/>
        </w:rPr>
        <w:t xml:space="preserve">Ground Lessor or </w:t>
      </w:r>
      <w:r w:rsidR="008B4142" w:rsidRPr="008B4142">
        <w:rPr>
          <w:rFonts w:ascii="Arial" w:hAnsi="Arial" w:cs="Arial"/>
          <w:sz w:val="20"/>
          <w:szCs w:val="20"/>
        </w:rPr>
        <w:t>Borrower</w:t>
      </w:r>
      <w:r w:rsidR="00C85B2A">
        <w:rPr>
          <w:rFonts w:ascii="Arial" w:hAnsi="Arial" w:cs="Arial"/>
          <w:sz w:val="20"/>
          <w:szCs w:val="20"/>
        </w:rPr>
        <w:t xml:space="preserve">.  A </w:t>
      </w:r>
      <w:r w:rsidR="00C85B2A" w:rsidRPr="00C85B2A">
        <w:rPr>
          <w:rFonts w:ascii="Arial" w:hAnsi="Arial" w:cs="Arial"/>
          <w:sz w:val="20"/>
          <w:szCs w:val="20"/>
        </w:rPr>
        <w:t>Ground Lease Bankruptcy Event</w:t>
      </w:r>
      <w:r w:rsidR="00C85B2A">
        <w:rPr>
          <w:rFonts w:ascii="Arial" w:hAnsi="Arial" w:cs="Arial"/>
          <w:sz w:val="20"/>
          <w:szCs w:val="20"/>
        </w:rPr>
        <w:t xml:space="preserve"> in which Ground Lessor is the debtor is </w:t>
      </w:r>
      <w:r w:rsidR="003A374A">
        <w:rPr>
          <w:rFonts w:ascii="Arial" w:hAnsi="Arial" w:cs="Arial"/>
          <w:sz w:val="20"/>
          <w:szCs w:val="20"/>
        </w:rPr>
        <w:t xml:space="preserve">a </w:t>
      </w:r>
      <w:r w:rsidR="003A374A" w:rsidRPr="00D63143">
        <w:rPr>
          <w:rFonts w:ascii="Arial" w:hAnsi="Arial" w:cs="Arial"/>
          <w:sz w:val="20"/>
          <w:szCs w:val="20"/>
        </w:rPr>
        <w:t>“</w:t>
      </w:r>
      <w:r w:rsidR="003A374A" w:rsidRPr="00D63143">
        <w:rPr>
          <w:rFonts w:ascii="Arial" w:hAnsi="Arial" w:cs="Arial"/>
          <w:b/>
          <w:bCs/>
          <w:sz w:val="20"/>
          <w:szCs w:val="20"/>
        </w:rPr>
        <w:t>Ground Lessor Bankruptcy</w:t>
      </w:r>
      <w:r w:rsidR="003A374A">
        <w:rPr>
          <w:rFonts w:ascii="Arial" w:hAnsi="Arial" w:cs="Arial"/>
          <w:b/>
          <w:bCs/>
          <w:sz w:val="20"/>
          <w:szCs w:val="20"/>
        </w:rPr>
        <w:t xml:space="preserve"> </w:t>
      </w:r>
      <w:r w:rsidR="003A374A" w:rsidRPr="00D63143">
        <w:rPr>
          <w:rFonts w:ascii="Arial" w:hAnsi="Arial" w:cs="Arial"/>
          <w:b/>
          <w:bCs/>
          <w:sz w:val="20"/>
          <w:szCs w:val="20"/>
        </w:rPr>
        <w:t>Event</w:t>
      </w:r>
      <w:r w:rsidR="0020537F" w:rsidRPr="0020537F">
        <w:rPr>
          <w:rFonts w:ascii="Arial" w:hAnsi="Arial" w:cs="Arial"/>
          <w:bCs/>
          <w:sz w:val="20"/>
          <w:szCs w:val="20"/>
        </w:rPr>
        <w:t>;</w:t>
      </w:r>
      <w:r w:rsidR="003A374A" w:rsidRPr="00D63143">
        <w:rPr>
          <w:rFonts w:ascii="Arial" w:hAnsi="Arial" w:cs="Arial"/>
          <w:bCs/>
          <w:sz w:val="20"/>
          <w:szCs w:val="20"/>
        </w:rPr>
        <w:t>”</w:t>
      </w:r>
      <w:r w:rsidR="003A374A">
        <w:rPr>
          <w:rFonts w:ascii="Arial" w:hAnsi="Arial" w:cs="Arial"/>
          <w:bCs/>
          <w:sz w:val="20"/>
          <w:szCs w:val="20"/>
        </w:rPr>
        <w:t xml:space="preserve"> a </w:t>
      </w:r>
      <w:r w:rsidR="003A374A" w:rsidRPr="00C85B2A">
        <w:rPr>
          <w:rFonts w:ascii="Arial" w:hAnsi="Arial" w:cs="Arial"/>
          <w:sz w:val="20"/>
          <w:szCs w:val="20"/>
        </w:rPr>
        <w:t>Ground Lease Bankruptcy Event</w:t>
      </w:r>
      <w:r w:rsidR="003A374A">
        <w:rPr>
          <w:rFonts w:ascii="Arial" w:hAnsi="Arial" w:cs="Arial"/>
          <w:sz w:val="20"/>
          <w:szCs w:val="20"/>
        </w:rPr>
        <w:t xml:space="preserve"> in which Ground Lessee is the debtor is a </w:t>
      </w:r>
      <w:r w:rsidR="003A374A" w:rsidRPr="00D63143">
        <w:rPr>
          <w:rFonts w:ascii="Arial" w:hAnsi="Arial" w:cs="Arial"/>
          <w:sz w:val="20"/>
          <w:szCs w:val="20"/>
        </w:rPr>
        <w:t>“</w:t>
      </w:r>
      <w:r w:rsidR="003A374A">
        <w:rPr>
          <w:rFonts w:ascii="Arial" w:hAnsi="Arial" w:cs="Arial"/>
          <w:b/>
          <w:bCs/>
          <w:sz w:val="20"/>
          <w:szCs w:val="20"/>
        </w:rPr>
        <w:t>Ground Lessee</w:t>
      </w:r>
      <w:r w:rsidR="003A374A" w:rsidRPr="00D63143">
        <w:rPr>
          <w:rFonts w:ascii="Arial" w:hAnsi="Arial" w:cs="Arial"/>
          <w:b/>
          <w:bCs/>
          <w:sz w:val="20"/>
          <w:szCs w:val="20"/>
        </w:rPr>
        <w:t xml:space="preserve"> Bankruptcy</w:t>
      </w:r>
      <w:r w:rsidR="003A374A">
        <w:rPr>
          <w:rFonts w:ascii="Arial" w:hAnsi="Arial" w:cs="Arial"/>
          <w:b/>
          <w:bCs/>
          <w:sz w:val="20"/>
          <w:szCs w:val="20"/>
        </w:rPr>
        <w:t xml:space="preserve"> </w:t>
      </w:r>
      <w:r w:rsidR="003A374A" w:rsidRPr="00D63143">
        <w:rPr>
          <w:rFonts w:ascii="Arial" w:hAnsi="Arial" w:cs="Arial"/>
          <w:b/>
          <w:bCs/>
          <w:sz w:val="20"/>
          <w:szCs w:val="20"/>
        </w:rPr>
        <w:t>Event</w:t>
      </w:r>
      <w:r w:rsidR="0020537F" w:rsidRPr="0020537F">
        <w:rPr>
          <w:rFonts w:ascii="Arial" w:hAnsi="Arial" w:cs="Arial"/>
          <w:bCs/>
          <w:sz w:val="20"/>
          <w:szCs w:val="20"/>
        </w:rPr>
        <w:t>.</w:t>
      </w:r>
      <w:r w:rsidR="003A374A" w:rsidRPr="00D63143">
        <w:rPr>
          <w:rFonts w:ascii="Arial" w:hAnsi="Arial" w:cs="Arial"/>
          <w:bCs/>
          <w:sz w:val="20"/>
          <w:szCs w:val="20"/>
        </w:rPr>
        <w:t>”</w:t>
      </w:r>
    </w:p>
    <w:p w14:paraId="0ECC2B14" w14:textId="77777777" w:rsidR="00FD090E" w:rsidRPr="0041287E" w:rsidRDefault="00FD090E" w:rsidP="00FD090E">
      <w:pPr>
        <w:rPr>
          <w:rFonts w:ascii="Arial" w:hAnsi="Arial" w:cs="Arial"/>
          <w:highlight w:val="cyan"/>
        </w:rPr>
      </w:pPr>
    </w:p>
    <w:p w14:paraId="499D5C62" w14:textId="77777777" w:rsidR="0035794B" w:rsidRPr="004C23A2" w:rsidRDefault="003D5C97" w:rsidP="00327658">
      <w:pPr>
        <w:ind w:left="2880" w:hanging="720"/>
        <w:jc w:val="both"/>
        <w:rPr>
          <w:rFonts w:ascii="Arial" w:hAnsi="Arial" w:cs="Arial"/>
        </w:rPr>
      </w:pPr>
      <w:r w:rsidRPr="00137246">
        <w:rPr>
          <w:rFonts w:ascii="Arial" w:hAnsi="Arial" w:cs="Arial"/>
        </w:rPr>
        <w:t xml:space="preserve">(i)  </w:t>
      </w:r>
      <w:r w:rsidR="0090603E" w:rsidRPr="00137246">
        <w:rPr>
          <w:rFonts w:ascii="Arial" w:hAnsi="Arial" w:cs="Arial"/>
        </w:rPr>
        <w:tab/>
      </w:r>
      <w:r w:rsidR="00AB5BB8">
        <w:rPr>
          <w:rFonts w:ascii="Arial" w:hAnsi="Arial" w:cs="Arial"/>
          <w:u w:val="single"/>
        </w:rPr>
        <w:t xml:space="preserve">Rejection of </w:t>
      </w:r>
      <w:r w:rsidR="00A16F5B">
        <w:rPr>
          <w:rFonts w:ascii="Arial" w:hAnsi="Arial" w:cs="Arial"/>
          <w:u w:val="single"/>
        </w:rPr>
        <w:t>Ground Lea</w:t>
      </w:r>
      <w:r w:rsidRPr="00137246">
        <w:rPr>
          <w:rFonts w:ascii="Arial" w:hAnsi="Arial" w:cs="Arial"/>
          <w:u w:val="single"/>
        </w:rPr>
        <w:t>se</w:t>
      </w:r>
      <w:r w:rsidR="00A16F5B">
        <w:rPr>
          <w:rFonts w:ascii="Arial" w:hAnsi="Arial" w:cs="Arial"/>
          <w:u w:val="single"/>
        </w:rPr>
        <w:t xml:space="preserve"> by Ground Lessee</w:t>
      </w:r>
      <w:r w:rsidRPr="00137246">
        <w:rPr>
          <w:rFonts w:ascii="Arial" w:hAnsi="Arial" w:cs="Arial"/>
        </w:rPr>
        <w:t xml:space="preserve">.  </w:t>
      </w:r>
      <w:r w:rsidR="0035794B" w:rsidRPr="004C23A2">
        <w:rPr>
          <w:rFonts w:ascii="Arial" w:hAnsi="Arial" w:cs="Arial"/>
        </w:rPr>
        <w:t>Borrower assigns to Lender, as additional security for the Indebtedness, Borrower</w:t>
      </w:r>
      <w:r w:rsidR="005E7841" w:rsidRPr="004C23A2">
        <w:rPr>
          <w:rFonts w:ascii="Arial" w:hAnsi="Arial" w:cs="Arial"/>
        </w:rPr>
        <w:t>’</w:t>
      </w:r>
      <w:r w:rsidR="0035794B" w:rsidRPr="004C23A2">
        <w:rPr>
          <w:rFonts w:ascii="Arial" w:hAnsi="Arial" w:cs="Arial"/>
        </w:rPr>
        <w:t>s right to reject the Ground Lease under Section 365</w:t>
      </w:r>
      <w:r w:rsidR="008064CE" w:rsidRPr="004C23A2">
        <w:rPr>
          <w:rFonts w:ascii="Arial" w:hAnsi="Arial" w:cs="Arial"/>
        </w:rPr>
        <w:t>(h)</w:t>
      </w:r>
      <w:r w:rsidR="0035794B" w:rsidRPr="004C23A2">
        <w:rPr>
          <w:rFonts w:ascii="Arial" w:hAnsi="Arial" w:cs="Arial"/>
        </w:rPr>
        <w:t xml:space="preserve"> of the Bankruptcy Code after t</w:t>
      </w:r>
      <w:r w:rsidR="00AB5BB8">
        <w:rPr>
          <w:rFonts w:ascii="Arial" w:hAnsi="Arial" w:cs="Arial"/>
        </w:rPr>
        <w:t>he occurrence of a Ground Lease</w:t>
      </w:r>
      <w:r w:rsidR="0035794B" w:rsidRPr="004C23A2">
        <w:rPr>
          <w:rFonts w:ascii="Arial" w:hAnsi="Arial" w:cs="Arial"/>
        </w:rPr>
        <w:t xml:space="preserve"> Bankruptcy</w:t>
      </w:r>
      <w:r w:rsidR="00137246">
        <w:rPr>
          <w:rFonts w:ascii="Arial" w:hAnsi="Arial" w:cs="Arial"/>
        </w:rPr>
        <w:t xml:space="preserve"> </w:t>
      </w:r>
      <w:r w:rsidR="00137246" w:rsidRPr="004C23A2">
        <w:rPr>
          <w:rFonts w:ascii="Arial" w:hAnsi="Arial" w:cs="Arial"/>
        </w:rPr>
        <w:t>Event</w:t>
      </w:r>
      <w:r w:rsidR="0035794B" w:rsidRPr="004C23A2">
        <w:rPr>
          <w:rFonts w:ascii="Arial" w:hAnsi="Arial" w:cs="Arial"/>
        </w:rPr>
        <w:t>.</w:t>
      </w:r>
      <w:r w:rsidR="00AB5BB8">
        <w:rPr>
          <w:rFonts w:ascii="Arial" w:hAnsi="Arial" w:cs="Arial"/>
        </w:rPr>
        <w:t xml:space="preserve">  </w:t>
      </w:r>
      <w:r w:rsidR="0035794B" w:rsidRPr="004C23A2">
        <w:rPr>
          <w:rFonts w:ascii="Arial" w:hAnsi="Arial" w:cs="Arial"/>
        </w:rPr>
        <w:t>If Borrower decides to reject the Ground Lease</w:t>
      </w:r>
      <w:r w:rsidR="00137246">
        <w:rPr>
          <w:rFonts w:ascii="Arial" w:hAnsi="Arial" w:cs="Arial"/>
        </w:rPr>
        <w:t xml:space="preserve"> </w:t>
      </w:r>
      <w:r w:rsidR="00137246" w:rsidRPr="004C23A2">
        <w:rPr>
          <w:rFonts w:ascii="Arial" w:hAnsi="Arial" w:cs="Arial"/>
        </w:rPr>
        <w:t>after a</w:t>
      </w:r>
      <w:r w:rsidR="00AB5BB8">
        <w:rPr>
          <w:rFonts w:ascii="Arial" w:hAnsi="Arial" w:cs="Arial"/>
        </w:rPr>
        <w:t>ny</w:t>
      </w:r>
      <w:r w:rsidR="00137246">
        <w:rPr>
          <w:rFonts w:ascii="Arial" w:hAnsi="Arial" w:cs="Arial"/>
        </w:rPr>
        <w:t xml:space="preserve"> </w:t>
      </w:r>
      <w:r w:rsidR="00AB5BB8">
        <w:rPr>
          <w:rFonts w:ascii="Arial" w:hAnsi="Arial" w:cs="Arial"/>
        </w:rPr>
        <w:t>Ground Lease</w:t>
      </w:r>
      <w:r w:rsidR="00137246" w:rsidRPr="004C23A2">
        <w:rPr>
          <w:rFonts w:ascii="Arial" w:hAnsi="Arial" w:cs="Arial"/>
        </w:rPr>
        <w:t xml:space="preserve"> Bankruptcy</w:t>
      </w:r>
      <w:r w:rsidR="00AB5BB8">
        <w:rPr>
          <w:rFonts w:ascii="Arial" w:hAnsi="Arial" w:cs="Arial"/>
        </w:rPr>
        <w:t xml:space="preserve"> Event</w:t>
      </w:r>
      <w:r w:rsidR="00137246" w:rsidRPr="004C23A2">
        <w:rPr>
          <w:rFonts w:ascii="Arial" w:hAnsi="Arial" w:cs="Arial"/>
        </w:rPr>
        <w:t xml:space="preserve">, </w:t>
      </w:r>
      <w:r w:rsidR="0035794B" w:rsidRPr="004C23A2">
        <w:rPr>
          <w:rFonts w:ascii="Arial" w:hAnsi="Arial" w:cs="Arial"/>
        </w:rPr>
        <w:t xml:space="preserve">Borrower will give Lender Notice, at least 10 days in advance, of the date on which Borrower intends to apply to the </w:t>
      </w:r>
      <w:r w:rsidR="00137246">
        <w:rPr>
          <w:rFonts w:ascii="Arial" w:hAnsi="Arial" w:cs="Arial"/>
        </w:rPr>
        <w:t>Bankruptcy Court</w:t>
      </w:r>
      <w:r w:rsidR="0035794B" w:rsidRPr="004C23A2">
        <w:rPr>
          <w:rFonts w:ascii="Arial" w:hAnsi="Arial" w:cs="Arial"/>
        </w:rPr>
        <w:t xml:space="preserve"> for authority and permission to reject the Ground Lease</w:t>
      </w:r>
      <w:r w:rsidR="00BD1C59" w:rsidRPr="004C23A2">
        <w:rPr>
          <w:rFonts w:ascii="Arial" w:hAnsi="Arial" w:cs="Arial"/>
        </w:rPr>
        <w:t xml:space="preserve">. </w:t>
      </w:r>
      <w:r w:rsidR="00137246">
        <w:rPr>
          <w:rFonts w:ascii="Arial" w:hAnsi="Arial" w:cs="Arial"/>
        </w:rPr>
        <w:t xml:space="preserve"> </w:t>
      </w:r>
      <w:r w:rsidR="0035794B" w:rsidRPr="004C23A2">
        <w:rPr>
          <w:rFonts w:ascii="Arial" w:hAnsi="Arial" w:cs="Arial"/>
        </w:rPr>
        <w:t>Lender will have the right, but not the obligation, within 10 days after receipt of Borrower</w:t>
      </w:r>
      <w:r w:rsidR="005E7841" w:rsidRPr="004C23A2">
        <w:rPr>
          <w:rFonts w:ascii="Arial" w:hAnsi="Arial" w:cs="Arial"/>
        </w:rPr>
        <w:t>’</w:t>
      </w:r>
      <w:r w:rsidR="0035794B" w:rsidRPr="004C23A2">
        <w:rPr>
          <w:rFonts w:ascii="Arial" w:hAnsi="Arial" w:cs="Arial"/>
        </w:rPr>
        <w:t>s notice, to deliver to Borrower a Notice (“</w:t>
      </w:r>
      <w:r w:rsidR="0035794B" w:rsidRPr="004C23A2">
        <w:rPr>
          <w:rFonts w:ascii="Arial" w:hAnsi="Arial" w:cs="Arial"/>
          <w:b/>
          <w:bCs/>
        </w:rPr>
        <w:t>Lender</w:t>
      </w:r>
      <w:r w:rsidR="005E7841" w:rsidRPr="004C23A2">
        <w:rPr>
          <w:rFonts w:ascii="Arial" w:hAnsi="Arial" w:cs="Arial"/>
          <w:b/>
          <w:bCs/>
        </w:rPr>
        <w:t>’</w:t>
      </w:r>
      <w:r w:rsidR="0035794B" w:rsidRPr="004C23A2">
        <w:rPr>
          <w:rFonts w:ascii="Arial" w:hAnsi="Arial" w:cs="Arial"/>
          <w:b/>
          <w:bCs/>
        </w:rPr>
        <w:t>s Assumption Notice</w:t>
      </w:r>
      <w:r w:rsidR="00A16F5B">
        <w:rPr>
          <w:rFonts w:ascii="Arial" w:hAnsi="Arial" w:cs="Arial"/>
        </w:rPr>
        <w:t>”) in which (1</w:t>
      </w:r>
      <w:r w:rsidR="0035794B" w:rsidRPr="004C23A2">
        <w:rPr>
          <w:rFonts w:ascii="Arial" w:hAnsi="Arial" w:cs="Arial"/>
        </w:rPr>
        <w:t xml:space="preserve">) Lender demands that Borrower assume the Ground Lease and assign the Ground Lease to Lender or </w:t>
      </w:r>
      <w:r w:rsidR="00137246">
        <w:rPr>
          <w:rFonts w:ascii="Arial" w:hAnsi="Arial" w:cs="Arial"/>
        </w:rPr>
        <w:t>Lender’</w:t>
      </w:r>
      <w:r w:rsidR="0035794B" w:rsidRPr="004C23A2">
        <w:rPr>
          <w:rFonts w:ascii="Arial" w:hAnsi="Arial" w:cs="Arial"/>
        </w:rPr>
        <w:t>s designee, in accordance w</w:t>
      </w:r>
      <w:r w:rsidR="00A16F5B">
        <w:rPr>
          <w:rFonts w:ascii="Arial" w:hAnsi="Arial" w:cs="Arial"/>
        </w:rPr>
        <w:t>ith the Bankruptcy Code, and (2</w:t>
      </w:r>
      <w:r w:rsidR="0035794B" w:rsidRPr="004C23A2">
        <w:rPr>
          <w:rFonts w:ascii="Arial" w:hAnsi="Arial" w:cs="Arial"/>
        </w:rPr>
        <w:t xml:space="preserve">) Lender agrees to cure or provide adequate assurance of prompt cure of </w:t>
      </w:r>
      <w:r w:rsidR="003955F5">
        <w:rPr>
          <w:rFonts w:ascii="Arial" w:hAnsi="Arial" w:cs="Arial"/>
        </w:rPr>
        <w:t>each Ground Lessee Default</w:t>
      </w:r>
      <w:r w:rsidR="0035794B" w:rsidRPr="004C23A2">
        <w:rPr>
          <w:rFonts w:ascii="Arial" w:hAnsi="Arial" w:cs="Arial"/>
        </w:rPr>
        <w:t xml:space="preserve"> reasonably susceptible of being cured by Lender and of future performance under the Ground Lease.</w:t>
      </w:r>
      <w:r w:rsidR="0020537F">
        <w:rPr>
          <w:rFonts w:ascii="Arial" w:hAnsi="Arial" w:cs="Arial"/>
        </w:rPr>
        <w:t xml:space="preserve"> </w:t>
      </w:r>
      <w:r w:rsidR="0035794B" w:rsidRPr="004C23A2">
        <w:rPr>
          <w:rFonts w:ascii="Arial" w:hAnsi="Arial" w:cs="Arial"/>
        </w:rPr>
        <w:t>If Lender timely delivers Lender</w:t>
      </w:r>
      <w:r w:rsidR="005E7841" w:rsidRPr="004C23A2">
        <w:rPr>
          <w:rFonts w:ascii="Arial" w:hAnsi="Arial" w:cs="Arial"/>
        </w:rPr>
        <w:t>’</w:t>
      </w:r>
      <w:r w:rsidR="0035794B" w:rsidRPr="004C23A2">
        <w:rPr>
          <w:rFonts w:ascii="Arial" w:hAnsi="Arial" w:cs="Arial"/>
        </w:rPr>
        <w:t xml:space="preserve">s Assumption Notice to Borrower, Borrower may not reject the Ground Lease and </w:t>
      </w:r>
      <w:r w:rsidR="00530F7E" w:rsidRPr="004C23A2">
        <w:rPr>
          <w:rFonts w:ascii="Arial" w:hAnsi="Arial" w:cs="Arial"/>
        </w:rPr>
        <w:t>will</w:t>
      </w:r>
      <w:r w:rsidR="0035794B" w:rsidRPr="004C23A2">
        <w:rPr>
          <w:rFonts w:ascii="Arial" w:hAnsi="Arial" w:cs="Arial"/>
        </w:rPr>
        <w:t>, within 15 days after receipt of Lender</w:t>
      </w:r>
      <w:r w:rsidR="005E7841" w:rsidRPr="004C23A2">
        <w:rPr>
          <w:rFonts w:ascii="Arial" w:hAnsi="Arial" w:cs="Arial"/>
        </w:rPr>
        <w:t>’</w:t>
      </w:r>
      <w:r w:rsidR="0035794B" w:rsidRPr="004C23A2">
        <w:rPr>
          <w:rFonts w:ascii="Arial" w:hAnsi="Arial" w:cs="Arial"/>
        </w:rPr>
        <w:t>s Assumption Notice, comply with t</w:t>
      </w:r>
      <w:r w:rsidR="00A16F5B">
        <w:rPr>
          <w:rFonts w:ascii="Arial" w:hAnsi="Arial" w:cs="Arial"/>
        </w:rPr>
        <w:t>he demand contained in clause (1</w:t>
      </w:r>
      <w:r w:rsidR="0035794B" w:rsidRPr="004C23A2">
        <w:rPr>
          <w:rFonts w:ascii="Arial" w:hAnsi="Arial" w:cs="Arial"/>
        </w:rPr>
        <w:t>) of Lender</w:t>
      </w:r>
      <w:r w:rsidR="005E7841" w:rsidRPr="004C23A2">
        <w:rPr>
          <w:rFonts w:ascii="Arial" w:hAnsi="Arial" w:cs="Arial"/>
        </w:rPr>
        <w:t>’</w:t>
      </w:r>
      <w:r w:rsidR="0035794B" w:rsidRPr="004C23A2">
        <w:rPr>
          <w:rFonts w:ascii="Arial" w:hAnsi="Arial" w:cs="Arial"/>
        </w:rPr>
        <w:t>s Assumption Notice.</w:t>
      </w:r>
      <w:r w:rsidR="00A258CA">
        <w:rPr>
          <w:rFonts w:ascii="Arial" w:hAnsi="Arial" w:cs="Arial"/>
        </w:rPr>
        <w:t xml:space="preserve"> </w:t>
      </w:r>
      <w:r w:rsidR="0035794B" w:rsidRPr="004C23A2">
        <w:rPr>
          <w:rFonts w:ascii="Arial" w:hAnsi="Arial" w:cs="Arial"/>
        </w:rPr>
        <w:t>If Lender does not timely deliver Lender</w:t>
      </w:r>
      <w:r w:rsidR="005E7841" w:rsidRPr="004C23A2">
        <w:rPr>
          <w:rFonts w:ascii="Arial" w:hAnsi="Arial" w:cs="Arial"/>
        </w:rPr>
        <w:t>’</w:t>
      </w:r>
      <w:r w:rsidR="0035794B" w:rsidRPr="004C23A2">
        <w:rPr>
          <w:rFonts w:ascii="Arial" w:hAnsi="Arial" w:cs="Arial"/>
        </w:rPr>
        <w:t>s Assumption Notice to Borrower, Borrower will have the right to reject the Ground Lease.</w:t>
      </w:r>
    </w:p>
    <w:p w14:paraId="34EDE555" w14:textId="77777777" w:rsidR="00FD090E" w:rsidRPr="004C23A2" w:rsidRDefault="00FD090E" w:rsidP="00FD090E">
      <w:pPr>
        <w:rPr>
          <w:rFonts w:ascii="Arial" w:hAnsi="Arial" w:cs="Arial"/>
        </w:rPr>
      </w:pPr>
    </w:p>
    <w:p w14:paraId="2583BD88" w14:textId="77777777" w:rsidR="0035794B" w:rsidRPr="004C23A2" w:rsidRDefault="00D63143" w:rsidP="00327658">
      <w:pPr>
        <w:pStyle w:val="NormalHangingIndent2"/>
        <w:keepNext/>
        <w:spacing w:after="0"/>
        <w:ind w:left="2880"/>
        <w:rPr>
          <w:rFonts w:ascii="Arial" w:hAnsi="Arial" w:cs="Arial"/>
          <w:sz w:val="20"/>
          <w:szCs w:val="20"/>
        </w:rPr>
      </w:pPr>
      <w:r>
        <w:rPr>
          <w:rFonts w:ascii="Arial" w:hAnsi="Arial" w:cs="Arial"/>
          <w:sz w:val="20"/>
          <w:szCs w:val="20"/>
        </w:rPr>
        <w:t>(ii</w:t>
      </w:r>
      <w:r w:rsidR="0035794B" w:rsidRPr="00D63143">
        <w:rPr>
          <w:rFonts w:ascii="Arial" w:hAnsi="Arial" w:cs="Arial"/>
          <w:sz w:val="20"/>
          <w:szCs w:val="20"/>
        </w:rPr>
        <w:t>)</w:t>
      </w:r>
      <w:r w:rsidR="0035794B" w:rsidRPr="00D63143">
        <w:rPr>
          <w:rFonts w:ascii="Arial" w:hAnsi="Arial" w:cs="Arial"/>
          <w:sz w:val="20"/>
          <w:szCs w:val="20"/>
        </w:rPr>
        <w:tab/>
      </w:r>
      <w:r w:rsidR="00A16F5B">
        <w:rPr>
          <w:rFonts w:ascii="Arial" w:hAnsi="Arial" w:cs="Arial"/>
          <w:sz w:val="20"/>
          <w:szCs w:val="20"/>
          <w:u w:val="single"/>
        </w:rPr>
        <w:t>Rejection of Ground Lease by</w:t>
      </w:r>
      <w:r>
        <w:rPr>
          <w:rFonts w:ascii="Arial" w:hAnsi="Arial" w:cs="Arial"/>
          <w:sz w:val="20"/>
          <w:szCs w:val="20"/>
          <w:u w:val="single"/>
        </w:rPr>
        <w:t xml:space="preserve"> G</w:t>
      </w:r>
      <w:r w:rsidR="0035794B" w:rsidRPr="00D63143">
        <w:rPr>
          <w:rFonts w:ascii="Arial" w:hAnsi="Arial" w:cs="Arial"/>
          <w:sz w:val="20"/>
          <w:szCs w:val="20"/>
          <w:u w:val="single"/>
        </w:rPr>
        <w:t>round Lessor</w:t>
      </w:r>
      <w:r w:rsidR="0035794B" w:rsidRPr="00D63143">
        <w:rPr>
          <w:rFonts w:ascii="Arial" w:hAnsi="Arial" w:cs="Arial"/>
          <w:sz w:val="20"/>
          <w:szCs w:val="20"/>
        </w:rPr>
        <w:t>.</w:t>
      </w:r>
      <w:r w:rsidR="0090603E" w:rsidRPr="00D63143">
        <w:rPr>
          <w:rFonts w:ascii="Arial" w:hAnsi="Arial" w:cs="Arial"/>
          <w:sz w:val="20"/>
          <w:szCs w:val="20"/>
        </w:rPr>
        <w:t xml:space="preserve"> </w:t>
      </w:r>
      <w:r w:rsidR="00A16F5B">
        <w:rPr>
          <w:rFonts w:ascii="Arial" w:hAnsi="Arial" w:cs="Arial"/>
          <w:sz w:val="20"/>
          <w:szCs w:val="20"/>
        </w:rPr>
        <w:t>If, after the occurrence of a</w:t>
      </w:r>
      <w:r w:rsidR="0035794B" w:rsidRPr="004C23A2">
        <w:rPr>
          <w:rFonts w:ascii="Arial" w:hAnsi="Arial" w:cs="Arial"/>
          <w:sz w:val="20"/>
          <w:szCs w:val="20"/>
        </w:rPr>
        <w:t xml:space="preserve"> Ground Lessor Bankruptcy</w:t>
      </w:r>
      <w:r w:rsidR="00A16F5B">
        <w:rPr>
          <w:rFonts w:ascii="Arial" w:hAnsi="Arial" w:cs="Arial"/>
          <w:sz w:val="20"/>
          <w:szCs w:val="20"/>
        </w:rPr>
        <w:t xml:space="preserve"> </w:t>
      </w:r>
      <w:r w:rsidR="00A16F5B" w:rsidRPr="004C23A2">
        <w:rPr>
          <w:rFonts w:ascii="Arial" w:hAnsi="Arial" w:cs="Arial"/>
          <w:sz w:val="20"/>
          <w:szCs w:val="20"/>
        </w:rPr>
        <w:t>Event</w:t>
      </w:r>
      <w:r w:rsidR="0035794B" w:rsidRPr="004C23A2">
        <w:rPr>
          <w:rFonts w:ascii="Arial" w:hAnsi="Arial" w:cs="Arial"/>
          <w:sz w:val="20"/>
          <w:szCs w:val="20"/>
        </w:rPr>
        <w:t>, Ground Lessor rejects the Ground Lease pursuant to Sectio</w:t>
      </w:r>
      <w:r w:rsidR="008F1379" w:rsidRPr="004C23A2">
        <w:rPr>
          <w:rFonts w:ascii="Arial" w:hAnsi="Arial" w:cs="Arial"/>
          <w:sz w:val="20"/>
          <w:szCs w:val="20"/>
        </w:rPr>
        <w:t>n 365(h) of the Bankruptcy Code, then:</w:t>
      </w:r>
    </w:p>
    <w:p w14:paraId="4A0AC11B" w14:textId="77777777" w:rsidR="00FD090E" w:rsidRPr="004C23A2" w:rsidRDefault="00FD090E" w:rsidP="00FD090E">
      <w:pPr>
        <w:rPr>
          <w:rFonts w:ascii="Arial" w:hAnsi="Arial" w:cs="Arial"/>
        </w:rPr>
      </w:pPr>
    </w:p>
    <w:p w14:paraId="199EF337" w14:textId="77777777" w:rsidR="0035794B" w:rsidRPr="004C23A2" w:rsidRDefault="00A16F5B" w:rsidP="00327658">
      <w:pPr>
        <w:pStyle w:val="NormalHangingIndent4"/>
        <w:spacing w:after="0"/>
        <w:ind w:left="3600"/>
        <w:rPr>
          <w:rFonts w:ascii="Arial" w:hAnsi="Arial" w:cs="Arial"/>
          <w:sz w:val="20"/>
          <w:szCs w:val="20"/>
        </w:rPr>
      </w:pPr>
      <w:r>
        <w:rPr>
          <w:rFonts w:ascii="Arial" w:hAnsi="Arial" w:cs="Arial"/>
          <w:sz w:val="20"/>
          <w:szCs w:val="20"/>
        </w:rPr>
        <w:t>(A)</w:t>
      </w:r>
      <w:r>
        <w:rPr>
          <w:rFonts w:ascii="Arial" w:hAnsi="Arial" w:cs="Arial"/>
          <w:sz w:val="20"/>
          <w:szCs w:val="20"/>
        </w:rPr>
        <w:tab/>
      </w:r>
      <w:r w:rsidRPr="005B26FF">
        <w:rPr>
          <w:rFonts w:ascii="Arial" w:hAnsi="Arial" w:cs="Arial"/>
          <w:sz w:val="20"/>
          <w:szCs w:val="20"/>
        </w:rPr>
        <w:t>I</w:t>
      </w:r>
      <w:r w:rsidR="0035794B" w:rsidRPr="005B26FF">
        <w:rPr>
          <w:rFonts w:ascii="Arial" w:hAnsi="Arial" w:cs="Arial"/>
          <w:sz w:val="20"/>
          <w:szCs w:val="20"/>
        </w:rPr>
        <w:t xml:space="preserve">mmediately after obtaining notice of the rejection, </w:t>
      </w:r>
      <w:r w:rsidRPr="005B26FF">
        <w:rPr>
          <w:rFonts w:ascii="Arial" w:hAnsi="Arial" w:cs="Arial"/>
          <w:sz w:val="20"/>
          <w:szCs w:val="20"/>
        </w:rPr>
        <w:t xml:space="preserve">Borrower </w:t>
      </w:r>
      <w:r w:rsidR="00530F7E" w:rsidRPr="005B26FF">
        <w:rPr>
          <w:rFonts w:ascii="Arial" w:hAnsi="Arial" w:cs="Arial"/>
          <w:sz w:val="20"/>
          <w:szCs w:val="20"/>
        </w:rPr>
        <w:t>will</w:t>
      </w:r>
      <w:r w:rsidR="0035794B" w:rsidRPr="005B26FF">
        <w:rPr>
          <w:rFonts w:ascii="Arial" w:hAnsi="Arial" w:cs="Arial"/>
          <w:sz w:val="20"/>
          <w:szCs w:val="20"/>
        </w:rPr>
        <w:t xml:space="preserve"> deliver</w:t>
      </w:r>
      <w:r w:rsidR="008F1379" w:rsidRPr="005B26FF">
        <w:rPr>
          <w:rFonts w:ascii="Arial" w:hAnsi="Arial" w:cs="Arial"/>
          <w:sz w:val="20"/>
          <w:szCs w:val="20"/>
        </w:rPr>
        <w:t xml:space="preserve"> a copy of the notice to Lender.</w:t>
      </w:r>
    </w:p>
    <w:p w14:paraId="01E5469F" w14:textId="77777777" w:rsidR="00FD090E" w:rsidRPr="004C23A2" w:rsidRDefault="00FD090E" w:rsidP="00A16F5B">
      <w:pPr>
        <w:ind w:left="2880" w:hanging="720"/>
        <w:jc w:val="both"/>
        <w:rPr>
          <w:rFonts w:ascii="Arial" w:hAnsi="Arial" w:cs="Arial"/>
        </w:rPr>
      </w:pPr>
    </w:p>
    <w:p w14:paraId="53D2F9BB" w14:textId="77777777" w:rsidR="0035794B" w:rsidRPr="004C23A2" w:rsidRDefault="0035794B" w:rsidP="00327658">
      <w:pPr>
        <w:pStyle w:val="NormalHangingIndent4"/>
        <w:spacing w:after="0"/>
        <w:ind w:left="3600"/>
        <w:rPr>
          <w:rFonts w:ascii="Arial" w:hAnsi="Arial" w:cs="Arial"/>
          <w:sz w:val="20"/>
          <w:szCs w:val="20"/>
        </w:rPr>
      </w:pPr>
      <w:r w:rsidRPr="004C23A2">
        <w:rPr>
          <w:rFonts w:ascii="Arial" w:hAnsi="Arial" w:cs="Arial"/>
          <w:sz w:val="20"/>
          <w:szCs w:val="20"/>
        </w:rPr>
        <w:t>(B)</w:t>
      </w:r>
      <w:r w:rsidRPr="004C23A2">
        <w:rPr>
          <w:rFonts w:ascii="Arial" w:hAnsi="Arial" w:cs="Arial"/>
          <w:sz w:val="20"/>
          <w:szCs w:val="20"/>
        </w:rPr>
        <w:tab/>
        <w:t>Borrower will not, without Lender</w:t>
      </w:r>
      <w:r w:rsidR="005E7841" w:rsidRPr="004C23A2">
        <w:rPr>
          <w:rFonts w:ascii="Arial" w:hAnsi="Arial" w:cs="Arial"/>
          <w:sz w:val="20"/>
          <w:szCs w:val="20"/>
        </w:rPr>
        <w:t>’</w:t>
      </w:r>
      <w:r w:rsidRPr="004C23A2">
        <w:rPr>
          <w:rFonts w:ascii="Arial" w:hAnsi="Arial" w:cs="Arial"/>
          <w:sz w:val="20"/>
          <w:szCs w:val="20"/>
        </w:rPr>
        <w:t>s prior written consent</w:t>
      </w:r>
      <w:r w:rsidR="00A16F5B">
        <w:rPr>
          <w:rFonts w:ascii="Arial" w:hAnsi="Arial" w:cs="Arial"/>
          <w:sz w:val="20"/>
          <w:szCs w:val="20"/>
        </w:rPr>
        <w:t>,</w:t>
      </w:r>
      <w:r w:rsidRPr="004C23A2">
        <w:rPr>
          <w:rFonts w:ascii="Arial" w:hAnsi="Arial" w:cs="Arial"/>
          <w:sz w:val="20"/>
          <w:szCs w:val="20"/>
        </w:rPr>
        <w:t xml:space="preserve"> elect to treat the Ground Lease as terminated pursuant to Section 365(h) or any other applicable p</w:t>
      </w:r>
      <w:r w:rsidR="008F1379" w:rsidRPr="004C23A2">
        <w:rPr>
          <w:rFonts w:ascii="Arial" w:hAnsi="Arial" w:cs="Arial"/>
          <w:sz w:val="20"/>
          <w:szCs w:val="20"/>
        </w:rPr>
        <w:t>rovision of the Bankruptcy Code.</w:t>
      </w:r>
      <w:r w:rsidR="005B26FF">
        <w:rPr>
          <w:rFonts w:ascii="Arial" w:hAnsi="Arial" w:cs="Arial"/>
          <w:sz w:val="20"/>
          <w:szCs w:val="20"/>
        </w:rPr>
        <w:t xml:space="preserve">  Further, </w:t>
      </w:r>
      <w:r w:rsidR="005B26FF" w:rsidRPr="004C23A2">
        <w:rPr>
          <w:rFonts w:ascii="Arial" w:hAnsi="Arial" w:cs="Arial"/>
          <w:sz w:val="20"/>
          <w:szCs w:val="20"/>
        </w:rPr>
        <w:t xml:space="preserve">Borrower will transfer and assign to Lender, as additional security for the Indebtedness, Borrower’s rights, after </w:t>
      </w:r>
      <w:r w:rsidR="005B26FF">
        <w:rPr>
          <w:rFonts w:ascii="Arial" w:hAnsi="Arial" w:cs="Arial"/>
          <w:sz w:val="20"/>
          <w:szCs w:val="20"/>
        </w:rPr>
        <w:t xml:space="preserve">such </w:t>
      </w:r>
      <w:r w:rsidR="005B26FF" w:rsidRPr="004C23A2">
        <w:rPr>
          <w:rFonts w:ascii="Arial" w:hAnsi="Arial" w:cs="Arial"/>
          <w:sz w:val="20"/>
          <w:szCs w:val="20"/>
        </w:rPr>
        <w:t>rejection</w:t>
      </w:r>
      <w:r w:rsidR="005B26FF">
        <w:rPr>
          <w:rFonts w:ascii="Arial" w:hAnsi="Arial" w:cs="Arial"/>
          <w:sz w:val="20"/>
          <w:szCs w:val="20"/>
        </w:rPr>
        <w:t xml:space="preserve"> by the Ground Lessor</w:t>
      </w:r>
      <w:r w:rsidR="005B26FF" w:rsidRPr="004C23A2">
        <w:rPr>
          <w:rFonts w:ascii="Arial" w:hAnsi="Arial" w:cs="Arial"/>
          <w:sz w:val="20"/>
          <w:szCs w:val="20"/>
        </w:rPr>
        <w:t>, to treat the Ground Lease as terminated, and any termination of the Ground Lease made by Borrower without Lender’s prior written consent will be void</w:t>
      </w:r>
      <w:r w:rsidR="005B26FF">
        <w:rPr>
          <w:rFonts w:ascii="Arial" w:hAnsi="Arial" w:cs="Arial"/>
          <w:sz w:val="20"/>
          <w:szCs w:val="20"/>
        </w:rPr>
        <w:t xml:space="preserve"> from its inception and of no legal force or effect</w:t>
      </w:r>
      <w:r w:rsidR="005B26FF" w:rsidRPr="004C23A2">
        <w:rPr>
          <w:rFonts w:ascii="Arial" w:hAnsi="Arial" w:cs="Arial"/>
          <w:sz w:val="20"/>
          <w:szCs w:val="20"/>
        </w:rPr>
        <w:t>.</w:t>
      </w:r>
    </w:p>
    <w:p w14:paraId="5FC36F13" w14:textId="77777777" w:rsidR="00FD090E" w:rsidRPr="004C23A2" w:rsidRDefault="00FD090E" w:rsidP="00A16F5B">
      <w:pPr>
        <w:ind w:left="2880" w:hanging="720"/>
        <w:jc w:val="both"/>
        <w:rPr>
          <w:rFonts w:ascii="Arial" w:hAnsi="Arial" w:cs="Arial"/>
        </w:rPr>
      </w:pPr>
    </w:p>
    <w:p w14:paraId="67890B36" w14:textId="77777777" w:rsidR="0035794B" w:rsidRPr="004C23A2" w:rsidRDefault="0035794B" w:rsidP="00327658">
      <w:pPr>
        <w:pStyle w:val="NormalHangingIndent4"/>
        <w:spacing w:after="0"/>
        <w:ind w:left="3600"/>
        <w:rPr>
          <w:rFonts w:ascii="Arial" w:hAnsi="Arial" w:cs="Arial"/>
          <w:sz w:val="20"/>
          <w:szCs w:val="20"/>
        </w:rPr>
      </w:pPr>
      <w:r w:rsidRPr="004C23A2">
        <w:rPr>
          <w:rFonts w:ascii="Arial" w:hAnsi="Arial" w:cs="Arial"/>
          <w:sz w:val="20"/>
          <w:szCs w:val="20"/>
        </w:rPr>
        <w:t>(C)</w:t>
      </w:r>
      <w:r w:rsidRPr="004C23A2">
        <w:rPr>
          <w:rFonts w:ascii="Arial" w:hAnsi="Arial" w:cs="Arial"/>
          <w:sz w:val="20"/>
          <w:szCs w:val="20"/>
        </w:rPr>
        <w:tab/>
      </w:r>
      <w:r w:rsidR="008F1379" w:rsidRPr="004C23A2">
        <w:rPr>
          <w:rFonts w:ascii="Arial" w:hAnsi="Arial" w:cs="Arial"/>
          <w:sz w:val="20"/>
          <w:szCs w:val="20"/>
        </w:rPr>
        <w:t>T</w:t>
      </w:r>
      <w:r w:rsidRPr="004C23A2">
        <w:rPr>
          <w:rFonts w:ascii="Arial" w:hAnsi="Arial" w:cs="Arial"/>
          <w:sz w:val="20"/>
          <w:szCs w:val="20"/>
        </w:rPr>
        <w:t xml:space="preserve">he Security Instrument and the </w:t>
      </w:r>
      <w:r w:rsidR="005402D6" w:rsidRPr="004C23A2">
        <w:rPr>
          <w:rFonts w:ascii="Arial" w:hAnsi="Arial" w:cs="Arial"/>
          <w:sz w:val="20"/>
          <w:szCs w:val="20"/>
        </w:rPr>
        <w:t>Lien</w:t>
      </w:r>
      <w:r w:rsidRPr="004C23A2">
        <w:rPr>
          <w:rFonts w:ascii="Arial" w:hAnsi="Arial" w:cs="Arial"/>
          <w:sz w:val="20"/>
          <w:szCs w:val="20"/>
        </w:rPr>
        <w:t xml:space="preserve"> created by the Security Instrument will extend to and encumber Borrower</w:t>
      </w:r>
      <w:r w:rsidR="005E7841" w:rsidRPr="004C23A2">
        <w:rPr>
          <w:rFonts w:ascii="Arial" w:hAnsi="Arial" w:cs="Arial"/>
          <w:sz w:val="20"/>
          <w:szCs w:val="20"/>
        </w:rPr>
        <w:t>’</w:t>
      </w:r>
      <w:r w:rsidRPr="004C23A2">
        <w:rPr>
          <w:rFonts w:ascii="Arial" w:hAnsi="Arial" w:cs="Arial"/>
          <w:sz w:val="20"/>
          <w:szCs w:val="20"/>
        </w:rPr>
        <w:t>s retained rights under the Ground Lease that are appurtenant to the Leased Premises for the balance of the term of the Ground Lease and for any renewal or extension of those rights under t</w:t>
      </w:r>
      <w:r w:rsidR="008F1379" w:rsidRPr="004C23A2">
        <w:rPr>
          <w:rFonts w:ascii="Arial" w:hAnsi="Arial" w:cs="Arial"/>
          <w:sz w:val="20"/>
          <w:szCs w:val="20"/>
        </w:rPr>
        <w:t>he Ground Lease.</w:t>
      </w:r>
    </w:p>
    <w:p w14:paraId="0F7FF242" w14:textId="77777777" w:rsidR="00FD090E" w:rsidRPr="004C23A2" w:rsidRDefault="00FD090E" w:rsidP="00A16F5B">
      <w:pPr>
        <w:ind w:left="2880" w:hanging="720"/>
        <w:jc w:val="both"/>
        <w:rPr>
          <w:rFonts w:ascii="Arial" w:hAnsi="Arial" w:cs="Arial"/>
        </w:rPr>
      </w:pPr>
    </w:p>
    <w:p w14:paraId="3A7D8713" w14:textId="77777777" w:rsidR="0035794B" w:rsidRPr="004C23A2" w:rsidRDefault="00A16F5B" w:rsidP="00327658">
      <w:pPr>
        <w:pStyle w:val="NormalHangingIndent3"/>
        <w:spacing w:after="0"/>
        <w:ind w:left="3600"/>
        <w:rPr>
          <w:rFonts w:ascii="Arial" w:hAnsi="Arial" w:cs="Arial"/>
          <w:sz w:val="20"/>
          <w:szCs w:val="20"/>
        </w:rPr>
      </w:pPr>
      <w:r>
        <w:rPr>
          <w:rFonts w:ascii="Arial" w:hAnsi="Arial" w:cs="Arial"/>
          <w:sz w:val="20"/>
          <w:szCs w:val="20"/>
        </w:rPr>
        <w:t>(</w:t>
      </w:r>
      <w:r w:rsidR="005B26FF">
        <w:rPr>
          <w:rFonts w:ascii="Arial" w:hAnsi="Arial" w:cs="Arial"/>
          <w:sz w:val="20"/>
          <w:szCs w:val="20"/>
        </w:rPr>
        <w:t>D</w:t>
      </w:r>
      <w:r w:rsidR="0035794B" w:rsidRPr="004C23A2">
        <w:rPr>
          <w:rFonts w:ascii="Arial" w:hAnsi="Arial" w:cs="Arial"/>
          <w:sz w:val="20"/>
          <w:szCs w:val="20"/>
        </w:rPr>
        <w:t>)</w:t>
      </w:r>
      <w:r w:rsidR="0035794B" w:rsidRPr="004C23A2">
        <w:rPr>
          <w:rFonts w:ascii="Arial" w:hAnsi="Arial" w:cs="Arial"/>
          <w:sz w:val="20"/>
          <w:szCs w:val="20"/>
        </w:rPr>
        <w:tab/>
        <w:t>Borrower transfers and assigns to Lender, as additional security for the Indebtedness, all of Borrower</w:t>
      </w:r>
      <w:r w:rsidR="005E7841" w:rsidRPr="004C23A2">
        <w:rPr>
          <w:rFonts w:ascii="Arial" w:hAnsi="Arial" w:cs="Arial"/>
          <w:sz w:val="20"/>
          <w:szCs w:val="20"/>
        </w:rPr>
        <w:t>’</w:t>
      </w:r>
      <w:r w:rsidR="0035794B" w:rsidRPr="004C23A2">
        <w:rPr>
          <w:rFonts w:ascii="Arial" w:hAnsi="Arial" w:cs="Arial"/>
          <w:sz w:val="20"/>
          <w:szCs w:val="20"/>
        </w:rPr>
        <w:t>s rights to damages caused by Ground Lessor</w:t>
      </w:r>
      <w:r w:rsidR="005E7841" w:rsidRPr="004C23A2">
        <w:rPr>
          <w:rFonts w:ascii="Arial" w:hAnsi="Arial" w:cs="Arial"/>
          <w:sz w:val="20"/>
          <w:szCs w:val="20"/>
        </w:rPr>
        <w:t>’</w:t>
      </w:r>
      <w:r w:rsidR="0035794B" w:rsidRPr="004C23A2">
        <w:rPr>
          <w:rFonts w:ascii="Arial" w:hAnsi="Arial" w:cs="Arial"/>
          <w:sz w:val="20"/>
          <w:szCs w:val="20"/>
        </w:rPr>
        <w:t xml:space="preserve">s rejection of the Ground </w:t>
      </w:r>
      <w:r w:rsidR="00235B43">
        <w:rPr>
          <w:rFonts w:ascii="Arial" w:hAnsi="Arial" w:cs="Arial"/>
          <w:sz w:val="20"/>
          <w:szCs w:val="20"/>
        </w:rPr>
        <w:t>Lease after the occurrence of a</w:t>
      </w:r>
      <w:r w:rsidR="0035794B" w:rsidRPr="004C23A2">
        <w:rPr>
          <w:rFonts w:ascii="Arial" w:hAnsi="Arial" w:cs="Arial"/>
          <w:sz w:val="20"/>
          <w:szCs w:val="20"/>
        </w:rPr>
        <w:t xml:space="preserve"> Ground Lessor Bankruptcy</w:t>
      </w:r>
      <w:r w:rsidR="00235B43">
        <w:rPr>
          <w:rFonts w:ascii="Arial" w:hAnsi="Arial" w:cs="Arial"/>
          <w:sz w:val="20"/>
          <w:szCs w:val="20"/>
        </w:rPr>
        <w:t xml:space="preserve"> Event</w:t>
      </w:r>
      <w:r w:rsidR="0035794B" w:rsidRPr="004C23A2">
        <w:rPr>
          <w:rFonts w:ascii="Arial" w:hAnsi="Arial" w:cs="Arial"/>
          <w:sz w:val="20"/>
          <w:szCs w:val="20"/>
        </w:rPr>
        <w:t xml:space="preserve"> and all of Borrower</w:t>
      </w:r>
      <w:r w:rsidR="005E7841" w:rsidRPr="004C23A2">
        <w:rPr>
          <w:rFonts w:ascii="Arial" w:hAnsi="Arial" w:cs="Arial"/>
          <w:sz w:val="20"/>
          <w:szCs w:val="20"/>
        </w:rPr>
        <w:t>’</w:t>
      </w:r>
      <w:r w:rsidR="0035794B" w:rsidRPr="004C23A2">
        <w:rPr>
          <w:rFonts w:ascii="Arial" w:hAnsi="Arial" w:cs="Arial"/>
          <w:sz w:val="20"/>
          <w:szCs w:val="20"/>
        </w:rPr>
        <w:t xml:space="preserve">s rights to offset such damages against rent payable under the Ground Lease. </w:t>
      </w:r>
      <w:r w:rsidR="00235B43">
        <w:rPr>
          <w:rFonts w:ascii="Arial" w:hAnsi="Arial" w:cs="Arial"/>
          <w:sz w:val="20"/>
          <w:szCs w:val="20"/>
        </w:rPr>
        <w:t xml:space="preserve"> </w:t>
      </w:r>
      <w:r w:rsidR="0035794B" w:rsidRPr="004C23A2">
        <w:rPr>
          <w:rFonts w:ascii="Arial" w:hAnsi="Arial" w:cs="Arial"/>
          <w:sz w:val="20"/>
          <w:szCs w:val="20"/>
        </w:rPr>
        <w:t xml:space="preserve">As long as no Event of Default has occurred and is continuing, Lender agrees that it will not enforce its rights under the preceding </w:t>
      </w:r>
      <w:proofErr w:type="gramStart"/>
      <w:r w:rsidR="0035794B" w:rsidRPr="004C23A2">
        <w:rPr>
          <w:rFonts w:ascii="Arial" w:hAnsi="Arial" w:cs="Arial"/>
          <w:sz w:val="20"/>
          <w:szCs w:val="20"/>
        </w:rPr>
        <w:t>sentence, but</w:t>
      </w:r>
      <w:proofErr w:type="gramEnd"/>
      <w:r w:rsidR="0035794B" w:rsidRPr="004C23A2">
        <w:rPr>
          <w:rFonts w:ascii="Arial" w:hAnsi="Arial" w:cs="Arial"/>
          <w:sz w:val="20"/>
          <w:szCs w:val="20"/>
        </w:rPr>
        <w:t xml:space="preserve"> will permit Borrower to exercise such rights with Lender</w:t>
      </w:r>
      <w:r w:rsidR="005E7841" w:rsidRPr="004C23A2">
        <w:rPr>
          <w:rFonts w:ascii="Arial" w:hAnsi="Arial" w:cs="Arial"/>
          <w:sz w:val="20"/>
          <w:szCs w:val="20"/>
        </w:rPr>
        <w:t>’</w:t>
      </w:r>
      <w:r w:rsidR="0035794B" w:rsidRPr="004C23A2">
        <w:rPr>
          <w:rFonts w:ascii="Arial" w:hAnsi="Arial" w:cs="Arial"/>
          <w:sz w:val="20"/>
          <w:szCs w:val="20"/>
        </w:rPr>
        <w:t>s prior written consent.</w:t>
      </w:r>
    </w:p>
    <w:p w14:paraId="7CB3A71C" w14:textId="77777777" w:rsidR="00FD090E" w:rsidRPr="004C23A2" w:rsidRDefault="00FD090E" w:rsidP="00FD090E">
      <w:pPr>
        <w:rPr>
          <w:rFonts w:ascii="Arial" w:hAnsi="Arial" w:cs="Arial"/>
        </w:rPr>
      </w:pPr>
    </w:p>
    <w:p w14:paraId="131EDAC1" w14:textId="77777777" w:rsidR="0035794B" w:rsidRPr="004C23A2" w:rsidRDefault="00A16F5B" w:rsidP="00327658">
      <w:pPr>
        <w:pStyle w:val="NormalHangingIndent3"/>
        <w:spacing w:after="0"/>
        <w:ind w:left="3600"/>
        <w:rPr>
          <w:rFonts w:ascii="Arial" w:hAnsi="Arial" w:cs="Arial"/>
          <w:sz w:val="20"/>
          <w:szCs w:val="20"/>
        </w:rPr>
      </w:pPr>
      <w:r>
        <w:rPr>
          <w:rFonts w:ascii="Arial" w:hAnsi="Arial" w:cs="Arial"/>
          <w:sz w:val="20"/>
          <w:szCs w:val="20"/>
        </w:rPr>
        <w:t>(</w:t>
      </w:r>
      <w:r w:rsidR="005B26FF">
        <w:rPr>
          <w:rFonts w:ascii="Arial" w:hAnsi="Arial" w:cs="Arial"/>
          <w:sz w:val="20"/>
          <w:szCs w:val="20"/>
        </w:rPr>
        <w:t>E</w:t>
      </w:r>
      <w:r w:rsidR="0035794B" w:rsidRPr="004C23A2">
        <w:rPr>
          <w:rFonts w:ascii="Arial" w:hAnsi="Arial" w:cs="Arial"/>
          <w:sz w:val="20"/>
          <w:szCs w:val="20"/>
        </w:rPr>
        <w:t>)</w:t>
      </w:r>
      <w:r w:rsidR="0035794B" w:rsidRPr="004C23A2">
        <w:rPr>
          <w:rFonts w:ascii="Arial" w:hAnsi="Arial" w:cs="Arial"/>
          <w:sz w:val="20"/>
          <w:szCs w:val="20"/>
        </w:rPr>
        <w:tab/>
        <w:t>Any amounts received by Lender as damages arising out of Ground Lessor</w:t>
      </w:r>
      <w:r w:rsidR="005E7841" w:rsidRPr="004C23A2">
        <w:rPr>
          <w:rFonts w:ascii="Arial" w:hAnsi="Arial" w:cs="Arial"/>
          <w:sz w:val="20"/>
          <w:szCs w:val="20"/>
        </w:rPr>
        <w:t>’</w:t>
      </w:r>
      <w:r w:rsidR="0035794B" w:rsidRPr="004C23A2">
        <w:rPr>
          <w:rFonts w:ascii="Arial" w:hAnsi="Arial" w:cs="Arial"/>
          <w:sz w:val="20"/>
          <w:szCs w:val="20"/>
        </w:rPr>
        <w:t xml:space="preserve">s rejection of the Ground Lease will be applied </w:t>
      </w:r>
      <w:r w:rsidR="007B2AB0" w:rsidRPr="004C23A2">
        <w:rPr>
          <w:rFonts w:ascii="Arial" w:hAnsi="Arial" w:cs="Arial"/>
          <w:sz w:val="20"/>
          <w:szCs w:val="20"/>
        </w:rPr>
        <w:t>to amounts then due and payable in any manner and in any order determined by Lender (unless otherwise required by appli</w:t>
      </w:r>
      <w:r w:rsidR="00235B43">
        <w:rPr>
          <w:rFonts w:ascii="Arial" w:hAnsi="Arial" w:cs="Arial"/>
          <w:sz w:val="20"/>
          <w:szCs w:val="20"/>
        </w:rPr>
        <w:t>cable law)</w:t>
      </w:r>
      <w:r w:rsidR="0035794B" w:rsidRPr="004C23A2">
        <w:rPr>
          <w:rFonts w:ascii="Arial" w:hAnsi="Arial" w:cs="Arial"/>
          <w:sz w:val="20"/>
          <w:szCs w:val="20"/>
        </w:rPr>
        <w:t>.</w:t>
      </w:r>
    </w:p>
    <w:p w14:paraId="21BAE213" w14:textId="77777777" w:rsidR="00FD090E" w:rsidRPr="004C23A2" w:rsidRDefault="00FD090E" w:rsidP="00FD090E">
      <w:pPr>
        <w:rPr>
          <w:rFonts w:ascii="Arial" w:hAnsi="Arial" w:cs="Arial"/>
        </w:rPr>
      </w:pPr>
    </w:p>
    <w:p w14:paraId="197FC314" w14:textId="77777777" w:rsidR="00434F19" w:rsidRDefault="00434F19" w:rsidP="00327658">
      <w:pPr>
        <w:pStyle w:val="NormalHangingIndent2"/>
        <w:spacing w:after="0"/>
        <w:ind w:left="2160"/>
        <w:rPr>
          <w:rFonts w:ascii="Arial" w:hAnsi="Arial" w:cs="Arial"/>
          <w:sz w:val="20"/>
          <w:szCs w:val="20"/>
        </w:rPr>
      </w:pPr>
      <w:r w:rsidRPr="004C23A2">
        <w:rPr>
          <w:rFonts w:ascii="Arial" w:hAnsi="Arial" w:cs="Arial"/>
          <w:sz w:val="20"/>
          <w:szCs w:val="20"/>
        </w:rPr>
        <w:t>(</w:t>
      </w:r>
      <w:r w:rsidR="00327658">
        <w:rPr>
          <w:rFonts w:ascii="Arial" w:hAnsi="Arial" w:cs="Arial"/>
          <w:sz w:val="20"/>
          <w:szCs w:val="20"/>
        </w:rPr>
        <w:t>f</w:t>
      </w:r>
      <w:r w:rsidRPr="004C23A2">
        <w:rPr>
          <w:rFonts w:ascii="Arial" w:hAnsi="Arial" w:cs="Arial"/>
          <w:sz w:val="20"/>
          <w:szCs w:val="20"/>
        </w:rPr>
        <w:t>)</w:t>
      </w:r>
      <w:r w:rsidRPr="004C23A2">
        <w:rPr>
          <w:rFonts w:ascii="Arial" w:hAnsi="Arial" w:cs="Arial"/>
          <w:sz w:val="20"/>
          <w:szCs w:val="20"/>
        </w:rPr>
        <w:tab/>
      </w:r>
      <w:r w:rsidRPr="004C23A2">
        <w:rPr>
          <w:rFonts w:ascii="Arial" w:hAnsi="Arial" w:cs="Arial"/>
          <w:sz w:val="20"/>
          <w:szCs w:val="20"/>
          <w:u w:val="single"/>
        </w:rPr>
        <w:t>New Lease</w:t>
      </w:r>
      <w:r w:rsidRPr="004C23A2">
        <w:rPr>
          <w:rFonts w:ascii="Arial" w:hAnsi="Arial" w:cs="Arial"/>
          <w:sz w:val="20"/>
          <w:szCs w:val="20"/>
        </w:rPr>
        <w:t xml:space="preserve">. </w:t>
      </w:r>
      <w:r>
        <w:rPr>
          <w:rFonts w:ascii="Arial" w:hAnsi="Arial" w:cs="Arial"/>
          <w:sz w:val="20"/>
          <w:szCs w:val="20"/>
        </w:rPr>
        <w:t xml:space="preserve"> </w:t>
      </w:r>
      <w:r w:rsidRPr="004C23A2">
        <w:rPr>
          <w:rFonts w:ascii="Arial" w:hAnsi="Arial" w:cs="Arial"/>
          <w:sz w:val="20"/>
          <w:szCs w:val="20"/>
        </w:rPr>
        <w:t>If the Ground Lease is canceled or terminated for any reason before the natural expiration of its term, and Lender (or its designee) obtains from Ground Lessor a new lease in accordance with the term</w:t>
      </w:r>
      <w:r>
        <w:rPr>
          <w:rFonts w:ascii="Arial" w:hAnsi="Arial" w:cs="Arial"/>
          <w:sz w:val="20"/>
          <w:szCs w:val="20"/>
        </w:rPr>
        <w:t>s</w:t>
      </w:r>
      <w:r w:rsidRPr="004C23A2">
        <w:rPr>
          <w:rFonts w:ascii="Arial" w:hAnsi="Arial" w:cs="Arial"/>
          <w:sz w:val="20"/>
          <w:szCs w:val="20"/>
        </w:rPr>
        <w:t xml:space="preserve"> of the Ground Lease, then Borrower will have no right, title or interest in and to such new lease or the leasehold estate created by such new lease.</w:t>
      </w:r>
    </w:p>
    <w:p w14:paraId="556B9761" w14:textId="77777777" w:rsidR="00434F19" w:rsidRDefault="00434F19" w:rsidP="00434F19">
      <w:pPr>
        <w:pStyle w:val="NormalHangingIndent2"/>
        <w:spacing w:after="0"/>
        <w:rPr>
          <w:rFonts w:ascii="Arial" w:hAnsi="Arial" w:cs="Arial"/>
          <w:sz w:val="20"/>
          <w:szCs w:val="20"/>
        </w:rPr>
      </w:pPr>
    </w:p>
    <w:p w14:paraId="1B9B3829" w14:textId="77777777" w:rsidR="0035794B" w:rsidRPr="004C23A2" w:rsidRDefault="00434F19" w:rsidP="00327658">
      <w:pPr>
        <w:pStyle w:val="NormalHangingIndent2"/>
        <w:spacing w:after="0"/>
        <w:ind w:left="2160"/>
        <w:rPr>
          <w:rFonts w:ascii="Arial" w:hAnsi="Arial" w:cs="Arial"/>
          <w:sz w:val="20"/>
          <w:szCs w:val="20"/>
        </w:rPr>
      </w:pPr>
      <w:r>
        <w:rPr>
          <w:rFonts w:ascii="Arial" w:hAnsi="Arial" w:cs="Arial"/>
          <w:sz w:val="20"/>
          <w:szCs w:val="20"/>
        </w:rPr>
        <w:t>(</w:t>
      </w:r>
      <w:r w:rsidR="00327658">
        <w:rPr>
          <w:rFonts w:ascii="Arial" w:hAnsi="Arial" w:cs="Arial"/>
          <w:sz w:val="20"/>
          <w:szCs w:val="20"/>
        </w:rPr>
        <w:t>g</w:t>
      </w:r>
      <w:r w:rsidR="0035794B" w:rsidRPr="003D2D68">
        <w:rPr>
          <w:rFonts w:ascii="Arial" w:hAnsi="Arial" w:cs="Arial"/>
          <w:sz w:val="20"/>
          <w:szCs w:val="20"/>
        </w:rPr>
        <w:t>)</w:t>
      </w:r>
      <w:r w:rsidR="0035794B" w:rsidRPr="003D2D68">
        <w:rPr>
          <w:rFonts w:ascii="Arial" w:hAnsi="Arial" w:cs="Arial"/>
          <w:sz w:val="20"/>
          <w:szCs w:val="20"/>
        </w:rPr>
        <w:tab/>
      </w:r>
      <w:r w:rsidR="0035794B" w:rsidRPr="003D2D68">
        <w:rPr>
          <w:rFonts w:ascii="Arial" w:hAnsi="Arial" w:cs="Arial"/>
          <w:sz w:val="20"/>
          <w:szCs w:val="20"/>
          <w:u w:val="single"/>
        </w:rPr>
        <w:t>Option to Renew or Extend Ground Lease</w:t>
      </w:r>
      <w:r w:rsidR="00BD1C59" w:rsidRPr="003D2D68">
        <w:rPr>
          <w:rFonts w:ascii="Arial" w:hAnsi="Arial" w:cs="Arial"/>
          <w:sz w:val="20"/>
          <w:szCs w:val="20"/>
        </w:rPr>
        <w:t xml:space="preserve">. </w:t>
      </w:r>
      <w:r w:rsidR="003D2D68">
        <w:rPr>
          <w:rFonts w:ascii="Arial" w:hAnsi="Arial" w:cs="Arial"/>
          <w:sz w:val="20"/>
          <w:szCs w:val="20"/>
        </w:rPr>
        <w:t xml:space="preserve"> </w:t>
      </w:r>
      <w:r w:rsidR="0035794B" w:rsidRPr="003D2D68">
        <w:rPr>
          <w:rFonts w:ascii="Arial" w:hAnsi="Arial" w:cs="Arial"/>
          <w:sz w:val="20"/>
          <w:szCs w:val="20"/>
        </w:rPr>
        <w:t>Borrower will give Lender Notice of Borrower</w:t>
      </w:r>
      <w:r w:rsidR="005E7841" w:rsidRPr="003D2D68">
        <w:rPr>
          <w:rFonts w:ascii="Arial" w:hAnsi="Arial" w:cs="Arial"/>
          <w:sz w:val="20"/>
          <w:szCs w:val="20"/>
        </w:rPr>
        <w:t>’</w:t>
      </w:r>
      <w:r w:rsidR="0035794B" w:rsidRPr="003D2D68">
        <w:rPr>
          <w:rFonts w:ascii="Arial" w:hAnsi="Arial" w:cs="Arial"/>
          <w:sz w:val="20"/>
          <w:szCs w:val="20"/>
        </w:rPr>
        <w:t xml:space="preserve">s intention to exercise </w:t>
      </w:r>
      <w:r w:rsidR="00B4584B">
        <w:rPr>
          <w:rFonts w:ascii="Arial" w:hAnsi="Arial" w:cs="Arial"/>
          <w:sz w:val="20"/>
          <w:szCs w:val="20"/>
        </w:rPr>
        <w:t>any</w:t>
      </w:r>
      <w:r w:rsidR="0035794B" w:rsidRPr="003D2D68">
        <w:rPr>
          <w:rFonts w:ascii="Arial" w:hAnsi="Arial" w:cs="Arial"/>
          <w:sz w:val="20"/>
          <w:szCs w:val="20"/>
        </w:rPr>
        <w:t xml:space="preserve"> option to renew or extend the term of the Ground Lease at least 90 days, but not more than 150 days, before the last day on which the option may be exercised</w:t>
      </w:r>
      <w:r w:rsidR="00BD1C59" w:rsidRPr="003D2D68">
        <w:rPr>
          <w:rFonts w:ascii="Arial" w:hAnsi="Arial" w:cs="Arial"/>
          <w:sz w:val="20"/>
          <w:szCs w:val="20"/>
        </w:rPr>
        <w:t xml:space="preserve">. </w:t>
      </w:r>
      <w:r w:rsidR="0035794B" w:rsidRPr="003D2D68">
        <w:rPr>
          <w:rFonts w:ascii="Arial" w:hAnsi="Arial" w:cs="Arial"/>
          <w:sz w:val="20"/>
          <w:szCs w:val="20"/>
        </w:rPr>
        <w:t xml:space="preserve">If Borrower intends to renew or extend the term of the Ground Lease, </w:t>
      </w:r>
      <w:r w:rsidR="00530F7E" w:rsidRPr="003D2D68">
        <w:rPr>
          <w:rFonts w:ascii="Arial" w:hAnsi="Arial" w:cs="Arial"/>
          <w:sz w:val="20"/>
          <w:szCs w:val="20"/>
        </w:rPr>
        <w:t>Borrower</w:t>
      </w:r>
      <w:r w:rsidR="0035794B" w:rsidRPr="003D2D68">
        <w:rPr>
          <w:rFonts w:ascii="Arial" w:hAnsi="Arial" w:cs="Arial"/>
          <w:sz w:val="20"/>
          <w:szCs w:val="20"/>
        </w:rPr>
        <w:t xml:space="preserve"> </w:t>
      </w:r>
      <w:r w:rsidR="00530F7E" w:rsidRPr="003D2D68">
        <w:rPr>
          <w:rFonts w:ascii="Arial" w:hAnsi="Arial" w:cs="Arial"/>
          <w:sz w:val="20"/>
          <w:szCs w:val="20"/>
        </w:rPr>
        <w:t>will</w:t>
      </w:r>
      <w:r w:rsidR="0035794B" w:rsidRPr="003D2D68">
        <w:rPr>
          <w:rFonts w:ascii="Arial" w:hAnsi="Arial" w:cs="Arial"/>
          <w:sz w:val="20"/>
          <w:szCs w:val="20"/>
        </w:rPr>
        <w:t xml:space="preserve"> deliver to Lender, together</w:t>
      </w:r>
      <w:r w:rsidR="0035794B" w:rsidRPr="004C23A2">
        <w:rPr>
          <w:rFonts w:ascii="Arial" w:hAnsi="Arial" w:cs="Arial"/>
          <w:sz w:val="20"/>
          <w:szCs w:val="20"/>
        </w:rPr>
        <w:t xml:space="preserve"> with the Notice of such decision, a copy of the notice of renewal or extension </w:t>
      </w:r>
      <w:r w:rsidR="00530F7E" w:rsidRPr="004C23A2">
        <w:rPr>
          <w:rFonts w:ascii="Arial" w:hAnsi="Arial" w:cs="Arial"/>
          <w:sz w:val="20"/>
          <w:szCs w:val="20"/>
        </w:rPr>
        <w:t>that Borrower</w:t>
      </w:r>
      <w:r w:rsidR="0035794B" w:rsidRPr="004C23A2">
        <w:rPr>
          <w:rFonts w:ascii="Arial" w:hAnsi="Arial" w:cs="Arial"/>
          <w:sz w:val="20"/>
          <w:szCs w:val="20"/>
        </w:rPr>
        <w:t xml:space="preserve"> delivers to Ground Lessor</w:t>
      </w:r>
      <w:r w:rsidR="00BD1C59" w:rsidRPr="004C23A2">
        <w:rPr>
          <w:rFonts w:ascii="Arial" w:hAnsi="Arial" w:cs="Arial"/>
          <w:sz w:val="20"/>
          <w:szCs w:val="20"/>
        </w:rPr>
        <w:t>.</w:t>
      </w:r>
      <w:r w:rsidR="00B4584B">
        <w:rPr>
          <w:rFonts w:ascii="Arial" w:hAnsi="Arial" w:cs="Arial"/>
          <w:sz w:val="20"/>
          <w:szCs w:val="20"/>
        </w:rPr>
        <w:t xml:space="preserve"> </w:t>
      </w:r>
      <w:r w:rsidR="0035794B" w:rsidRPr="004C23A2">
        <w:rPr>
          <w:rFonts w:ascii="Arial" w:hAnsi="Arial" w:cs="Arial"/>
          <w:sz w:val="20"/>
          <w:szCs w:val="20"/>
        </w:rPr>
        <w:t>If Borrower does not intend to renew or extend the term of the Ground Lease or if Borrower fails to deliver its Notice of exercise of its option to renew or extend the term of the Ground Lease at least 90 days before the last day on which the option may be timely exercised, Lender will have the right, but not the obligation, to renew or extend the term of the Ground Lease for and on behalf of Borrower.</w:t>
      </w:r>
    </w:p>
    <w:p w14:paraId="2CC64128" w14:textId="77777777" w:rsidR="00FD090E" w:rsidRPr="004C23A2" w:rsidRDefault="00FD090E" w:rsidP="00434F19">
      <w:pPr>
        <w:ind w:left="1440" w:hanging="720"/>
        <w:rPr>
          <w:rFonts w:ascii="Arial" w:hAnsi="Arial" w:cs="Arial"/>
        </w:rPr>
      </w:pPr>
    </w:p>
    <w:p w14:paraId="4CBE6137" w14:textId="77777777" w:rsidR="00B4584B" w:rsidRPr="006276E9" w:rsidRDefault="00B4584B" w:rsidP="00327658">
      <w:pPr>
        <w:pStyle w:val="NormalHangingIndent2"/>
        <w:keepNext/>
        <w:spacing w:after="0"/>
        <w:ind w:firstLine="0"/>
        <w:rPr>
          <w:rFonts w:ascii="Arial" w:hAnsi="Arial" w:cs="Arial"/>
          <w:sz w:val="20"/>
          <w:szCs w:val="20"/>
        </w:rPr>
      </w:pPr>
      <w:r w:rsidRPr="004C23A2">
        <w:rPr>
          <w:rFonts w:ascii="Arial" w:hAnsi="Arial" w:cs="Arial"/>
          <w:sz w:val="20"/>
          <w:szCs w:val="20"/>
        </w:rPr>
        <w:t>(</w:t>
      </w:r>
      <w:r w:rsidR="0020537F">
        <w:rPr>
          <w:rFonts w:ascii="Arial" w:hAnsi="Arial" w:cs="Arial"/>
          <w:sz w:val="20"/>
          <w:szCs w:val="20"/>
        </w:rPr>
        <w:t>h</w:t>
      </w:r>
      <w:r w:rsidRPr="004C23A2">
        <w:rPr>
          <w:rFonts w:ascii="Arial" w:hAnsi="Arial" w:cs="Arial"/>
          <w:sz w:val="20"/>
          <w:szCs w:val="20"/>
        </w:rPr>
        <w:t>)</w:t>
      </w:r>
      <w:r w:rsidRPr="004C23A2">
        <w:rPr>
          <w:rFonts w:ascii="Arial" w:hAnsi="Arial" w:cs="Arial"/>
          <w:sz w:val="20"/>
          <w:szCs w:val="20"/>
        </w:rPr>
        <w:tab/>
      </w:r>
      <w:r w:rsidRPr="006276E9">
        <w:rPr>
          <w:rFonts w:ascii="Arial" w:hAnsi="Arial" w:cs="Arial"/>
          <w:sz w:val="20"/>
          <w:szCs w:val="20"/>
          <w:u w:val="single"/>
        </w:rPr>
        <w:t>No Merger of Estates</w:t>
      </w:r>
      <w:r w:rsidRPr="006276E9">
        <w:rPr>
          <w:rFonts w:ascii="Arial" w:hAnsi="Arial" w:cs="Arial"/>
          <w:sz w:val="20"/>
          <w:szCs w:val="20"/>
        </w:rPr>
        <w:t xml:space="preserve">.    </w:t>
      </w:r>
    </w:p>
    <w:p w14:paraId="3EA451F9" w14:textId="77777777" w:rsidR="00B4584B" w:rsidRPr="006276E9" w:rsidRDefault="00B4584B" w:rsidP="00B4584B">
      <w:pPr>
        <w:rPr>
          <w:rFonts w:ascii="Arial" w:hAnsi="Arial" w:cs="Arial"/>
        </w:rPr>
      </w:pPr>
    </w:p>
    <w:p w14:paraId="40E992E0" w14:textId="77777777" w:rsidR="00B4584B" w:rsidRPr="004C23A2" w:rsidRDefault="00B4584B" w:rsidP="00327658">
      <w:pPr>
        <w:pStyle w:val="NormalHangingIndent3"/>
        <w:spacing w:after="0"/>
        <w:ind w:left="2880"/>
        <w:rPr>
          <w:rFonts w:ascii="Arial" w:hAnsi="Arial" w:cs="Arial"/>
          <w:sz w:val="20"/>
          <w:szCs w:val="20"/>
        </w:rPr>
      </w:pPr>
      <w:r w:rsidRPr="006276E9">
        <w:rPr>
          <w:rFonts w:ascii="Arial" w:hAnsi="Arial" w:cs="Arial"/>
          <w:sz w:val="20"/>
          <w:szCs w:val="20"/>
        </w:rPr>
        <w:t>(</w:t>
      </w:r>
      <w:r w:rsidR="0024658E">
        <w:rPr>
          <w:rFonts w:ascii="Arial" w:hAnsi="Arial" w:cs="Arial"/>
          <w:sz w:val="20"/>
          <w:szCs w:val="20"/>
        </w:rPr>
        <w:t>i</w:t>
      </w:r>
      <w:r w:rsidRPr="006276E9">
        <w:rPr>
          <w:rFonts w:ascii="Arial" w:hAnsi="Arial" w:cs="Arial"/>
          <w:sz w:val="20"/>
          <w:szCs w:val="20"/>
        </w:rPr>
        <w:t>)</w:t>
      </w:r>
      <w:r w:rsidRPr="006276E9">
        <w:rPr>
          <w:rFonts w:ascii="Arial" w:hAnsi="Arial" w:cs="Arial"/>
          <w:sz w:val="20"/>
          <w:szCs w:val="20"/>
        </w:rPr>
        <w:tab/>
      </w:r>
      <w:r w:rsidR="0024658E" w:rsidRPr="006276E9">
        <w:rPr>
          <w:rFonts w:ascii="Arial" w:hAnsi="Arial" w:cs="Arial"/>
          <w:sz w:val="20"/>
          <w:szCs w:val="20"/>
        </w:rPr>
        <w:t xml:space="preserve">If Borrower acquires the </w:t>
      </w:r>
      <w:r w:rsidR="0024658E">
        <w:rPr>
          <w:rFonts w:ascii="Arial" w:hAnsi="Arial" w:cs="Arial"/>
          <w:sz w:val="20"/>
          <w:szCs w:val="20"/>
        </w:rPr>
        <w:t>Fee Estate</w:t>
      </w:r>
      <w:r w:rsidR="0024658E" w:rsidRPr="006276E9">
        <w:rPr>
          <w:rFonts w:ascii="Arial" w:hAnsi="Arial" w:cs="Arial"/>
          <w:bCs/>
          <w:sz w:val="20"/>
          <w:szCs w:val="20"/>
        </w:rPr>
        <w:t>,</w:t>
      </w:r>
      <w:r w:rsidR="0024658E" w:rsidRPr="006276E9">
        <w:rPr>
          <w:rFonts w:ascii="Arial" w:hAnsi="Arial" w:cs="Arial"/>
          <w:sz w:val="20"/>
          <w:szCs w:val="20"/>
        </w:rPr>
        <w:t xml:space="preserve"> </w:t>
      </w:r>
      <w:r w:rsidR="0024658E">
        <w:rPr>
          <w:rFonts w:ascii="Arial" w:hAnsi="Arial" w:cs="Arial"/>
          <w:sz w:val="20"/>
          <w:szCs w:val="20"/>
        </w:rPr>
        <w:t xml:space="preserve">(A) </w:t>
      </w:r>
      <w:r w:rsidR="0024658E" w:rsidRPr="006276E9">
        <w:rPr>
          <w:rFonts w:ascii="Arial" w:hAnsi="Arial" w:cs="Arial"/>
          <w:sz w:val="20"/>
          <w:szCs w:val="20"/>
        </w:rPr>
        <w:t xml:space="preserve">there will be no merger between the Fee Estate and the Leasehold Estate unless all Persons, including Lender, </w:t>
      </w:r>
      <w:r w:rsidR="0024658E">
        <w:rPr>
          <w:rFonts w:ascii="Arial" w:hAnsi="Arial" w:cs="Arial"/>
          <w:sz w:val="20"/>
          <w:szCs w:val="20"/>
        </w:rPr>
        <w:t>that have</w:t>
      </w:r>
      <w:r w:rsidR="0024658E" w:rsidRPr="006276E9">
        <w:rPr>
          <w:rFonts w:ascii="Arial" w:hAnsi="Arial" w:cs="Arial"/>
          <w:sz w:val="20"/>
          <w:szCs w:val="20"/>
        </w:rPr>
        <w:t xml:space="preserve"> an interest in the Ground Lease consent in writing to the merger</w:t>
      </w:r>
      <w:r w:rsidR="00C31B4C">
        <w:rPr>
          <w:rFonts w:ascii="Arial" w:hAnsi="Arial" w:cs="Arial"/>
          <w:sz w:val="20"/>
          <w:szCs w:val="20"/>
        </w:rPr>
        <w:t>, and (B)</w:t>
      </w:r>
      <w:r w:rsidRPr="006276E9">
        <w:rPr>
          <w:rFonts w:ascii="Arial" w:hAnsi="Arial" w:cs="Arial"/>
          <w:sz w:val="20"/>
          <w:szCs w:val="20"/>
        </w:rPr>
        <w:t xml:space="preserve"> </w:t>
      </w:r>
      <w:r w:rsidR="0020537F">
        <w:rPr>
          <w:rFonts w:ascii="Arial" w:hAnsi="Arial" w:cs="Arial"/>
          <w:sz w:val="20"/>
          <w:szCs w:val="20"/>
        </w:rPr>
        <w:t xml:space="preserve">if the Lien of the Security Instrument does not already cover the Fee Estate, </w:t>
      </w:r>
      <w:r w:rsidRPr="006276E9">
        <w:rPr>
          <w:rFonts w:ascii="Arial" w:hAnsi="Arial" w:cs="Arial"/>
          <w:sz w:val="20"/>
          <w:szCs w:val="20"/>
        </w:rPr>
        <w:t>the Lien of the Security Instrument will automatically</w:t>
      </w:r>
      <w:r w:rsidRPr="004C23A2">
        <w:rPr>
          <w:rFonts w:ascii="Arial" w:hAnsi="Arial" w:cs="Arial"/>
          <w:sz w:val="20"/>
          <w:szCs w:val="20"/>
        </w:rPr>
        <w:t xml:space="preserve"> be spread to cover the Fee Estate</w:t>
      </w:r>
      <w:r w:rsidRPr="006276E9">
        <w:rPr>
          <w:rFonts w:ascii="Arial" w:hAnsi="Arial" w:cs="Arial"/>
          <w:sz w:val="20"/>
          <w:szCs w:val="20"/>
        </w:rPr>
        <w:t>, without the necessity of any</w:t>
      </w:r>
      <w:r w:rsidRPr="004C23A2">
        <w:rPr>
          <w:rFonts w:ascii="Arial" w:hAnsi="Arial" w:cs="Arial"/>
          <w:sz w:val="20"/>
          <w:szCs w:val="20"/>
        </w:rPr>
        <w:t xml:space="preserve"> further conveyance, and as so spread will be prior to the Lien of any mortgage, deed of trust or other Lien placed on the Fee Estate after the date of the Security Instrument.  Promptly after Borrower’s acquisition of the Fee Estate, Borrower, at its sole cost and expense, including payment of Lender’s Attorneys’ Fees and Costs and out-of-pocket disbursements, will execute and deliver all documents and instruments necessary to </w:t>
      </w:r>
      <w:r>
        <w:rPr>
          <w:rFonts w:ascii="Arial" w:hAnsi="Arial" w:cs="Arial"/>
          <w:sz w:val="20"/>
          <w:szCs w:val="20"/>
        </w:rPr>
        <w:t xml:space="preserve">confirm that the Fee Estate is </w:t>
      </w:r>
      <w:r w:rsidRPr="004C23A2">
        <w:rPr>
          <w:rFonts w:ascii="Arial" w:hAnsi="Arial" w:cs="Arial"/>
          <w:sz w:val="20"/>
          <w:szCs w:val="20"/>
        </w:rPr>
        <w:t xml:space="preserve">subject to the Lien of the Security Instrument, and will provide to Lender a title insurance policy insuring </w:t>
      </w:r>
      <w:r w:rsidR="00C31B4C">
        <w:rPr>
          <w:rFonts w:ascii="Arial" w:hAnsi="Arial" w:cs="Arial"/>
          <w:sz w:val="20"/>
          <w:szCs w:val="20"/>
        </w:rPr>
        <w:t xml:space="preserve">that </w:t>
      </w:r>
      <w:r w:rsidRPr="004C23A2">
        <w:rPr>
          <w:rFonts w:ascii="Arial" w:hAnsi="Arial" w:cs="Arial"/>
          <w:sz w:val="20"/>
          <w:szCs w:val="20"/>
        </w:rPr>
        <w:t xml:space="preserve">the priority of </w:t>
      </w:r>
      <w:r w:rsidR="00C31B4C">
        <w:rPr>
          <w:rFonts w:ascii="Arial" w:hAnsi="Arial" w:cs="Arial"/>
          <w:sz w:val="20"/>
          <w:szCs w:val="20"/>
        </w:rPr>
        <w:t xml:space="preserve">the </w:t>
      </w:r>
      <w:r w:rsidRPr="004C23A2">
        <w:rPr>
          <w:rFonts w:ascii="Arial" w:hAnsi="Arial" w:cs="Arial"/>
          <w:sz w:val="20"/>
          <w:szCs w:val="20"/>
        </w:rPr>
        <w:t xml:space="preserve">Lien of the Security Instrument on </w:t>
      </w:r>
      <w:r>
        <w:rPr>
          <w:rFonts w:ascii="Arial" w:hAnsi="Arial" w:cs="Arial"/>
          <w:sz w:val="20"/>
          <w:szCs w:val="20"/>
        </w:rPr>
        <w:t xml:space="preserve"> both </w:t>
      </w:r>
      <w:r w:rsidRPr="004C23A2">
        <w:rPr>
          <w:rFonts w:ascii="Arial" w:hAnsi="Arial" w:cs="Arial"/>
          <w:sz w:val="20"/>
          <w:szCs w:val="20"/>
        </w:rPr>
        <w:t xml:space="preserve">the Fee Estate and the Leasehold Estate is the same as the priority of the Lien of the Security Instrument on the Leasehold Estate as of the </w:t>
      </w:r>
      <w:r>
        <w:rPr>
          <w:rFonts w:ascii="Arial" w:hAnsi="Arial" w:cs="Arial"/>
          <w:sz w:val="20"/>
          <w:szCs w:val="20"/>
        </w:rPr>
        <w:t>Effective</w:t>
      </w:r>
      <w:r w:rsidRPr="004C23A2">
        <w:rPr>
          <w:rFonts w:ascii="Arial" w:hAnsi="Arial" w:cs="Arial"/>
          <w:sz w:val="20"/>
          <w:szCs w:val="20"/>
        </w:rPr>
        <w:t xml:space="preserve"> Date.</w:t>
      </w:r>
      <w:r>
        <w:rPr>
          <w:rFonts w:ascii="Arial" w:hAnsi="Arial" w:cs="Arial"/>
          <w:sz w:val="20"/>
          <w:szCs w:val="20"/>
        </w:rPr>
        <w:t xml:space="preserve"> </w:t>
      </w:r>
    </w:p>
    <w:p w14:paraId="5BB477E9" w14:textId="77777777" w:rsidR="00B4584B" w:rsidRPr="004C23A2" w:rsidRDefault="00B4584B" w:rsidP="00B4584B">
      <w:pPr>
        <w:ind w:left="2160" w:hanging="720"/>
        <w:rPr>
          <w:rFonts w:ascii="Arial" w:hAnsi="Arial" w:cs="Arial"/>
        </w:rPr>
      </w:pPr>
    </w:p>
    <w:p w14:paraId="35690BFF" w14:textId="77777777" w:rsidR="0017124E" w:rsidRPr="004C23A2" w:rsidRDefault="00C31B4C" w:rsidP="00BA2A94">
      <w:pPr>
        <w:ind w:left="2880" w:hanging="720"/>
        <w:jc w:val="both"/>
        <w:rPr>
          <w:rFonts w:ascii="Arial" w:hAnsi="Arial" w:cs="Arial"/>
        </w:rPr>
      </w:pPr>
      <w:r>
        <w:rPr>
          <w:rFonts w:ascii="Arial" w:hAnsi="Arial" w:cs="Arial"/>
        </w:rPr>
        <w:t>(ii</w:t>
      </w:r>
      <w:r w:rsidR="00B4584B" w:rsidRPr="004C23A2">
        <w:rPr>
          <w:rFonts w:ascii="Arial" w:hAnsi="Arial" w:cs="Arial"/>
        </w:rPr>
        <w:t>)</w:t>
      </w:r>
      <w:r w:rsidR="00B4584B" w:rsidRPr="004C23A2">
        <w:rPr>
          <w:rFonts w:ascii="Arial" w:hAnsi="Arial" w:cs="Arial"/>
        </w:rPr>
        <w:tab/>
        <w:t>If Lender acquires the Fee Estate and the Leasehold Estate (whether pursuant to the provisions of the Ground Lease, by foreclo</w:t>
      </w:r>
      <w:r>
        <w:rPr>
          <w:rFonts w:ascii="Arial" w:hAnsi="Arial" w:cs="Arial"/>
        </w:rPr>
        <w:t>sure of the Security Instrument</w:t>
      </w:r>
      <w:r w:rsidR="00B4584B" w:rsidRPr="004C23A2">
        <w:rPr>
          <w:rFonts w:ascii="Arial" w:hAnsi="Arial" w:cs="Arial"/>
        </w:rPr>
        <w:t xml:space="preserve"> or otherwise), the Fee Estate and the Leasehold Estate will not merge as a result of such acquisition and will remain separate and distinct for all purposes after such acquisition unless and until Lender elects to merge the Fee Estate and the Leasehold Estate.</w:t>
      </w:r>
    </w:p>
    <w:p w14:paraId="19FE1420" w14:textId="77777777" w:rsidR="00FD090E" w:rsidRPr="004C23A2" w:rsidRDefault="00FD090E" w:rsidP="00BA2A94">
      <w:pPr>
        <w:ind w:left="749"/>
        <w:rPr>
          <w:rFonts w:ascii="Arial" w:hAnsi="Arial" w:cs="Arial"/>
        </w:rPr>
      </w:pPr>
    </w:p>
    <w:p w14:paraId="4356C4F9" w14:textId="77777777" w:rsidR="00831BEB" w:rsidRPr="00377B84" w:rsidRDefault="00831BEB" w:rsidP="00BA2A94">
      <w:pPr>
        <w:tabs>
          <w:tab w:val="left" w:pos="1080"/>
          <w:tab w:val="left" w:pos="1440"/>
        </w:tabs>
        <w:ind w:left="1080" w:hanging="1080"/>
        <w:rPr>
          <w:b/>
          <w:sz w:val="24"/>
          <w:szCs w:val="24"/>
        </w:rPr>
      </w:pPr>
    </w:p>
    <w:sectPr w:rsidR="00831BEB" w:rsidRPr="00377B84" w:rsidSect="00305075">
      <w:footerReference w:type="default" r:id="rId9"/>
      <w:footerReference w:type="first" r:id="rId10"/>
      <w:pgSz w:w="12240" w:h="15840" w:code="1"/>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7649A5" w14:textId="77777777" w:rsidR="0039043C" w:rsidRDefault="0039043C">
      <w:r>
        <w:separator/>
      </w:r>
    </w:p>
  </w:endnote>
  <w:endnote w:type="continuationSeparator" w:id="0">
    <w:p w14:paraId="6E0AD880" w14:textId="77777777" w:rsidR="0039043C" w:rsidRDefault="00390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Bold">
    <w:altName w:val="Times New Roman"/>
    <w:panose1 w:val="02020803070505020304"/>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4D4B3E" w14:textId="77777777" w:rsidR="0024658E" w:rsidRPr="00CC2D3B" w:rsidRDefault="0024658E" w:rsidP="00C459E6">
    <w:pPr>
      <w:tabs>
        <w:tab w:val="right" w:pos="9360"/>
      </w:tabs>
      <w:rPr>
        <w:rStyle w:val="PageNumber"/>
        <w:rFonts w:ascii="Arial" w:hAnsi="Arial" w:cs="Arial"/>
        <w:b/>
        <w:sz w:val="16"/>
        <w:szCs w:val="16"/>
      </w:rPr>
    </w:pPr>
    <w:r w:rsidRPr="00CC2D3B">
      <w:rPr>
        <w:rFonts w:ascii="Arial" w:hAnsi="Arial" w:cs="Arial"/>
        <w:b/>
        <w:sz w:val="16"/>
        <w:szCs w:val="16"/>
      </w:rPr>
      <w:t xml:space="preserve">Loan Agreement </w:t>
    </w:r>
    <w:r w:rsidR="00CC2D3B">
      <w:rPr>
        <w:rFonts w:ascii="Arial" w:hAnsi="Arial" w:cs="Arial"/>
        <w:b/>
        <w:sz w:val="16"/>
        <w:szCs w:val="16"/>
      </w:rPr>
      <w:t xml:space="preserve">Rider </w:t>
    </w:r>
    <w:r w:rsidRPr="00CC2D3B">
      <w:rPr>
        <w:rFonts w:ascii="Arial" w:hAnsi="Arial" w:cs="Arial"/>
        <w:b/>
        <w:sz w:val="16"/>
        <w:szCs w:val="16"/>
      </w:rPr>
      <w:t>– SBL</w:t>
    </w:r>
    <w:r w:rsidRPr="00CC2D3B">
      <w:rPr>
        <w:rFonts w:ascii="Arial" w:hAnsi="Arial" w:cs="Arial"/>
        <w:b/>
        <w:sz w:val="16"/>
        <w:szCs w:val="16"/>
      </w:rPr>
      <w:tab/>
      <w:t xml:space="preserve">Page </w:t>
    </w:r>
    <w:r w:rsidRPr="00CC2D3B">
      <w:rPr>
        <w:rStyle w:val="PageNumber"/>
        <w:rFonts w:ascii="Arial" w:hAnsi="Arial" w:cs="Arial"/>
        <w:b/>
        <w:sz w:val="16"/>
        <w:szCs w:val="16"/>
      </w:rPr>
      <w:fldChar w:fldCharType="begin"/>
    </w:r>
    <w:r w:rsidRPr="00CC2D3B">
      <w:rPr>
        <w:rStyle w:val="PageNumber"/>
        <w:rFonts w:ascii="Arial" w:hAnsi="Arial" w:cs="Arial"/>
        <w:b/>
        <w:sz w:val="16"/>
        <w:szCs w:val="16"/>
      </w:rPr>
      <w:instrText xml:space="preserve"> PAGE </w:instrText>
    </w:r>
    <w:r w:rsidRPr="00CC2D3B">
      <w:rPr>
        <w:rStyle w:val="PageNumber"/>
        <w:rFonts w:ascii="Arial" w:hAnsi="Arial" w:cs="Arial"/>
        <w:b/>
        <w:sz w:val="16"/>
        <w:szCs w:val="16"/>
      </w:rPr>
      <w:fldChar w:fldCharType="separate"/>
    </w:r>
    <w:r w:rsidR="00BC0CB0">
      <w:rPr>
        <w:rStyle w:val="PageNumber"/>
        <w:rFonts w:ascii="Arial" w:hAnsi="Arial" w:cs="Arial"/>
        <w:b/>
        <w:noProof/>
        <w:sz w:val="16"/>
        <w:szCs w:val="16"/>
      </w:rPr>
      <w:t>5</w:t>
    </w:r>
    <w:r w:rsidRPr="00CC2D3B">
      <w:rPr>
        <w:rStyle w:val="PageNumber"/>
        <w:rFonts w:ascii="Arial" w:hAnsi="Arial" w:cs="Arial"/>
        <w:b/>
        <w:sz w:val="16"/>
        <w:szCs w:val="16"/>
      </w:rPr>
      <w:fldChar w:fldCharType="end"/>
    </w:r>
  </w:p>
  <w:p w14:paraId="164C520F" w14:textId="77777777" w:rsidR="0024658E" w:rsidRPr="00B9217D" w:rsidRDefault="0024658E" w:rsidP="00641DA9">
    <w:pPr>
      <w:tabs>
        <w:tab w:val="left" w:pos="1608"/>
        <w:tab w:val="right" w:pos="9360"/>
      </w:tabs>
      <w:rPr>
        <w:b/>
      </w:rPr>
    </w:pPr>
    <w:r w:rsidRPr="00CC2D3B">
      <w:rPr>
        <w:rFonts w:ascii="Arial" w:hAnsi="Arial" w:cs="Arial"/>
        <w:b/>
        <w:sz w:val="16"/>
        <w:szCs w:val="16"/>
      </w:rPr>
      <w:t>Ground Lease Mortgage</w:t>
    </w:r>
    <w:r w:rsidRPr="00B9217D">
      <w:rPr>
        <w:b/>
      </w:rPr>
      <w:tab/>
    </w:r>
    <w:r>
      <w:rPr>
        <w:b/>
      </w:rPr>
      <w:tab/>
    </w:r>
    <w:r w:rsidRPr="00B9217D">
      <w:rPr>
        <w:b/>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A98262" w14:textId="77777777" w:rsidR="0024658E" w:rsidRPr="00CC2D3B" w:rsidRDefault="0024658E" w:rsidP="00C459E6">
    <w:pPr>
      <w:tabs>
        <w:tab w:val="right" w:pos="9360"/>
      </w:tabs>
      <w:rPr>
        <w:rStyle w:val="PageNumber"/>
        <w:rFonts w:ascii="Arial" w:hAnsi="Arial" w:cs="Arial"/>
        <w:b/>
        <w:sz w:val="16"/>
        <w:szCs w:val="16"/>
      </w:rPr>
    </w:pPr>
    <w:r w:rsidRPr="00CC2D3B">
      <w:rPr>
        <w:rFonts w:ascii="Arial" w:hAnsi="Arial" w:cs="Arial"/>
        <w:b/>
        <w:sz w:val="16"/>
        <w:szCs w:val="16"/>
      </w:rPr>
      <w:t xml:space="preserve">Loan Agreement </w:t>
    </w:r>
    <w:r w:rsidR="00CC2D3B">
      <w:rPr>
        <w:rFonts w:ascii="Arial" w:hAnsi="Arial" w:cs="Arial"/>
        <w:b/>
        <w:sz w:val="16"/>
        <w:szCs w:val="16"/>
      </w:rPr>
      <w:t xml:space="preserve">Rider </w:t>
    </w:r>
    <w:r w:rsidRPr="00CC2D3B">
      <w:rPr>
        <w:rFonts w:ascii="Arial" w:hAnsi="Arial" w:cs="Arial"/>
        <w:b/>
        <w:sz w:val="16"/>
        <w:szCs w:val="16"/>
      </w:rPr>
      <w:t>– SBL</w:t>
    </w:r>
    <w:r w:rsidRPr="00CC2D3B">
      <w:rPr>
        <w:rFonts w:ascii="Arial" w:hAnsi="Arial" w:cs="Arial"/>
        <w:b/>
        <w:sz w:val="16"/>
        <w:szCs w:val="16"/>
      </w:rPr>
      <w:tab/>
    </w:r>
  </w:p>
  <w:p w14:paraId="6CFBDEB6" w14:textId="77777777" w:rsidR="0024658E" w:rsidRPr="00B9217D" w:rsidRDefault="0024658E" w:rsidP="00C459E6">
    <w:pPr>
      <w:tabs>
        <w:tab w:val="right" w:pos="9360"/>
      </w:tabs>
      <w:rPr>
        <w:b/>
      </w:rPr>
    </w:pPr>
    <w:r w:rsidRPr="00CC2D3B">
      <w:rPr>
        <w:rFonts w:ascii="Arial" w:hAnsi="Arial" w:cs="Arial"/>
        <w:b/>
        <w:sz w:val="16"/>
        <w:szCs w:val="16"/>
      </w:rPr>
      <w:t>Ground Lease Mortgage</w:t>
    </w:r>
    <w:r w:rsidRPr="00B9217D">
      <w:rPr>
        <w:b/>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BFDAE0" w14:textId="77777777" w:rsidR="0039043C" w:rsidRDefault="0039043C">
      <w:r>
        <w:separator/>
      </w:r>
    </w:p>
  </w:footnote>
  <w:footnote w:type="continuationSeparator" w:id="0">
    <w:p w14:paraId="38BF8558" w14:textId="77777777" w:rsidR="0039043C" w:rsidRDefault="003904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64752C"/>
    <w:multiLevelType w:val="multilevel"/>
    <w:tmpl w:val="25827606"/>
    <w:lvl w:ilvl="0">
      <w:start w:val="1"/>
      <w:numFmt w:val="none"/>
      <w:pStyle w:val="Heading1"/>
      <w:suff w:val="nothing"/>
      <w:lvlText w:val=""/>
      <w:lvlJc w:val="left"/>
      <w:pPr>
        <w:ind w:left="0" w:firstLine="0"/>
      </w:pPr>
      <w:rPr>
        <w:rFonts w:ascii="Times New Roman Bold" w:hAnsi="Times New Roman Bold" w:hint="default"/>
        <w:b/>
        <w:i w:val="0"/>
        <w:sz w:val="24"/>
        <w:u w:val="none"/>
      </w:rPr>
    </w:lvl>
    <w:lvl w:ilvl="1">
      <w:start w:val="1"/>
      <w:numFmt w:val="none"/>
      <w:pStyle w:val="Heading2"/>
      <w:suff w:val="nothing"/>
      <w:lvlText w:val="%2%1"/>
      <w:lvlJc w:val="left"/>
      <w:pPr>
        <w:ind w:left="720" w:hanging="720"/>
      </w:pPr>
      <w:rPr>
        <w:rFonts w:ascii="Times New Roman Bold" w:hAnsi="Times New Roman Bold" w:hint="default"/>
        <w:b/>
        <w:i w:val="0"/>
        <w:sz w:val="24"/>
        <w:u w:val="none"/>
      </w:rPr>
    </w:lvl>
    <w:lvl w:ilvl="2">
      <w:start w:val="1"/>
      <w:numFmt w:val="none"/>
      <w:pStyle w:val="Heading3"/>
      <w:suff w:val="nothing"/>
      <w:lvlText w:val=""/>
      <w:lvlJc w:val="left"/>
      <w:pPr>
        <w:ind w:left="1440" w:hanging="720"/>
      </w:pPr>
      <w:rPr>
        <w:rFonts w:ascii="Times New Roman" w:hAnsi="Times New Roman" w:hint="default"/>
        <w:b w:val="0"/>
        <w:i w:val="0"/>
        <w:sz w:val="24"/>
        <w:u w:val="none"/>
      </w:rPr>
    </w:lvl>
    <w:lvl w:ilvl="3">
      <w:start w:val="1"/>
      <w:numFmt w:val="none"/>
      <w:pStyle w:val="Heading4"/>
      <w:suff w:val="nothing"/>
      <w:lvlText w:val=""/>
      <w:lvlJc w:val="left"/>
      <w:pPr>
        <w:ind w:left="2160" w:hanging="720"/>
      </w:pPr>
      <w:rPr>
        <w:rFonts w:ascii="Times New Roman" w:hAnsi="Times New Roman" w:hint="default"/>
        <w:b w:val="0"/>
        <w:i w:val="0"/>
        <w:sz w:val="24"/>
        <w:u w:val="none"/>
      </w:rPr>
    </w:lvl>
    <w:lvl w:ilvl="4">
      <w:start w:val="1"/>
      <w:numFmt w:val="none"/>
      <w:pStyle w:val="Heading5"/>
      <w:suff w:val="nothing"/>
      <w:lvlText w:val=""/>
      <w:lvlJc w:val="left"/>
      <w:pPr>
        <w:ind w:left="2880" w:hanging="720"/>
      </w:pPr>
      <w:rPr>
        <w:rFonts w:hint="default"/>
      </w:rPr>
    </w:lvl>
    <w:lvl w:ilvl="5">
      <w:start w:val="1"/>
      <w:numFmt w:val="none"/>
      <w:pStyle w:val="Heading6"/>
      <w:suff w:val="nothing"/>
      <w:lvlText w:val=""/>
      <w:lvlJc w:val="left"/>
      <w:pPr>
        <w:ind w:left="3600" w:hanging="720"/>
      </w:pPr>
      <w:rPr>
        <w:rFonts w:hint="default"/>
      </w:rPr>
    </w:lvl>
    <w:lvl w:ilvl="6">
      <w:start w:val="1"/>
      <w:numFmt w:val="decimal"/>
      <w:lvlText w:val="%7."/>
      <w:lvlJc w:val="left"/>
      <w:pPr>
        <w:tabs>
          <w:tab w:val="num" w:pos="1886"/>
        </w:tabs>
        <w:ind w:left="1886" w:hanging="360"/>
      </w:pPr>
      <w:rPr>
        <w:rFonts w:hint="default"/>
      </w:rPr>
    </w:lvl>
    <w:lvl w:ilvl="7">
      <w:start w:val="1"/>
      <w:numFmt w:val="lowerLetter"/>
      <w:lvlText w:val="%8."/>
      <w:lvlJc w:val="left"/>
      <w:pPr>
        <w:tabs>
          <w:tab w:val="num" w:pos="2246"/>
        </w:tabs>
        <w:ind w:left="2246" w:hanging="360"/>
      </w:pPr>
      <w:rPr>
        <w:rFonts w:hint="default"/>
      </w:rPr>
    </w:lvl>
    <w:lvl w:ilvl="8">
      <w:start w:val="1"/>
      <w:numFmt w:val="lowerRoman"/>
      <w:lvlText w:val="%9."/>
      <w:lvlJc w:val="left"/>
      <w:pPr>
        <w:tabs>
          <w:tab w:val="num" w:pos="2606"/>
        </w:tabs>
        <w:ind w:left="2606" w:hanging="360"/>
      </w:pPr>
      <w:rPr>
        <w:rFonts w:hint="default"/>
      </w:rPr>
    </w:lvl>
  </w:abstractNum>
  <w:num w:numId="1" w16cid:durableId="1622540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56B"/>
    <w:rsid w:val="00003C98"/>
    <w:rsid w:val="00004EF5"/>
    <w:rsid w:val="00044604"/>
    <w:rsid w:val="00075337"/>
    <w:rsid w:val="00090B8E"/>
    <w:rsid w:val="000A78C4"/>
    <w:rsid w:val="000C3E6F"/>
    <w:rsid w:val="000E119B"/>
    <w:rsid w:val="000E679C"/>
    <w:rsid w:val="00103306"/>
    <w:rsid w:val="00103613"/>
    <w:rsid w:val="00110A41"/>
    <w:rsid w:val="00112240"/>
    <w:rsid w:val="00126585"/>
    <w:rsid w:val="00137246"/>
    <w:rsid w:val="001417DF"/>
    <w:rsid w:val="00154A3A"/>
    <w:rsid w:val="0017124E"/>
    <w:rsid w:val="00173A5D"/>
    <w:rsid w:val="00186B92"/>
    <w:rsid w:val="001A2396"/>
    <w:rsid w:val="001C33BA"/>
    <w:rsid w:val="0020537F"/>
    <w:rsid w:val="002170E5"/>
    <w:rsid w:val="00235B43"/>
    <w:rsid w:val="0023659B"/>
    <w:rsid w:val="0024034C"/>
    <w:rsid w:val="00240688"/>
    <w:rsid w:val="0024653B"/>
    <w:rsid w:val="0024658E"/>
    <w:rsid w:val="00251C71"/>
    <w:rsid w:val="002953E0"/>
    <w:rsid w:val="002D3BDF"/>
    <w:rsid w:val="002E20AB"/>
    <w:rsid w:val="002E46B7"/>
    <w:rsid w:val="00305075"/>
    <w:rsid w:val="003129C2"/>
    <w:rsid w:val="00314704"/>
    <w:rsid w:val="003226B4"/>
    <w:rsid w:val="00327658"/>
    <w:rsid w:val="0035794B"/>
    <w:rsid w:val="00377B84"/>
    <w:rsid w:val="00386B48"/>
    <w:rsid w:val="00387052"/>
    <w:rsid w:val="0039043C"/>
    <w:rsid w:val="00393FE5"/>
    <w:rsid w:val="003955F5"/>
    <w:rsid w:val="003A1189"/>
    <w:rsid w:val="003A374A"/>
    <w:rsid w:val="003D2D68"/>
    <w:rsid w:val="003D5C97"/>
    <w:rsid w:val="003D5FC6"/>
    <w:rsid w:val="003E10DB"/>
    <w:rsid w:val="003E3C29"/>
    <w:rsid w:val="0041287E"/>
    <w:rsid w:val="004207AB"/>
    <w:rsid w:val="004264AA"/>
    <w:rsid w:val="00427649"/>
    <w:rsid w:val="00434F19"/>
    <w:rsid w:val="0043653B"/>
    <w:rsid w:val="0046510C"/>
    <w:rsid w:val="00483CCF"/>
    <w:rsid w:val="00486C9E"/>
    <w:rsid w:val="004943A3"/>
    <w:rsid w:val="00495C96"/>
    <w:rsid w:val="00496AF0"/>
    <w:rsid w:val="004A4865"/>
    <w:rsid w:val="004B5156"/>
    <w:rsid w:val="004B5CDB"/>
    <w:rsid w:val="004C23A2"/>
    <w:rsid w:val="004E5E35"/>
    <w:rsid w:val="00505C93"/>
    <w:rsid w:val="00513F37"/>
    <w:rsid w:val="00515BCC"/>
    <w:rsid w:val="0051745D"/>
    <w:rsid w:val="00524633"/>
    <w:rsid w:val="0052719E"/>
    <w:rsid w:val="005271C5"/>
    <w:rsid w:val="00530F7E"/>
    <w:rsid w:val="005402D6"/>
    <w:rsid w:val="00553E24"/>
    <w:rsid w:val="00562C28"/>
    <w:rsid w:val="00570AE9"/>
    <w:rsid w:val="005B26FF"/>
    <w:rsid w:val="005B4FCB"/>
    <w:rsid w:val="005C3FCE"/>
    <w:rsid w:val="005C6430"/>
    <w:rsid w:val="005D5DB6"/>
    <w:rsid w:val="005D7E48"/>
    <w:rsid w:val="005E1846"/>
    <w:rsid w:val="005E7841"/>
    <w:rsid w:val="0061199A"/>
    <w:rsid w:val="00613CCD"/>
    <w:rsid w:val="00616B42"/>
    <w:rsid w:val="006276E9"/>
    <w:rsid w:val="006361F6"/>
    <w:rsid w:val="00641DA9"/>
    <w:rsid w:val="00644E50"/>
    <w:rsid w:val="0067554A"/>
    <w:rsid w:val="00690146"/>
    <w:rsid w:val="006905AA"/>
    <w:rsid w:val="006B674A"/>
    <w:rsid w:val="006E335E"/>
    <w:rsid w:val="00703C95"/>
    <w:rsid w:val="00704437"/>
    <w:rsid w:val="00705693"/>
    <w:rsid w:val="00713F9A"/>
    <w:rsid w:val="0073632F"/>
    <w:rsid w:val="00740E13"/>
    <w:rsid w:val="007934BE"/>
    <w:rsid w:val="007A4E96"/>
    <w:rsid w:val="007B2AB0"/>
    <w:rsid w:val="007C22A2"/>
    <w:rsid w:val="007D6D89"/>
    <w:rsid w:val="007E7A3B"/>
    <w:rsid w:val="008064CE"/>
    <w:rsid w:val="00813242"/>
    <w:rsid w:val="008205F3"/>
    <w:rsid w:val="00826B1A"/>
    <w:rsid w:val="00831BEB"/>
    <w:rsid w:val="00837D32"/>
    <w:rsid w:val="00846D9D"/>
    <w:rsid w:val="0085176D"/>
    <w:rsid w:val="00870FF5"/>
    <w:rsid w:val="00881C78"/>
    <w:rsid w:val="008921B5"/>
    <w:rsid w:val="008950EE"/>
    <w:rsid w:val="008A4771"/>
    <w:rsid w:val="008A502D"/>
    <w:rsid w:val="008B4142"/>
    <w:rsid w:val="008E256B"/>
    <w:rsid w:val="008E44A6"/>
    <w:rsid w:val="008E6657"/>
    <w:rsid w:val="008F1379"/>
    <w:rsid w:val="00901F5F"/>
    <w:rsid w:val="00905C8C"/>
    <w:rsid w:val="0090603E"/>
    <w:rsid w:val="00911A14"/>
    <w:rsid w:val="00941484"/>
    <w:rsid w:val="00941A59"/>
    <w:rsid w:val="00943BDD"/>
    <w:rsid w:val="009501AC"/>
    <w:rsid w:val="00971BA6"/>
    <w:rsid w:val="009723CE"/>
    <w:rsid w:val="009A0C40"/>
    <w:rsid w:val="009A0CA0"/>
    <w:rsid w:val="009A1143"/>
    <w:rsid w:val="009A361A"/>
    <w:rsid w:val="009B4DAD"/>
    <w:rsid w:val="009B5B3B"/>
    <w:rsid w:val="009B6D15"/>
    <w:rsid w:val="009D1EDE"/>
    <w:rsid w:val="009E3974"/>
    <w:rsid w:val="009F5FF9"/>
    <w:rsid w:val="00A124F8"/>
    <w:rsid w:val="00A16F5B"/>
    <w:rsid w:val="00A258CA"/>
    <w:rsid w:val="00A46A9B"/>
    <w:rsid w:val="00A52EB1"/>
    <w:rsid w:val="00A54641"/>
    <w:rsid w:val="00A63916"/>
    <w:rsid w:val="00A75455"/>
    <w:rsid w:val="00A82B11"/>
    <w:rsid w:val="00AA1F9D"/>
    <w:rsid w:val="00AA2177"/>
    <w:rsid w:val="00AB5BB8"/>
    <w:rsid w:val="00AF1D90"/>
    <w:rsid w:val="00B13E7F"/>
    <w:rsid w:val="00B42B78"/>
    <w:rsid w:val="00B4584B"/>
    <w:rsid w:val="00B56216"/>
    <w:rsid w:val="00B645D6"/>
    <w:rsid w:val="00B7700D"/>
    <w:rsid w:val="00B94E89"/>
    <w:rsid w:val="00BA2A94"/>
    <w:rsid w:val="00BA3229"/>
    <w:rsid w:val="00BC0CB0"/>
    <w:rsid w:val="00BD1C59"/>
    <w:rsid w:val="00BD7B52"/>
    <w:rsid w:val="00BE7AAB"/>
    <w:rsid w:val="00C02A82"/>
    <w:rsid w:val="00C02B2F"/>
    <w:rsid w:val="00C17508"/>
    <w:rsid w:val="00C31B4C"/>
    <w:rsid w:val="00C443A6"/>
    <w:rsid w:val="00C459E6"/>
    <w:rsid w:val="00C52A09"/>
    <w:rsid w:val="00C554A7"/>
    <w:rsid w:val="00C762D6"/>
    <w:rsid w:val="00C801A4"/>
    <w:rsid w:val="00C850EA"/>
    <w:rsid w:val="00C85B2A"/>
    <w:rsid w:val="00C904AB"/>
    <w:rsid w:val="00C92D5E"/>
    <w:rsid w:val="00CB0E6D"/>
    <w:rsid w:val="00CB1F1F"/>
    <w:rsid w:val="00CC21A3"/>
    <w:rsid w:val="00CC2531"/>
    <w:rsid w:val="00CC2D3B"/>
    <w:rsid w:val="00CC526B"/>
    <w:rsid w:val="00CC728D"/>
    <w:rsid w:val="00CC72EA"/>
    <w:rsid w:val="00CE0FE0"/>
    <w:rsid w:val="00D018C7"/>
    <w:rsid w:val="00D2231E"/>
    <w:rsid w:val="00D25BC4"/>
    <w:rsid w:val="00D50C26"/>
    <w:rsid w:val="00D63143"/>
    <w:rsid w:val="00D650AA"/>
    <w:rsid w:val="00D920B2"/>
    <w:rsid w:val="00DA5186"/>
    <w:rsid w:val="00DC2339"/>
    <w:rsid w:val="00DF393F"/>
    <w:rsid w:val="00E17C8B"/>
    <w:rsid w:val="00E22F6D"/>
    <w:rsid w:val="00E23E60"/>
    <w:rsid w:val="00E408D7"/>
    <w:rsid w:val="00E61D9A"/>
    <w:rsid w:val="00E846C7"/>
    <w:rsid w:val="00E96CA3"/>
    <w:rsid w:val="00EA3D71"/>
    <w:rsid w:val="00EB1760"/>
    <w:rsid w:val="00EB1EE0"/>
    <w:rsid w:val="00EB51B0"/>
    <w:rsid w:val="00EC5704"/>
    <w:rsid w:val="00ED576A"/>
    <w:rsid w:val="00ED5913"/>
    <w:rsid w:val="00EF0E49"/>
    <w:rsid w:val="00EF27EC"/>
    <w:rsid w:val="00EF52B5"/>
    <w:rsid w:val="00F067B0"/>
    <w:rsid w:val="00F07379"/>
    <w:rsid w:val="00F2342F"/>
    <w:rsid w:val="00F75CBF"/>
    <w:rsid w:val="00F938CE"/>
    <w:rsid w:val="00F95A98"/>
    <w:rsid w:val="00FA132A"/>
    <w:rsid w:val="00FD090E"/>
    <w:rsid w:val="00FF14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CAD2A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256B"/>
    <w:pPr>
      <w:overflowPunct w:val="0"/>
      <w:autoSpaceDE w:val="0"/>
      <w:autoSpaceDN w:val="0"/>
      <w:adjustRightInd w:val="0"/>
      <w:textAlignment w:val="baseline"/>
    </w:pPr>
  </w:style>
  <w:style w:type="paragraph" w:styleId="Heading1">
    <w:name w:val="heading 1"/>
    <w:basedOn w:val="Normal"/>
    <w:next w:val="Heading2"/>
    <w:link w:val="Heading1Char"/>
    <w:qFormat/>
    <w:rsid w:val="00F938CE"/>
    <w:pPr>
      <w:keepNext/>
      <w:numPr>
        <w:numId w:val="1"/>
      </w:numPr>
      <w:overflowPunct/>
      <w:autoSpaceDE/>
      <w:autoSpaceDN/>
      <w:adjustRightInd/>
      <w:spacing w:after="240"/>
      <w:textAlignment w:val="auto"/>
      <w:outlineLvl w:val="0"/>
    </w:pPr>
    <w:rPr>
      <w:rFonts w:ascii="Times New Roman Bold" w:hAnsi="Times New Roman Bold" w:cs="Arial"/>
      <w:b/>
      <w:bCs/>
      <w:caps/>
      <w:sz w:val="24"/>
      <w:szCs w:val="32"/>
    </w:rPr>
  </w:style>
  <w:style w:type="paragraph" w:styleId="Heading2">
    <w:name w:val="heading 2"/>
    <w:basedOn w:val="Normal"/>
    <w:link w:val="Heading2Char"/>
    <w:qFormat/>
    <w:rsid w:val="00F938CE"/>
    <w:pPr>
      <w:numPr>
        <w:ilvl w:val="1"/>
        <w:numId w:val="1"/>
      </w:numPr>
      <w:overflowPunct/>
      <w:autoSpaceDE/>
      <w:autoSpaceDN/>
      <w:adjustRightInd/>
      <w:spacing w:after="240"/>
      <w:textAlignment w:val="auto"/>
      <w:outlineLvl w:val="1"/>
    </w:pPr>
    <w:rPr>
      <w:rFonts w:cs="Arial"/>
      <w:bCs/>
      <w:iCs/>
      <w:sz w:val="24"/>
      <w:szCs w:val="28"/>
    </w:rPr>
  </w:style>
  <w:style w:type="paragraph" w:styleId="Heading3">
    <w:name w:val="heading 3"/>
    <w:basedOn w:val="Normal"/>
    <w:link w:val="Heading3Char"/>
    <w:qFormat/>
    <w:rsid w:val="00F938CE"/>
    <w:pPr>
      <w:numPr>
        <w:ilvl w:val="2"/>
        <w:numId w:val="1"/>
      </w:numPr>
      <w:overflowPunct/>
      <w:autoSpaceDE/>
      <w:autoSpaceDN/>
      <w:adjustRightInd/>
      <w:spacing w:after="240"/>
      <w:textAlignment w:val="auto"/>
      <w:outlineLvl w:val="2"/>
    </w:pPr>
    <w:rPr>
      <w:rFonts w:cs="Arial"/>
      <w:bCs/>
      <w:sz w:val="24"/>
      <w:szCs w:val="26"/>
    </w:rPr>
  </w:style>
  <w:style w:type="paragraph" w:styleId="Heading4">
    <w:name w:val="heading 4"/>
    <w:basedOn w:val="Normal"/>
    <w:link w:val="Heading4Char"/>
    <w:qFormat/>
    <w:rsid w:val="00F938CE"/>
    <w:pPr>
      <w:numPr>
        <w:ilvl w:val="3"/>
        <w:numId w:val="1"/>
      </w:numPr>
      <w:overflowPunct/>
      <w:autoSpaceDE/>
      <w:autoSpaceDN/>
      <w:adjustRightInd/>
      <w:spacing w:after="240"/>
      <w:textAlignment w:val="auto"/>
      <w:outlineLvl w:val="3"/>
    </w:pPr>
    <w:rPr>
      <w:bCs/>
      <w:sz w:val="24"/>
      <w:szCs w:val="28"/>
    </w:rPr>
  </w:style>
  <w:style w:type="paragraph" w:styleId="Heading5">
    <w:name w:val="heading 5"/>
    <w:basedOn w:val="Normal"/>
    <w:next w:val="Normal"/>
    <w:link w:val="Heading5Char"/>
    <w:qFormat/>
    <w:rsid w:val="00F938CE"/>
    <w:pPr>
      <w:numPr>
        <w:ilvl w:val="4"/>
        <w:numId w:val="1"/>
      </w:numPr>
      <w:overflowPunct/>
      <w:autoSpaceDE/>
      <w:autoSpaceDN/>
      <w:adjustRightInd/>
      <w:spacing w:after="240"/>
      <w:textAlignment w:val="auto"/>
      <w:outlineLvl w:val="4"/>
    </w:pPr>
    <w:rPr>
      <w:bCs/>
      <w:iCs/>
      <w:sz w:val="24"/>
      <w:szCs w:val="26"/>
    </w:rPr>
  </w:style>
  <w:style w:type="paragraph" w:styleId="Heading6">
    <w:name w:val="heading 6"/>
    <w:basedOn w:val="Normal"/>
    <w:next w:val="Normal"/>
    <w:link w:val="Heading6Char"/>
    <w:qFormat/>
    <w:rsid w:val="00F938CE"/>
    <w:pPr>
      <w:numPr>
        <w:ilvl w:val="5"/>
        <w:numId w:val="1"/>
      </w:numPr>
      <w:overflowPunct/>
      <w:autoSpaceDE/>
      <w:autoSpaceDN/>
      <w:adjustRightInd/>
      <w:spacing w:after="240"/>
      <w:textAlignment w:val="auto"/>
      <w:outlineLvl w:val="5"/>
    </w:pPr>
    <w:rPr>
      <w:bCs/>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HangingIndent1">
    <w:name w:val="Normal (Hanging Indent 1)"/>
    <w:basedOn w:val="Normal"/>
    <w:next w:val="Normal"/>
    <w:rsid w:val="00943BDD"/>
    <w:pPr>
      <w:overflowPunct/>
      <w:autoSpaceDE/>
      <w:autoSpaceDN/>
      <w:adjustRightInd/>
      <w:spacing w:after="240"/>
      <w:ind w:left="720" w:hanging="720"/>
      <w:jc w:val="both"/>
      <w:textAlignment w:val="auto"/>
    </w:pPr>
    <w:rPr>
      <w:sz w:val="24"/>
      <w:szCs w:val="24"/>
    </w:rPr>
  </w:style>
  <w:style w:type="paragraph" w:customStyle="1" w:styleId="NormalHangingIndent2">
    <w:name w:val="Normal (Hanging Indent 2)"/>
    <w:basedOn w:val="Normal"/>
    <w:next w:val="Normal"/>
    <w:rsid w:val="00943BDD"/>
    <w:pPr>
      <w:overflowPunct/>
      <w:autoSpaceDE/>
      <w:autoSpaceDN/>
      <w:adjustRightInd/>
      <w:spacing w:after="240"/>
      <w:ind w:left="1440" w:hanging="720"/>
      <w:jc w:val="both"/>
      <w:textAlignment w:val="auto"/>
    </w:pPr>
    <w:rPr>
      <w:sz w:val="24"/>
      <w:szCs w:val="24"/>
    </w:rPr>
  </w:style>
  <w:style w:type="paragraph" w:customStyle="1" w:styleId="NormalHangingIndent3">
    <w:name w:val="Normal (Hanging Indent 3)"/>
    <w:basedOn w:val="Normal"/>
    <w:next w:val="Normal"/>
    <w:rsid w:val="00943BDD"/>
    <w:pPr>
      <w:overflowPunct/>
      <w:autoSpaceDE/>
      <w:autoSpaceDN/>
      <w:adjustRightInd/>
      <w:spacing w:after="240"/>
      <w:ind w:left="2160" w:hanging="720"/>
      <w:jc w:val="both"/>
      <w:textAlignment w:val="auto"/>
    </w:pPr>
    <w:rPr>
      <w:sz w:val="24"/>
      <w:szCs w:val="24"/>
    </w:rPr>
  </w:style>
  <w:style w:type="paragraph" w:customStyle="1" w:styleId="Instruction">
    <w:name w:val="Instruction"/>
    <w:basedOn w:val="Normal"/>
    <w:next w:val="Normal"/>
    <w:rsid w:val="00943BDD"/>
    <w:pPr>
      <w:shd w:val="clear" w:color="auto" w:fill="FFFF00"/>
      <w:overflowPunct/>
      <w:autoSpaceDE/>
      <w:autoSpaceDN/>
      <w:adjustRightInd/>
      <w:spacing w:after="240"/>
      <w:jc w:val="both"/>
      <w:textAlignment w:val="auto"/>
    </w:pPr>
    <w:rPr>
      <w:b/>
      <w:i/>
      <w:caps/>
      <w:sz w:val="24"/>
      <w:szCs w:val="24"/>
    </w:rPr>
  </w:style>
  <w:style w:type="paragraph" w:customStyle="1" w:styleId="NormalHangingIndent4">
    <w:name w:val="Normal (Hanging Indent 4)"/>
    <w:basedOn w:val="Normal"/>
    <w:next w:val="Normal"/>
    <w:rsid w:val="00943BDD"/>
    <w:pPr>
      <w:overflowPunct/>
      <w:autoSpaceDE/>
      <w:autoSpaceDN/>
      <w:adjustRightInd/>
      <w:spacing w:after="240"/>
      <w:ind w:left="2880" w:hanging="720"/>
      <w:jc w:val="both"/>
      <w:textAlignment w:val="auto"/>
    </w:pPr>
    <w:rPr>
      <w:sz w:val="24"/>
      <w:szCs w:val="24"/>
    </w:rPr>
  </w:style>
  <w:style w:type="paragraph" w:styleId="Header">
    <w:name w:val="header"/>
    <w:basedOn w:val="Normal"/>
    <w:rsid w:val="006B674A"/>
    <w:pPr>
      <w:tabs>
        <w:tab w:val="center" w:pos="4320"/>
        <w:tab w:val="right" w:pos="8640"/>
      </w:tabs>
    </w:pPr>
  </w:style>
  <w:style w:type="paragraph" w:styleId="Footer">
    <w:name w:val="footer"/>
    <w:basedOn w:val="Normal"/>
    <w:rsid w:val="006B674A"/>
    <w:pPr>
      <w:tabs>
        <w:tab w:val="center" w:pos="4320"/>
        <w:tab w:val="right" w:pos="8640"/>
      </w:tabs>
    </w:pPr>
  </w:style>
  <w:style w:type="character" w:styleId="PageNumber">
    <w:name w:val="page number"/>
    <w:basedOn w:val="DefaultParagraphFont"/>
    <w:rsid w:val="006B674A"/>
  </w:style>
  <w:style w:type="paragraph" w:customStyle="1" w:styleId="CoverPageLoanNumberandName">
    <w:name w:val="Cover Page (Loan Number and Name)"/>
    <w:basedOn w:val="Normal"/>
    <w:rsid w:val="00090B8E"/>
    <w:pPr>
      <w:overflowPunct/>
      <w:autoSpaceDE/>
      <w:autoSpaceDN/>
      <w:adjustRightInd/>
      <w:spacing w:after="240"/>
      <w:jc w:val="both"/>
      <w:textAlignment w:val="auto"/>
    </w:pPr>
    <w:rPr>
      <w:sz w:val="24"/>
      <w:szCs w:val="24"/>
    </w:rPr>
  </w:style>
  <w:style w:type="paragraph" w:styleId="BodyText">
    <w:name w:val="Body Text"/>
    <w:basedOn w:val="Normal"/>
    <w:link w:val="BodyTextChar"/>
    <w:rsid w:val="00F938CE"/>
    <w:pPr>
      <w:overflowPunct/>
      <w:autoSpaceDE/>
      <w:autoSpaceDN/>
      <w:adjustRightInd/>
      <w:spacing w:after="120"/>
      <w:jc w:val="both"/>
      <w:textAlignment w:val="auto"/>
    </w:pPr>
    <w:rPr>
      <w:sz w:val="24"/>
      <w:szCs w:val="24"/>
    </w:rPr>
  </w:style>
  <w:style w:type="character" w:customStyle="1" w:styleId="BodyTextChar">
    <w:name w:val="Body Text Char"/>
    <w:link w:val="BodyText"/>
    <w:rsid w:val="00F938CE"/>
    <w:rPr>
      <w:sz w:val="24"/>
      <w:szCs w:val="24"/>
    </w:rPr>
  </w:style>
  <w:style w:type="character" w:customStyle="1" w:styleId="Heading1Char">
    <w:name w:val="Heading 1 Char"/>
    <w:link w:val="Heading1"/>
    <w:rsid w:val="00F938CE"/>
    <w:rPr>
      <w:rFonts w:ascii="Times New Roman Bold" w:hAnsi="Times New Roman Bold" w:cs="Arial"/>
      <w:b/>
      <w:bCs/>
      <w:caps/>
      <w:sz w:val="24"/>
      <w:szCs w:val="32"/>
    </w:rPr>
  </w:style>
  <w:style w:type="character" w:customStyle="1" w:styleId="Heading2Char">
    <w:name w:val="Heading 2 Char"/>
    <w:link w:val="Heading2"/>
    <w:rsid w:val="00F938CE"/>
    <w:rPr>
      <w:rFonts w:cs="Arial"/>
      <w:bCs/>
      <w:iCs/>
      <w:sz w:val="24"/>
      <w:szCs w:val="28"/>
    </w:rPr>
  </w:style>
  <w:style w:type="character" w:customStyle="1" w:styleId="Heading3Char">
    <w:name w:val="Heading 3 Char"/>
    <w:link w:val="Heading3"/>
    <w:rsid w:val="00F938CE"/>
    <w:rPr>
      <w:rFonts w:cs="Arial"/>
      <w:bCs/>
      <w:sz w:val="24"/>
      <w:szCs w:val="26"/>
    </w:rPr>
  </w:style>
  <w:style w:type="character" w:customStyle="1" w:styleId="Heading4Char">
    <w:name w:val="Heading 4 Char"/>
    <w:link w:val="Heading4"/>
    <w:rsid w:val="00F938CE"/>
    <w:rPr>
      <w:bCs/>
      <w:sz w:val="24"/>
      <w:szCs w:val="28"/>
    </w:rPr>
  </w:style>
  <w:style w:type="character" w:customStyle="1" w:styleId="Heading5Char">
    <w:name w:val="Heading 5 Char"/>
    <w:link w:val="Heading5"/>
    <w:rsid w:val="00F938CE"/>
    <w:rPr>
      <w:bCs/>
      <w:iCs/>
      <w:sz w:val="24"/>
      <w:szCs w:val="26"/>
    </w:rPr>
  </w:style>
  <w:style w:type="character" w:customStyle="1" w:styleId="Heading6Char">
    <w:name w:val="Heading 6 Char"/>
    <w:link w:val="Heading6"/>
    <w:rsid w:val="00F938CE"/>
    <w:rPr>
      <w:bCs/>
      <w:sz w:val="24"/>
      <w:szCs w:val="22"/>
    </w:rPr>
  </w:style>
  <w:style w:type="paragraph" w:customStyle="1" w:styleId="BdyTxtSS">
    <w:name w:val="BdyTxt SS"/>
    <w:basedOn w:val="Normal"/>
    <w:rsid w:val="00F938CE"/>
    <w:pPr>
      <w:overflowPunct/>
      <w:autoSpaceDE/>
      <w:autoSpaceDN/>
      <w:adjustRightInd/>
      <w:spacing w:after="240"/>
      <w:textAlignment w:val="auto"/>
    </w:pPr>
    <w:rPr>
      <w:sz w:val="24"/>
      <w:szCs w:val="24"/>
    </w:rPr>
  </w:style>
  <w:style w:type="paragraph" w:styleId="ListParagraph">
    <w:name w:val="List Paragraph"/>
    <w:basedOn w:val="Normal"/>
    <w:uiPriority w:val="34"/>
    <w:qFormat/>
    <w:rsid w:val="00F938CE"/>
    <w:pPr>
      <w:overflowPunct/>
      <w:autoSpaceDE/>
      <w:autoSpaceDN/>
      <w:adjustRightInd/>
      <w:ind w:left="720"/>
      <w:textAlignment w:val="auto"/>
    </w:pPr>
    <w:rPr>
      <w:sz w:val="24"/>
      <w:szCs w:val="24"/>
    </w:rPr>
  </w:style>
  <w:style w:type="paragraph" w:styleId="BalloonText">
    <w:name w:val="Balloon Text"/>
    <w:basedOn w:val="Normal"/>
    <w:link w:val="BalloonTextChar"/>
    <w:rsid w:val="00740E13"/>
    <w:rPr>
      <w:rFonts w:ascii="Tahoma" w:hAnsi="Tahoma" w:cs="Tahoma"/>
      <w:sz w:val="16"/>
      <w:szCs w:val="16"/>
    </w:rPr>
  </w:style>
  <w:style w:type="character" w:customStyle="1" w:styleId="BalloonTextChar">
    <w:name w:val="Balloon Text Char"/>
    <w:link w:val="BalloonText"/>
    <w:rsid w:val="00740E13"/>
    <w:rPr>
      <w:rFonts w:ascii="Tahoma" w:hAnsi="Tahoma" w:cs="Tahoma"/>
      <w:sz w:val="16"/>
      <w:szCs w:val="16"/>
    </w:rPr>
  </w:style>
  <w:style w:type="paragraph" w:styleId="Revision">
    <w:name w:val="Revision"/>
    <w:hidden/>
    <w:uiPriority w:val="99"/>
    <w:semiHidden/>
    <w:rsid w:val="00AA1F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6542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p r o p e r t i e s   x m l n s = " h t t p : / / w w w . i m a n a g e . c o m / w o r k / x m l s c h e m a " >  
     < d o c u m e n t i d > i M a n a g e W o r k _ D o c s ! 4 8 0 8 5 2 8 . 1 < / d o c u m e n t i d >  
     < s e n d e r i d > F 3 6 9 7 5 1 < / s e n d e r i d >  
     < s e n d e r e m a i l > T A T J A N A _ E L _ S H A M Y @ F R E D D I E M A C . C O M < / s e n d e r e m a i l >  
     < l a s t m o d i f i e d > 2 0 2 4 - 0 7 - 3 0 T 1 3 : 4 5 : 0 0 . 0 0 0 0 0 0 0 - 0 4 : 0 0 < / l a s t m o d i f i e d >  
     < d a t a b a s e > i M a n a g e W o r k _ D o c s < / d a t a b a s e >  
 < / p r o p e r t i e s > 
</file>

<file path=customXml/itemProps1.xml><?xml version="1.0" encoding="utf-8"?>
<ds:datastoreItem xmlns:ds="http://schemas.openxmlformats.org/officeDocument/2006/customXml" ds:itemID="{B3FE05A9-3A31-42BE-AA62-6918C1C3D87F}">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2485</Words>
  <Characters>12514</Characters>
  <Application>Microsoft Office Word</Application>
  <DocSecurity>4</DocSecurity>
  <Lines>568</Lines>
  <Paragraphs>340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2024-07-30T17:57:00Z</dcterms:created>
  <dcterms:modified xsi:type="dcterms:W3CDTF">2024-07-30T17:57:00Z</dcterms:modified>
</cp:coreProperties>
</file>