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AA8D" w14:textId="4E4FEB2B" w:rsidR="00682C38" w:rsidRDefault="009E3335" w:rsidP="00685630">
      <w:pPr>
        <w:pStyle w:val="DraftStamp"/>
        <w:spacing w:after="0"/>
        <w:jc w:val="center"/>
        <w:rPr>
          <w:rFonts w:ascii="Arial" w:hAnsi="Arial" w:cs="Arial"/>
          <w:szCs w:val="24"/>
        </w:rPr>
      </w:pPr>
      <w:r w:rsidRPr="00526E56">
        <w:rPr>
          <w:rFonts w:ascii="Arial" w:eastAsia="MS Mincho" w:hAnsi="Arial" w:cs="Arial"/>
          <w:bCs/>
          <w:szCs w:val="24"/>
        </w:rPr>
        <w:t>Opinion Letter</w:t>
      </w:r>
      <w:r w:rsidRPr="00526E56">
        <w:rPr>
          <w:rFonts w:ascii="Arial" w:hAnsi="Arial" w:cs="Arial"/>
          <w:szCs w:val="24"/>
        </w:rPr>
        <w:t xml:space="preserve"> </w:t>
      </w:r>
      <w:r w:rsidR="00F61EDA" w:rsidRPr="00526E56">
        <w:rPr>
          <w:rFonts w:ascii="Arial" w:hAnsi="Arial" w:cs="Arial"/>
          <w:szCs w:val="24"/>
        </w:rPr>
        <w:t xml:space="preserve">– </w:t>
      </w:r>
      <w:r w:rsidRPr="00526E56">
        <w:rPr>
          <w:rFonts w:ascii="Arial" w:hAnsi="Arial" w:cs="Arial"/>
          <w:szCs w:val="24"/>
        </w:rPr>
        <w:t>TEL</w:t>
      </w:r>
    </w:p>
    <w:p w14:paraId="6AFDB65F" w14:textId="224A4DFA" w:rsidR="00526E56" w:rsidRPr="00526E56" w:rsidRDefault="00526E56" w:rsidP="00685630">
      <w:pPr>
        <w:pStyle w:val="DraftStamp"/>
        <w:spacing w:after="0"/>
        <w:jc w:val="center"/>
        <w:rPr>
          <w:rFonts w:ascii="Arial" w:eastAsia="MS Mincho" w:hAnsi="Arial" w:cs="Arial"/>
          <w:b w:val="0"/>
          <w:szCs w:val="24"/>
        </w:rPr>
      </w:pPr>
      <w:r w:rsidRPr="00526E56">
        <w:rPr>
          <w:rFonts w:ascii="Arial" w:eastAsia="MS Mincho" w:hAnsi="Arial" w:cs="Arial"/>
          <w:bCs/>
          <w:szCs w:val="24"/>
        </w:rPr>
        <w:t>Borrower and SPE Equity Owner</w:t>
      </w:r>
    </w:p>
    <w:p w14:paraId="4358ACBA" w14:textId="6E991A7B" w:rsidR="00422C3A" w:rsidRPr="00FC2B0F" w:rsidRDefault="00682C38" w:rsidP="00685630">
      <w:pPr>
        <w:pStyle w:val="DraftStamp"/>
        <w:spacing w:after="0"/>
        <w:jc w:val="center"/>
        <w:rPr>
          <w:rFonts w:ascii="Arial" w:hAnsi="Arial" w:cs="Arial"/>
          <w:color w:val="000000"/>
          <w:sz w:val="20"/>
        </w:rPr>
      </w:pPr>
      <w:r w:rsidRPr="00FC2B0F">
        <w:rPr>
          <w:rFonts w:ascii="Arial" w:eastAsia="MS Mincho" w:hAnsi="Arial" w:cs="Arial"/>
          <w:b w:val="0"/>
          <w:sz w:val="20"/>
        </w:rPr>
        <w:t xml:space="preserve">(Revised </w:t>
      </w:r>
      <w:r w:rsidR="00170954">
        <w:rPr>
          <w:rFonts w:ascii="Arial" w:eastAsia="MS Mincho" w:hAnsi="Arial" w:cs="Arial"/>
          <w:b w:val="0"/>
          <w:sz w:val="20"/>
        </w:rPr>
        <w:t>6</w:t>
      </w:r>
      <w:r w:rsidR="0064634D" w:rsidRPr="00FC2B0F">
        <w:rPr>
          <w:rFonts w:ascii="Arial" w:eastAsia="MS Mincho" w:hAnsi="Arial" w:cs="Arial"/>
          <w:b w:val="0"/>
          <w:sz w:val="20"/>
        </w:rPr>
        <w:t>-</w:t>
      </w:r>
      <w:r w:rsidR="00170954">
        <w:rPr>
          <w:rFonts w:ascii="Arial" w:eastAsia="MS Mincho" w:hAnsi="Arial" w:cs="Arial"/>
          <w:b w:val="0"/>
          <w:sz w:val="20"/>
        </w:rPr>
        <w:t>27</w:t>
      </w:r>
      <w:r w:rsidR="0064634D" w:rsidRPr="00FC2B0F">
        <w:rPr>
          <w:rFonts w:ascii="Arial" w:eastAsia="MS Mincho" w:hAnsi="Arial" w:cs="Arial"/>
          <w:b w:val="0"/>
          <w:sz w:val="20"/>
        </w:rPr>
        <w:t>-</w:t>
      </w:r>
      <w:r w:rsidR="009E3335" w:rsidRPr="00FC2B0F">
        <w:rPr>
          <w:rFonts w:ascii="Arial" w:eastAsia="MS Mincho" w:hAnsi="Arial" w:cs="Arial"/>
          <w:b w:val="0"/>
          <w:sz w:val="20"/>
        </w:rPr>
        <w:t>2023</w:t>
      </w:r>
      <w:r w:rsidRPr="00FC2B0F">
        <w:rPr>
          <w:rFonts w:ascii="Arial" w:eastAsia="MS Mincho" w:hAnsi="Arial" w:cs="Arial"/>
          <w:b w:val="0"/>
          <w:sz w:val="20"/>
        </w:rPr>
        <w:t>)</w:t>
      </w:r>
      <w:r w:rsidR="00546288" w:rsidRPr="00FC2B0F">
        <w:rPr>
          <w:rFonts w:ascii="Arial" w:hAnsi="Arial" w:cs="Arial"/>
          <w:sz w:val="20"/>
        </w:rPr>
        <w:br/>
      </w:r>
    </w:p>
    <w:p w14:paraId="3BE73CAE" w14:textId="77777777" w:rsidR="0064634D" w:rsidRPr="00FC2B0F" w:rsidRDefault="0064634D" w:rsidP="00685630">
      <w:pPr>
        <w:jc w:val="center"/>
        <w:rPr>
          <w:rFonts w:ascii="Arial" w:eastAsia="MS Mincho" w:hAnsi="Arial" w:cs="Arial"/>
          <w:b/>
          <w:sz w:val="20"/>
        </w:rPr>
      </w:pPr>
      <w:r w:rsidRPr="00FC2B0F">
        <w:rPr>
          <w:rFonts w:ascii="Arial" w:eastAsia="MS Mincho" w:hAnsi="Arial" w:cs="Arial"/>
          <w:b/>
          <w:sz w:val="20"/>
          <w:highlight w:val="yellow"/>
        </w:rPr>
        <w:t>[LETTERHEAD OF COUNSEL]</w:t>
      </w:r>
    </w:p>
    <w:p w14:paraId="310FA246" w14:textId="77777777" w:rsidR="0064634D" w:rsidRPr="00FC2B0F" w:rsidRDefault="0064634D" w:rsidP="00685630">
      <w:pPr>
        <w:rPr>
          <w:rFonts w:ascii="Arial" w:eastAsia="MS Mincho" w:hAnsi="Arial" w:cs="Arial"/>
          <w:b/>
          <w:sz w:val="20"/>
          <w:highlight w:val="yellow"/>
        </w:rPr>
      </w:pPr>
    </w:p>
    <w:p w14:paraId="3FD120B6" w14:textId="2F393EF8" w:rsidR="0064634D" w:rsidRPr="00FC2B0F" w:rsidRDefault="0064634D" w:rsidP="007E3D9F">
      <w:pPr>
        <w:jc w:val="center"/>
        <w:rPr>
          <w:rFonts w:ascii="Arial" w:eastAsia="MS Mincho" w:hAnsi="Arial" w:cs="Arial"/>
          <w:b/>
          <w:sz w:val="20"/>
        </w:rPr>
      </w:pPr>
      <w:r w:rsidRPr="00FC2B0F">
        <w:rPr>
          <w:rFonts w:ascii="Arial" w:eastAsia="MS Mincho" w:hAnsi="Arial" w:cs="Arial"/>
          <w:b/>
          <w:sz w:val="20"/>
          <w:highlight w:val="yellow"/>
        </w:rPr>
        <w:t xml:space="preserve">[OPINION MUST BE DATED AS OF THE </w:t>
      </w:r>
      <w:r w:rsidR="00601E44" w:rsidRPr="00FC2B0F">
        <w:rPr>
          <w:rFonts w:ascii="Arial" w:eastAsia="MS Mincho" w:hAnsi="Arial" w:cs="Arial"/>
          <w:b/>
          <w:sz w:val="20"/>
          <w:highlight w:val="yellow"/>
        </w:rPr>
        <w:t>CLOSING</w:t>
      </w:r>
      <w:r w:rsidRPr="00FC2B0F">
        <w:rPr>
          <w:rFonts w:ascii="Arial" w:eastAsia="MS Mincho" w:hAnsi="Arial" w:cs="Arial"/>
          <w:b/>
          <w:sz w:val="20"/>
          <w:highlight w:val="yellow"/>
        </w:rPr>
        <w:t xml:space="preserve"> </w:t>
      </w:r>
      <w:r w:rsidR="00601E44" w:rsidRPr="00FC2B0F">
        <w:rPr>
          <w:rFonts w:ascii="Arial" w:eastAsia="MS Mincho" w:hAnsi="Arial" w:cs="Arial"/>
          <w:b/>
          <w:sz w:val="20"/>
          <w:highlight w:val="yellow"/>
        </w:rPr>
        <w:t>DATE</w:t>
      </w:r>
      <w:r w:rsidRPr="00FC2B0F">
        <w:rPr>
          <w:rFonts w:ascii="Arial" w:eastAsia="MS Mincho" w:hAnsi="Arial" w:cs="Arial"/>
          <w:b/>
          <w:sz w:val="20"/>
          <w:highlight w:val="yellow"/>
        </w:rPr>
        <w:t>]</w:t>
      </w:r>
    </w:p>
    <w:p w14:paraId="54E0B251" w14:textId="77777777" w:rsidR="0064634D" w:rsidRPr="00FC2B0F" w:rsidRDefault="0064634D" w:rsidP="00685630">
      <w:pPr>
        <w:rPr>
          <w:rFonts w:ascii="Arial" w:eastAsia="MS Mincho" w:hAnsi="Arial" w:cs="Arial"/>
          <w:b/>
          <w:sz w:val="20"/>
        </w:rPr>
      </w:pPr>
    </w:p>
    <w:p w14:paraId="4B25C336" w14:textId="77777777" w:rsidR="0064634D" w:rsidRPr="00FC2B0F" w:rsidRDefault="0064634D" w:rsidP="00685630">
      <w:pPr>
        <w:rPr>
          <w:rFonts w:ascii="Arial" w:eastAsia="MS Mincho"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641CD6" w:rsidRPr="007E3D9F" w14:paraId="4ABB6F10" w14:textId="77777777" w:rsidTr="00B530CC">
        <w:tc>
          <w:tcPr>
            <w:tcW w:w="4788" w:type="dxa"/>
          </w:tcPr>
          <w:p w14:paraId="02BEDD24" w14:textId="7C0B7270" w:rsidR="00694A8A" w:rsidRPr="007E3D9F" w:rsidRDefault="00546288" w:rsidP="00E23FDC">
            <w:pPr>
              <w:rPr>
                <w:rFonts w:ascii="Arial" w:hAnsi="Arial" w:cs="Arial"/>
                <w:sz w:val="20"/>
              </w:rPr>
            </w:pPr>
            <w:r w:rsidRPr="007E3D9F">
              <w:rPr>
                <w:rFonts w:ascii="Arial" w:hAnsi="Arial" w:cs="Arial"/>
                <w:sz w:val="20"/>
              </w:rPr>
              <w:t>[GOVERNMENTAL LENDER]</w:t>
            </w:r>
          </w:p>
          <w:p w14:paraId="6F365E7B" w14:textId="77777777" w:rsidR="00694A8A" w:rsidRPr="007E3D9F" w:rsidRDefault="00546288" w:rsidP="00E23FDC">
            <w:pPr>
              <w:rPr>
                <w:rFonts w:ascii="Arial" w:hAnsi="Arial" w:cs="Arial"/>
                <w:sz w:val="20"/>
              </w:rPr>
            </w:pPr>
            <w:r w:rsidRPr="007E3D9F">
              <w:rPr>
                <w:rFonts w:ascii="Arial" w:hAnsi="Arial" w:cs="Arial"/>
                <w:sz w:val="20"/>
              </w:rPr>
              <w:t>[ADDRESS]</w:t>
            </w:r>
          </w:p>
          <w:p w14:paraId="13D37B91" w14:textId="77777777" w:rsidR="00694A8A" w:rsidRPr="007E3D9F" w:rsidRDefault="00694A8A" w:rsidP="00E23FDC">
            <w:pPr>
              <w:rPr>
                <w:rFonts w:ascii="Arial" w:hAnsi="Arial" w:cs="Arial"/>
                <w:sz w:val="20"/>
              </w:rPr>
            </w:pPr>
          </w:p>
        </w:tc>
        <w:tc>
          <w:tcPr>
            <w:tcW w:w="4788" w:type="dxa"/>
          </w:tcPr>
          <w:p w14:paraId="33381CDA" w14:textId="77777777" w:rsidR="00694A8A" w:rsidRPr="007E3D9F" w:rsidRDefault="00546288" w:rsidP="00E23FDC">
            <w:pPr>
              <w:rPr>
                <w:rFonts w:ascii="Arial" w:hAnsi="Arial" w:cs="Arial"/>
                <w:sz w:val="20"/>
              </w:rPr>
            </w:pPr>
            <w:r w:rsidRPr="007E3D9F">
              <w:rPr>
                <w:rFonts w:ascii="Arial" w:hAnsi="Arial" w:cs="Arial"/>
                <w:sz w:val="20"/>
              </w:rPr>
              <w:t>Federal Home Loan Mortgage Corporation</w:t>
            </w:r>
          </w:p>
          <w:p w14:paraId="0AB7B35C" w14:textId="77777777" w:rsidR="00694A8A" w:rsidRPr="007E3D9F" w:rsidRDefault="00546288" w:rsidP="00E23FDC">
            <w:pPr>
              <w:rPr>
                <w:rFonts w:ascii="Arial" w:hAnsi="Arial" w:cs="Arial"/>
                <w:sz w:val="20"/>
              </w:rPr>
            </w:pPr>
            <w:r w:rsidRPr="007E3D9F">
              <w:rPr>
                <w:rFonts w:ascii="Arial" w:hAnsi="Arial" w:cs="Arial"/>
                <w:sz w:val="20"/>
              </w:rPr>
              <w:t>8200 Jones Branch Drive</w:t>
            </w:r>
          </w:p>
          <w:p w14:paraId="446893EF" w14:textId="77777777" w:rsidR="00694A8A" w:rsidRPr="007E3D9F" w:rsidRDefault="00546288" w:rsidP="00E23FDC">
            <w:pPr>
              <w:rPr>
                <w:rFonts w:ascii="Arial" w:hAnsi="Arial" w:cs="Arial"/>
                <w:sz w:val="20"/>
              </w:rPr>
            </w:pPr>
            <w:r w:rsidRPr="007E3D9F">
              <w:rPr>
                <w:rFonts w:ascii="Arial" w:hAnsi="Arial" w:cs="Arial"/>
                <w:sz w:val="20"/>
              </w:rPr>
              <w:t>McLean, Virginia 22102</w:t>
            </w:r>
          </w:p>
          <w:p w14:paraId="7B00048C" w14:textId="77777777" w:rsidR="00694A8A" w:rsidRPr="007E3D9F" w:rsidRDefault="00694A8A" w:rsidP="00E23FDC">
            <w:pPr>
              <w:rPr>
                <w:rFonts w:ascii="Arial" w:hAnsi="Arial" w:cs="Arial"/>
                <w:sz w:val="20"/>
              </w:rPr>
            </w:pPr>
          </w:p>
        </w:tc>
      </w:tr>
      <w:tr w:rsidR="00641CD6" w:rsidRPr="007E3D9F" w14:paraId="45F25E30" w14:textId="77777777" w:rsidTr="00B530CC">
        <w:tc>
          <w:tcPr>
            <w:tcW w:w="4788" w:type="dxa"/>
          </w:tcPr>
          <w:p w14:paraId="13A08A90" w14:textId="5E322793" w:rsidR="00694A8A" w:rsidRPr="007E3D9F" w:rsidRDefault="00546288" w:rsidP="00E23FDC">
            <w:pPr>
              <w:rPr>
                <w:rFonts w:ascii="Arial" w:hAnsi="Arial" w:cs="Arial"/>
                <w:sz w:val="20"/>
              </w:rPr>
            </w:pPr>
            <w:r w:rsidRPr="007E3D9F">
              <w:rPr>
                <w:rFonts w:ascii="Arial" w:eastAsia="MS Mincho" w:hAnsi="Arial" w:cs="Arial"/>
                <w:sz w:val="20"/>
              </w:rPr>
              <w:t>[FISCAL AGENT]</w:t>
            </w:r>
          </w:p>
          <w:p w14:paraId="10F0704F" w14:textId="77777777" w:rsidR="00694A8A" w:rsidRPr="007E3D9F" w:rsidRDefault="00546288" w:rsidP="00E23FDC">
            <w:pPr>
              <w:rPr>
                <w:rFonts w:ascii="Arial" w:eastAsia="MS Mincho" w:hAnsi="Arial" w:cs="Arial"/>
                <w:sz w:val="20"/>
              </w:rPr>
            </w:pPr>
            <w:r w:rsidRPr="007E3D9F">
              <w:rPr>
                <w:rFonts w:ascii="Arial" w:eastAsia="MS Mincho" w:hAnsi="Arial" w:cs="Arial"/>
                <w:sz w:val="20"/>
              </w:rPr>
              <w:t>[ADDRESS]</w:t>
            </w:r>
          </w:p>
        </w:tc>
        <w:tc>
          <w:tcPr>
            <w:tcW w:w="4788" w:type="dxa"/>
          </w:tcPr>
          <w:p w14:paraId="731150CD" w14:textId="3B646066" w:rsidR="00694A8A" w:rsidRPr="007E3D9F" w:rsidRDefault="00546288" w:rsidP="00E23FDC">
            <w:pPr>
              <w:rPr>
                <w:rFonts w:ascii="Arial" w:hAnsi="Arial" w:cs="Arial"/>
                <w:sz w:val="20"/>
              </w:rPr>
            </w:pPr>
            <w:r w:rsidRPr="007E3D9F">
              <w:rPr>
                <w:rFonts w:ascii="Arial" w:eastAsia="MS Mincho" w:hAnsi="Arial" w:cs="Arial"/>
                <w:sz w:val="20"/>
              </w:rPr>
              <w:t>[SELLER/SERVICER]</w:t>
            </w:r>
          </w:p>
          <w:p w14:paraId="7A55BAF6" w14:textId="77777777" w:rsidR="00694A8A" w:rsidRPr="007E3D9F" w:rsidRDefault="00546288" w:rsidP="00E23FDC">
            <w:pPr>
              <w:rPr>
                <w:rFonts w:ascii="Arial" w:eastAsia="MS Mincho" w:hAnsi="Arial" w:cs="Arial"/>
                <w:sz w:val="20"/>
              </w:rPr>
            </w:pPr>
            <w:r w:rsidRPr="007E3D9F">
              <w:rPr>
                <w:rFonts w:ascii="Arial" w:eastAsia="MS Mincho" w:hAnsi="Arial" w:cs="Arial"/>
                <w:sz w:val="20"/>
              </w:rPr>
              <w:t>[ADDRESS]</w:t>
            </w:r>
          </w:p>
        </w:tc>
      </w:tr>
    </w:tbl>
    <w:p w14:paraId="7E1423C9" w14:textId="77777777" w:rsidR="00685630" w:rsidRPr="007E3D9F" w:rsidRDefault="00685630" w:rsidP="00685630">
      <w:pPr>
        <w:ind w:left="720" w:hanging="720"/>
        <w:rPr>
          <w:rFonts w:ascii="Arial" w:eastAsia="MS Mincho" w:hAnsi="Arial" w:cs="Arial"/>
          <w:b/>
          <w:sz w:val="20"/>
        </w:rPr>
      </w:pPr>
    </w:p>
    <w:p w14:paraId="65ADD9BE" w14:textId="77777777" w:rsidR="00D74854" w:rsidRPr="007E3D9F" w:rsidRDefault="00D74854" w:rsidP="00685630">
      <w:pPr>
        <w:ind w:left="720" w:hanging="720"/>
        <w:rPr>
          <w:rFonts w:ascii="Arial" w:eastAsia="MS Mincho" w:hAnsi="Arial" w:cs="Arial"/>
          <w:b/>
          <w:sz w:val="20"/>
        </w:rPr>
      </w:pPr>
    </w:p>
    <w:p w14:paraId="59873473" w14:textId="7F6A8E1E" w:rsidR="0059555B" w:rsidRPr="00FC2B0F" w:rsidRDefault="00546288" w:rsidP="00685630">
      <w:pPr>
        <w:ind w:left="720" w:hanging="720"/>
        <w:rPr>
          <w:rFonts w:ascii="Arial" w:eastAsia="MS Mincho" w:hAnsi="Arial" w:cs="Arial"/>
          <w:b/>
          <w:sz w:val="20"/>
        </w:rPr>
      </w:pPr>
      <w:r w:rsidRPr="007E3D9F">
        <w:rPr>
          <w:rFonts w:ascii="Arial" w:eastAsia="MS Mincho" w:hAnsi="Arial" w:cs="Arial"/>
          <w:b/>
          <w:sz w:val="20"/>
        </w:rPr>
        <w:t>Re:</w:t>
      </w:r>
      <w:r w:rsidRPr="007E3D9F">
        <w:rPr>
          <w:rFonts w:ascii="Arial" w:eastAsia="MS Mincho" w:hAnsi="Arial" w:cs="Arial"/>
          <w:b/>
          <w:sz w:val="20"/>
        </w:rPr>
        <w:tab/>
      </w:r>
      <w:r w:rsidR="00694A8A" w:rsidRPr="007E3D9F">
        <w:rPr>
          <w:rFonts w:ascii="Arial" w:eastAsia="MS Mincho" w:hAnsi="Arial" w:cs="Arial"/>
          <w:b/>
          <w:sz w:val="20"/>
        </w:rPr>
        <w:t>$[</w:t>
      </w:r>
      <w:r w:rsidR="00B7053E" w:rsidRPr="007E3D9F">
        <w:rPr>
          <w:rFonts w:ascii="Arial" w:eastAsia="MS Mincho" w:hAnsi="Arial" w:cs="Arial"/>
          <w:b/>
          <w:sz w:val="20"/>
        </w:rPr>
        <w:t>AMOUNT</w:t>
      </w:r>
      <w:r w:rsidR="00694A8A" w:rsidRPr="007E3D9F">
        <w:rPr>
          <w:rFonts w:ascii="Arial" w:eastAsia="MS Mincho" w:hAnsi="Arial" w:cs="Arial"/>
          <w:b/>
          <w:sz w:val="20"/>
        </w:rPr>
        <w:t>]</w:t>
      </w:r>
      <w:r w:rsidR="00B7053E" w:rsidRPr="007E3D9F">
        <w:rPr>
          <w:rFonts w:ascii="Arial" w:eastAsia="MS Mincho" w:hAnsi="Arial" w:cs="Arial"/>
          <w:b/>
          <w:sz w:val="20"/>
        </w:rPr>
        <w:t xml:space="preserve"> Loan relating to [</w:t>
      </w:r>
      <w:r w:rsidR="009E3335" w:rsidRPr="007E3D9F">
        <w:rPr>
          <w:rFonts w:ascii="Arial" w:eastAsia="MS Mincho" w:hAnsi="Arial" w:cs="Arial"/>
          <w:b/>
          <w:sz w:val="20"/>
        </w:rPr>
        <w:t>PROPERTY NAME</w:t>
      </w:r>
      <w:r w:rsidR="00B7053E" w:rsidRPr="007E3D9F">
        <w:rPr>
          <w:rFonts w:ascii="Arial" w:eastAsia="MS Mincho" w:hAnsi="Arial" w:cs="Arial"/>
          <w:b/>
          <w:sz w:val="20"/>
        </w:rPr>
        <w:t>]</w:t>
      </w:r>
    </w:p>
    <w:p w14:paraId="32F4053B" w14:textId="77777777" w:rsidR="00685630" w:rsidRPr="00FC2B0F" w:rsidRDefault="00685630" w:rsidP="00685630">
      <w:pPr>
        <w:rPr>
          <w:rFonts w:ascii="Arial" w:eastAsia="MS Mincho" w:hAnsi="Arial" w:cs="Arial"/>
          <w:sz w:val="20"/>
        </w:rPr>
      </w:pPr>
    </w:p>
    <w:p w14:paraId="56798006" w14:textId="77777777" w:rsidR="00685630" w:rsidRPr="00FC2B0F" w:rsidRDefault="00685630" w:rsidP="00685630">
      <w:pPr>
        <w:rPr>
          <w:rFonts w:ascii="Arial" w:eastAsia="MS Mincho" w:hAnsi="Arial" w:cs="Arial"/>
          <w:sz w:val="20"/>
        </w:rPr>
      </w:pPr>
    </w:p>
    <w:p w14:paraId="0E314CFC" w14:textId="77777777" w:rsidR="0019670E" w:rsidRPr="007E3D9F" w:rsidRDefault="00546288" w:rsidP="00E23FDC">
      <w:pPr>
        <w:rPr>
          <w:rFonts w:ascii="Arial" w:eastAsia="MS Mincho" w:hAnsi="Arial" w:cs="Arial"/>
          <w:sz w:val="20"/>
        </w:rPr>
      </w:pPr>
      <w:r w:rsidRPr="007E3D9F">
        <w:rPr>
          <w:rFonts w:ascii="Arial" w:eastAsia="MS Mincho" w:hAnsi="Arial" w:cs="Arial"/>
          <w:sz w:val="20"/>
        </w:rPr>
        <w:t>Ladies and Gentlemen:</w:t>
      </w:r>
    </w:p>
    <w:p w14:paraId="14631B1E" w14:textId="77777777" w:rsidR="00685630" w:rsidRPr="007E3D9F" w:rsidRDefault="00685630" w:rsidP="00E23FDC">
      <w:pPr>
        <w:rPr>
          <w:rFonts w:ascii="Arial" w:eastAsia="MS Mincho" w:hAnsi="Arial" w:cs="Arial"/>
          <w:sz w:val="20"/>
        </w:rPr>
      </w:pPr>
    </w:p>
    <w:p w14:paraId="391410E3" w14:textId="0300DF1B" w:rsidR="00F07E09" w:rsidRPr="00FC2B0F" w:rsidRDefault="00546288" w:rsidP="00E23FDC">
      <w:pPr>
        <w:rPr>
          <w:rFonts w:ascii="Arial" w:eastAsia="MS Mincho" w:hAnsi="Arial" w:cs="Arial"/>
          <w:sz w:val="20"/>
        </w:rPr>
      </w:pPr>
      <w:r w:rsidRPr="007E3D9F">
        <w:rPr>
          <w:rFonts w:ascii="Arial" w:eastAsia="MS Mincho" w:hAnsi="Arial" w:cs="Arial"/>
          <w:sz w:val="20"/>
        </w:rPr>
        <w:t>We have acted as co</w:t>
      </w:r>
      <w:r w:rsidR="00CD6020" w:rsidRPr="007E3D9F">
        <w:rPr>
          <w:rFonts w:ascii="Arial" w:eastAsia="MS Mincho" w:hAnsi="Arial" w:cs="Arial"/>
          <w:sz w:val="20"/>
        </w:rPr>
        <w:t xml:space="preserve">unsel to </w:t>
      </w:r>
      <w:r w:rsidR="00B7053E" w:rsidRPr="007E3D9F">
        <w:rPr>
          <w:rFonts w:ascii="Arial" w:eastAsia="MS Mincho" w:hAnsi="Arial" w:cs="Arial"/>
          <w:sz w:val="20"/>
        </w:rPr>
        <w:t>[BORROWER]</w:t>
      </w:r>
      <w:r w:rsidR="00A81C84" w:rsidRPr="007E3D9F">
        <w:rPr>
          <w:rFonts w:ascii="Arial" w:eastAsia="MS Mincho" w:hAnsi="Arial" w:cs="Arial"/>
          <w:sz w:val="20"/>
        </w:rPr>
        <w:t xml:space="preserve"> (</w:t>
      </w:r>
      <w:r w:rsidR="00852FE4">
        <w:rPr>
          <w:rFonts w:ascii="Arial" w:eastAsia="MS Mincho" w:hAnsi="Arial" w:cs="Arial"/>
          <w:sz w:val="20"/>
        </w:rPr>
        <w:t>“</w:t>
      </w:r>
      <w:r w:rsidR="00A81C84" w:rsidRPr="007E3D9F">
        <w:rPr>
          <w:rFonts w:ascii="Arial" w:eastAsia="MS Mincho" w:hAnsi="Arial" w:cs="Arial"/>
          <w:b/>
          <w:sz w:val="20"/>
        </w:rPr>
        <w:t>Borrower</w:t>
      </w:r>
      <w:r w:rsidR="00852FE4">
        <w:rPr>
          <w:rFonts w:ascii="Arial" w:eastAsia="MS Mincho" w:hAnsi="Arial" w:cs="Arial"/>
          <w:sz w:val="20"/>
        </w:rPr>
        <w:t>”</w:t>
      </w:r>
      <w:r w:rsidR="00A81C84" w:rsidRPr="007E3D9F">
        <w:rPr>
          <w:rFonts w:ascii="Arial" w:eastAsia="MS Mincho" w:hAnsi="Arial" w:cs="Arial"/>
          <w:sz w:val="20"/>
        </w:rPr>
        <w:t>)</w:t>
      </w:r>
      <w:r w:rsidRPr="007E3D9F">
        <w:rPr>
          <w:rFonts w:ascii="Arial" w:eastAsia="MS Mincho" w:hAnsi="Arial" w:cs="Arial"/>
          <w:sz w:val="20"/>
        </w:rPr>
        <w:t xml:space="preserve">, a </w:t>
      </w:r>
      <w:r w:rsidR="00986F49" w:rsidRPr="007E3D9F">
        <w:rPr>
          <w:rFonts w:ascii="Arial" w:eastAsia="MS Mincho" w:hAnsi="Arial" w:cs="Arial"/>
          <w:sz w:val="20"/>
        </w:rPr>
        <w:t>[limited liability company</w:t>
      </w:r>
      <w:r w:rsidR="0064634D" w:rsidRPr="007E3D9F">
        <w:rPr>
          <w:rFonts w:ascii="Arial" w:eastAsia="MS Mincho" w:hAnsi="Arial" w:cs="Arial"/>
          <w:sz w:val="20"/>
        </w:rPr>
        <w:t>] [</w:t>
      </w:r>
      <w:r w:rsidR="00986F49" w:rsidRPr="007E3D9F">
        <w:rPr>
          <w:rFonts w:ascii="Arial" w:eastAsia="MS Mincho" w:hAnsi="Arial" w:cs="Arial"/>
          <w:sz w:val="20"/>
        </w:rPr>
        <w:t>limited partnership]</w:t>
      </w:r>
      <w:r w:rsidRPr="007E3D9F">
        <w:rPr>
          <w:rFonts w:ascii="Arial" w:eastAsia="MS Mincho" w:hAnsi="Arial" w:cs="Arial"/>
          <w:sz w:val="20"/>
        </w:rPr>
        <w:t xml:space="preserve"> organized in the </w:t>
      </w:r>
      <w:r w:rsidR="00986F49" w:rsidRPr="007E3D9F">
        <w:rPr>
          <w:rFonts w:ascii="Arial" w:eastAsia="MS Mincho" w:hAnsi="Arial" w:cs="Arial"/>
          <w:sz w:val="20"/>
        </w:rPr>
        <w:t>[State/Commonwealth]</w:t>
      </w:r>
      <w:r w:rsidR="00CD6020" w:rsidRPr="007E3D9F">
        <w:rPr>
          <w:rFonts w:ascii="Arial" w:eastAsia="MS Mincho" w:hAnsi="Arial" w:cs="Arial"/>
          <w:sz w:val="20"/>
        </w:rPr>
        <w:t xml:space="preserve"> of [</w:t>
      </w:r>
      <w:r w:rsidR="006539EB" w:rsidRPr="007E3D9F">
        <w:rPr>
          <w:rFonts w:ascii="Arial" w:eastAsia="MS Mincho" w:hAnsi="Arial" w:cs="Arial"/>
          <w:sz w:val="20"/>
        </w:rPr>
        <w:t>_________</w:t>
      </w:r>
      <w:r w:rsidR="00CD6020" w:rsidRPr="007E3D9F">
        <w:rPr>
          <w:rFonts w:ascii="Arial" w:eastAsia="MS Mincho" w:hAnsi="Arial" w:cs="Arial"/>
          <w:sz w:val="20"/>
        </w:rPr>
        <w:t>] (</w:t>
      </w:r>
      <w:r w:rsidR="00852FE4">
        <w:rPr>
          <w:rFonts w:ascii="Arial" w:eastAsia="MS Mincho" w:hAnsi="Arial" w:cs="Arial"/>
          <w:sz w:val="20"/>
        </w:rPr>
        <w:t>“</w:t>
      </w:r>
      <w:r w:rsidRPr="007E3D9F">
        <w:rPr>
          <w:rFonts w:ascii="Arial" w:eastAsia="MS Mincho" w:hAnsi="Arial" w:cs="Arial"/>
          <w:b/>
          <w:sz w:val="20"/>
        </w:rPr>
        <w:t>State of Borrower</w:t>
      </w:r>
      <w:r w:rsidR="00852FE4">
        <w:rPr>
          <w:rFonts w:ascii="Arial" w:eastAsia="MS Mincho" w:hAnsi="Arial" w:cs="Arial"/>
          <w:b/>
          <w:sz w:val="20"/>
        </w:rPr>
        <w:t>’</w:t>
      </w:r>
      <w:r w:rsidRPr="007E3D9F">
        <w:rPr>
          <w:rFonts w:ascii="Arial" w:eastAsia="MS Mincho" w:hAnsi="Arial" w:cs="Arial"/>
          <w:b/>
          <w:sz w:val="20"/>
        </w:rPr>
        <w:t>s Organization</w:t>
      </w:r>
      <w:r w:rsidR="00852FE4">
        <w:rPr>
          <w:rFonts w:ascii="Arial" w:eastAsia="MS Mincho" w:hAnsi="Arial" w:cs="Arial"/>
          <w:sz w:val="20"/>
        </w:rPr>
        <w:t>”</w:t>
      </w:r>
      <w:r w:rsidRPr="007E3D9F">
        <w:rPr>
          <w:rFonts w:ascii="Arial" w:eastAsia="MS Mincho" w:hAnsi="Arial" w:cs="Arial"/>
          <w:sz w:val="20"/>
        </w:rPr>
        <w:t>)</w:t>
      </w:r>
      <w:r w:rsidR="009E074B" w:rsidRPr="007E3D9F">
        <w:rPr>
          <w:rFonts w:ascii="Arial" w:eastAsia="MS Mincho" w:hAnsi="Arial" w:cs="Arial"/>
          <w:sz w:val="20"/>
        </w:rPr>
        <w:t>,</w:t>
      </w:r>
      <w:r w:rsidR="0064634D" w:rsidRPr="007E3D9F">
        <w:rPr>
          <w:rFonts w:ascii="Arial" w:eastAsia="MS Mincho" w:hAnsi="Arial" w:cs="Arial"/>
          <w:sz w:val="20"/>
        </w:rPr>
        <w:t xml:space="preserve"> </w:t>
      </w:r>
      <w:r w:rsidR="006F5A7B" w:rsidRPr="007E3D9F">
        <w:rPr>
          <w:rFonts w:ascii="Arial" w:eastAsia="MS Mincho" w:hAnsi="Arial" w:cs="Arial"/>
          <w:sz w:val="20"/>
        </w:rPr>
        <w:t>[SPE EQUITY OWNER</w:t>
      </w:r>
      <w:r w:rsidR="0064634D" w:rsidRPr="007E3D9F">
        <w:rPr>
          <w:rFonts w:ascii="Arial" w:eastAsia="MS Mincho" w:hAnsi="Arial" w:cs="Arial"/>
          <w:sz w:val="20"/>
        </w:rPr>
        <w:t>, IF APPLICABLE</w:t>
      </w:r>
      <w:r w:rsidR="006F5A7B" w:rsidRPr="007E3D9F">
        <w:rPr>
          <w:rFonts w:ascii="Arial" w:eastAsia="MS Mincho" w:hAnsi="Arial" w:cs="Arial"/>
          <w:sz w:val="20"/>
        </w:rPr>
        <w:t>] (</w:t>
      </w:r>
      <w:r w:rsidR="00852FE4">
        <w:rPr>
          <w:rFonts w:ascii="Arial" w:eastAsia="MS Mincho" w:hAnsi="Arial" w:cs="Arial"/>
          <w:sz w:val="20"/>
        </w:rPr>
        <w:t>“</w:t>
      </w:r>
      <w:r w:rsidR="006F5A7B" w:rsidRPr="007E3D9F">
        <w:rPr>
          <w:rFonts w:ascii="Arial" w:eastAsia="MS Mincho" w:hAnsi="Arial" w:cs="Arial"/>
          <w:b/>
          <w:sz w:val="20"/>
        </w:rPr>
        <w:t>SPE Equity Owner</w:t>
      </w:r>
      <w:r w:rsidR="00852FE4">
        <w:rPr>
          <w:rFonts w:ascii="Arial" w:eastAsia="MS Mincho" w:hAnsi="Arial" w:cs="Arial"/>
          <w:sz w:val="20"/>
        </w:rPr>
        <w:t>”</w:t>
      </w:r>
      <w:r w:rsidR="006F5A7B" w:rsidRPr="007E3D9F">
        <w:rPr>
          <w:rFonts w:ascii="Arial" w:eastAsia="MS Mincho" w:hAnsi="Arial" w:cs="Arial"/>
          <w:sz w:val="20"/>
        </w:rPr>
        <w:t>), a [_________________] organized in the [State/Commonwealth] of [_________] (</w:t>
      </w:r>
      <w:r w:rsidR="00852FE4">
        <w:rPr>
          <w:rFonts w:ascii="Arial" w:eastAsia="MS Mincho" w:hAnsi="Arial" w:cs="Arial"/>
          <w:sz w:val="20"/>
        </w:rPr>
        <w:t>“</w:t>
      </w:r>
      <w:r w:rsidR="006F5A7B" w:rsidRPr="007E3D9F">
        <w:rPr>
          <w:rFonts w:ascii="Arial" w:eastAsia="MS Mincho" w:hAnsi="Arial" w:cs="Arial"/>
          <w:b/>
          <w:sz w:val="20"/>
        </w:rPr>
        <w:t>State of SPE Equity Owner</w:t>
      </w:r>
      <w:r w:rsidR="00852FE4">
        <w:rPr>
          <w:rFonts w:ascii="Arial" w:eastAsia="MS Mincho" w:hAnsi="Arial" w:cs="Arial"/>
          <w:b/>
          <w:sz w:val="20"/>
        </w:rPr>
        <w:t>’</w:t>
      </w:r>
      <w:r w:rsidR="006F5A7B" w:rsidRPr="007E3D9F">
        <w:rPr>
          <w:rFonts w:ascii="Arial" w:eastAsia="MS Mincho" w:hAnsi="Arial" w:cs="Arial"/>
          <w:b/>
          <w:sz w:val="20"/>
        </w:rPr>
        <w:t>s Organization</w:t>
      </w:r>
      <w:r w:rsidR="00852FE4">
        <w:rPr>
          <w:rFonts w:ascii="Arial" w:eastAsia="MS Mincho" w:hAnsi="Arial" w:cs="Arial"/>
          <w:sz w:val="20"/>
        </w:rPr>
        <w:t>”</w:t>
      </w:r>
      <w:r w:rsidR="006F5A7B" w:rsidRPr="007E3D9F">
        <w:rPr>
          <w:rFonts w:ascii="Arial" w:eastAsia="MS Mincho" w:hAnsi="Arial" w:cs="Arial"/>
          <w:sz w:val="20"/>
        </w:rPr>
        <w:t>)</w:t>
      </w:r>
      <w:r w:rsidR="009E074B" w:rsidRPr="007E3D9F">
        <w:rPr>
          <w:rFonts w:ascii="Arial" w:eastAsia="MS Mincho" w:hAnsi="Arial" w:cs="Arial"/>
          <w:sz w:val="20"/>
        </w:rPr>
        <w:t>,</w:t>
      </w:r>
      <w:r w:rsidR="006F5A7B" w:rsidRPr="007E3D9F">
        <w:rPr>
          <w:rFonts w:ascii="Arial" w:eastAsia="MS Mincho" w:hAnsi="Arial" w:cs="Arial"/>
          <w:sz w:val="20"/>
        </w:rPr>
        <w:t>] and</w:t>
      </w:r>
      <w:r w:rsidR="006539EB" w:rsidRPr="007E3D9F">
        <w:rPr>
          <w:rFonts w:ascii="Arial" w:eastAsia="MS Mincho" w:hAnsi="Arial" w:cs="Arial"/>
          <w:sz w:val="20"/>
        </w:rPr>
        <w:t xml:space="preserve"> </w:t>
      </w:r>
      <w:r w:rsidR="006539EB" w:rsidRPr="007E3D9F">
        <w:rPr>
          <w:rFonts w:ascii="Arial" w:hAnsi="Arial" w:cs="Arial"/>
          <w:sz w:val="20"/>
        </w:rPr>
        <w:t xml:space="preserve">[GENERAL PARTNER/MANAGING MEMBER OF </w:t>
      </w:r>
      <w:r w:rsidR="009C3CD6" w:rsidRPr="007E3D9F">
        <w:rPr>
          <w:rFonts w:ascii="Arial" w:hAnsi="Arial" w:cs="Arial"/>
          <w:sz w:val="20"/>
        </w:rPr>
        <w:t>BORROW</w:t>
      </w:r>
      <w:r w:rsidR="006539EB" w:rsidRPr="007E3D9F">
        <w:rPr>
          <w:rFonts w:ascii="Arial" w:hAnsi="Arial" w:cs="Arial"/>
          <w:sz w:val="20"/>
        </w:rPr>
        <w:t>ER] (</w:t>
      </w:r>
      <w:r w:rsidR="00852FE4">
        <w:rPr>
          <w:rFonts w:ascii="Arial" w:hAnsi="Arial" w:cs="Arial"/>
          <w:sz w:val="20"/>
        </w:rPr>
        <w:t>“</w:t>
      </w:r>
      <w:r w:rsidR="0034262F" w:rsidRPr="007E3D9F">
        <w:rPr>
          <w:rFonts w:ascii="Arial" w:hAnsi="Arial" w:cs="Arial"/>
          <w:b/>
          <w:sz w:val="20"/>
        </w:rPr>
        <w:t>[</w:t>
      </w:r>
      <w:r w:rsidR="00986F49" w:rsidRPr="007E3D9F">
        <w:rPr>
          <w:rFonts w:ascii="Arial" w:hAnsi="Arial" w:cs="Arial"/>
          <w:b/>
          <w:sz w:val="20"/>
        </w:rPr>
        <w:t>General Partner/Managing Member</w:t>
      </w:r>
      <w:r w:rsidR="0034262F" w:rsidRPr="007E3D9F">
        <w:rPr>
          <w:rFonts w:ascii="Arial" w:hAnsi="Arial" w:cs="Arial"/>
          <w:b/>
          <w:sz w:val="20"/>
        </w:rPr>
        <w:t>]</w:t>
      </w:r>
      <w:r w:rsidR="00852FE4">
        <w:rPr>
          <w:rFonts w:ascii="Arial" w:hAnsi="Arial" w:cs="Arial"/>
          <w:sz w:val="20"/>
        </w:rPr>
        <w:t>”</w:t>
      </w:r>
      <w:r w:rsidR="006539EB" w:rsidRPr="007E3D9F">
        <w:rPr>
          <w:rFonts w:ascii="Arial" w:hAnsi="Arial" w:cs="Arial"/>
          <w:sz w:val="20"/>
        </w:rPr>
        <w:t xml:space="preserve">), </w:t>
      </w:r>
      <w:r w:rsidR="008279A7" w:rsidRPr="007E3D9F">
        <w:rPr>
          <w:rFonts w:ascii="Arial" w:hAnsi="Arial" w:cs="Arial"/>
          <w:sz w:val="20"/>
        </w:rPr>
        <w:t xml:space="preserve">a </w:t>
      </w:r>
      <w:r w:rsidR="008279A7" w:rsidRPr="007E3D9F">
        <w:rPr>
          <w:rFonts w:ascii="Arial" w:eastAsia="MS Mincho" w:hAnsi="Arial" w:cs="Arial"/>
          <w:sz w:val="20"/>
        </w:rPr>
        <w:t xml:space="preserve">[_________________] </w:t>
      </w:r>
      <w:r w:rsidR="006539EB" w:rsidRPr="007E3D9F">
        <w:rPr>
          <w:rFonts w:ascii="Arial" w:eastAsia="MS Mincho" w:hAnsi="Arial" w:cs="Arial"/>
          <w:sz w:val="20"/>
        </w:rPr>
        <w:t xml:space="preserve">organized in the </w:t>
      </w:r>
      <w:r w:rsidR="00986F49" w:rsidRPr="007E3D9F">
        <w:rPr>
          <w:rFonts w:ascii="Arial" w:eastAsia="MS Mincho" w:hAnsi="Arial" w:cs="Arial"/>
          <w:sz w:val="20"/>
        </w:rPr>
        <w:t>[State/Commonwealth]</w:t>
      </w:r>
      <w:r w:rsidR="006539EB" w:rsidRPr="007E3D9F">
        <w:rPr>
          <w:rFonts w:ascii="Arial" w:eastAsia="MS Mincho" w:hAnsi="Arial" w:cs="Arial"/>
          <w:sz w:val="20"/>
        </w:rPr>
        <w:t xml:space="preserve"> of [_________]</w:t>
      </w:r>
      <w:r w:rsidR="001C4E10" w:rsidRPr="007E3D9F">
        <w:rPr>
          <w:rFonts w:ascii="Arial" w:eastAsia="MS Mincho" w:hAnsi="Arial" w:cs="Arial"/>
          <w:sz w:val="20"/>
        </w:rPr>
        <w:t xml:space="preserve"> (</w:t>
      </w:r>
      <w:r w:rsidR="00852FE4">
        <w:rPr>
          <w:rFonts w:ascii="Arial" w:eastAsia="MS Mincho" w:hAnsi="Arial" w:cs="Arial"/>
          <w:sz w:val="20"/>
        </w:rPr>
        <w:t>“</w:t>
      </w:r>
      <w:r w:rsidR="001C4E10" w:rsidRPr="007E3D9F">
        <w:rPr>
          <w:rFonts w:ascii="Arial" w:eastAsia="MS Mincho" w:hAnsi="Arial" w:cs="Arial"/>
          <w:b/>
          <w:sz w:val="20"/>
        </w:rPr>
        <w:t xml:space="preserve">State of </w:t>
      </w:r>
      <w:r w:rsidR="0034262F" w:rsidRPr="007E3D9F">
        <w:rPr>
          <w:rFonts w:ascii="Arial" w:eastAsia="MS Mincho" w:hAnsi="Arial" w:cs="Arial"/>
          <w:b/>
          <w:sz w:val="20"/>
        </w:rPr>
        <w:t>[</w:t>
      </w:r>
      <w:r w:rsidR="001C4E10" w:rsidRPr="007E3D9F">
        <w:rPr>
          <w:rFonts w:ascii="Arial" w:eastAsia="MS Mincho" w:hAnsi="Arial" w:cs="Arial"/>
          <w:b/>
          <w:sz w:val="20"/>
        </w:rPr>
        <w:t>General Partner/Managing Member</w:t>
      </w:r>
      <w:r w:rsidR="0034262F" w:rsidRPr="007E3D9F">
        <w:rPr>
          <w:rFonts w:ascii="Arial" w:eastAsia="MS Mincho" w:hAnsi="Arial" w:cs="Arial"/>
          <w:b/>
          <w:sz w:val="20"/>
        </w:rPr>
        <w:t>]</w:t>
      </w:r>
      <w:r w:rsidR="00852FE4">
        <w:rPr>
          <w:rFonts w:ascii="Arial" w:eastAsia="MS Mincho" w:hAnsi="Arial" w:cs="Arial"/>
          <w:b/>
          <w:sz w:val="20"/>
        </w:rPr>
        <w:t>’</w:t>
      </w:r>
      <w:r w:rsidR="001C4E10" w:rsidRPr="007E3D9F">
        <w:rPr>
          <w:rFonts w:ascii="Arial" w:eastAsia="MS Mincho" w:hAnsi="Arial" w:cs="Arial"/>
          <w:b/>
          <w:sz w:val="20"/>
        </w:rPr>
        <w:t>s Organization</w:t>
      </w:r>
      <w:r w:rsidR="00852FE4">
        <w:rPr>
          <w:rFonts w:ascii="Arial" w:eastAsia="MS Mincho" w:hAnsi="Arial" w:cs="Arial"/>
          <w:sz w:val="20"/>
        </w:rPr>
        <w:t>”</w:t>
      </w:r>
      <w:r w:rsidR="001C4E10" w:rsidRPr="007E3D9F">
        <w:rPr>
          <w:rFonts w:ascii="Arial" w:eastAsia="MS Mincho" w:hAnsi="Arial" w:cs="Arial"/>
          <w:sz w:val="20"/>
        </w:rPr>
        <w:t>)</w:t>
      </w:r>
      <w:r w:rsidR="006539EB" w:rsidRPr="007E3D9F">
        <w:rPr>
          <w:rFonts w:ascii="Arial" w:hAnsi="Arial" w:cs="Arial"/>
          <w:sz w:val="20"/>
        </w:rPr>
        <w:t>, the [general partner</w:t>
      </w:r>
      <w:r w:rsidR="00986F49" w:rsidRPr="007E3D9F">
        <w:rPr>
          <w:rFonts w:ascii="Arial" w:hAnsi="Arial" w:cs="Arial"/>
          <w:sz w:val="20"/>
        </w:rPr>
        <w:t>/</w:t>
      </w:r>
      <w:r w:rsidR="006539EB" w:rsidRPr="007E3D9F">
        <w:rPr>
          <w:rFonts w:ascii="Arial" w:hAnsi="Arial" w:cs="Arial"/>
          <w:sz w:val="20"/>
        </w:rPr>
        <w:t>managing member] of the Borrower</w:t>
      </w:r>
      <w:r w:rsidR="003006A5" w:rsidRPr="007E3D9F">
        <w:rPr>
          <w:rFonts w:ascii="Arial" w:eastAsia="MS Mincho" w:hAnsi="Arial" w:cs="Arial"/>
          <w:sz w:val="20"/>
        </w:rPr>
        <w:t>,</w:t>
      </w:r>
      <w:r w:rsidRPr="007E3D9F">
        <w:rPr>
          <w:rFonts w:ascii="Arial" w:eastAsia="MS Mincho" w:hAnsi="Arial" w:cs="Arial"/>
          <w:sz w:val="20"/>
        </w:rPr>
        <w:t xml:space="preserve"> in connection with</w:t>
      </w:r>
      <w:r w:rsidR="009C3CD6" w:rsidRPr="007E3D9F">
        <w:rPr>
          <w:rFonts w:ascii="Arial" w:eastAsia="MS Mincho" w:hAnsi="Arial" w:cs="Arial"/>
          <w:sz w:val="20"/>
        </w:rPr>
        <w:t xml:space="preserve"> a mortgage loan in the original principal amount of $[AMOUNT] (the </w:t>
      </w:r>
      <w:r w:rsidR="00852FE4">
        <w:rPr>
          <w:rFonts w:ascii="Arial" w:eastAsia="MS Mincho" w:hAnsi="Arial" w:cs="Arial"/>
          <w:sz w:val="20"/>
        </w:rPr>
        <w:t>“</w:t>
      </w:r>
      <w:r w:rsidR="00022810" w:rsidRPr="007E3D9F">
        <w:rPr>
          <w:rFonts w:ascii="Arial" w:eastAsia="MS Mincho" w:hAnsi="Arial" w:cs="Arial"/>
          <w:b/>
          <w:sz w:val="20"/>
        </w:rPr>
        <w:t>Project Loan</w:t>
      </w:r>
      <w:r w:rsidR="00852FE4">
        <w:rPr>
          <w:rFonts w:ascii="Arial" w:eastAsia="MS Mincho" w:hAnsi="Arial" w:cs="Arial"/>
          <w:sz w:val="20"/>
        </w:rPr>
        <w:t>”</w:t>
      </w:r>
      <w:r w:rsidR="009C3CD6" w:rsidRPr="007E3D9F">
        <w:rPr>
          <w:rFonts w:ascii="Arial" w:eastAsia="MS Mincho" w:hAnsi="Arial" w:cs="Arial"/>
          <w:sz w:val="20"/>
        </w:rPr>
        <w:t xml:space="preserve">) made by [GOVERNMENTAL LENDER] (the </w:t>
      </w:r>
      <w:r w:rsidR="00852FE4">
        <w:rPr>
          <w:rFonts w:ascii="Arial" w:eastAsia="MS Mincho" w:hAnsi="Arial" w:cs="Arial"/>
          <w:sz w:val="20"/>
        </w:rPr>
        <w:t>“</w:t>
      </w:r>
      <w:r w:rsidR="009C3CD6" w:rsidRPr="007E3D9F">
        <w:rPr>
          <w:rFonts w:ascii="Arial" w:eastAsia="MS Mincho" w:hAnsi="Arial" w:cs="Arial"/>
          <w:b/>
          <w:sz w:val="20"/>
        </w:rPr>
        <w:t>Governmental Lender</w:t>
      </w:r>
      <w:r w:rsidR="00852FE4">
        <w:rPr>
          <w:rFonts w:ascii="Arial" w:eastAsia="MS Mincho" w:hAnsi="Arial" w:cs="Arial"/>
          <w:sz w:val="20"/>
        </w:rPr>
        <w:t>”</w:t>
      </w:r>
      <w:r w:rsidR="009C3CD6" w:rsidRPr="007E3D9F">
        <w:rPr>
          <w:rFonts w:ascii="Arial" w:eastAsia="MS Mincho" w:hAnsi="Arial" w:cs="Arial"/>
          <w:sz w:val="20"/>
        </w:rPr>
        <w:t xml:space="preserve">) to Borrower with the proceeds received from </w:t>
      </w:r>
      <w:r w:rsidR="007E5AAD" w:rsidRPr="007E3D9F">
        <w:rPr>
          <w:rFonts w:ascii="Arial" w:eastAsia="MS Mincho" w:hAnsi="Arial" w:cs="Arial"/>
          <w:sz w:val="20"/>
        </w:rPr>
        <w:t>a</w:t>
      </w:r>
      <w:r w:rsidR="009C3CD6" w:rsidRPr="007E3D9F">
        <w:rPr>
          <w:rFonts w:ascii="Arial" w:eastAsia="MS Mincho" w:hAnsi="Arial" w:cs="Arial"/>
          <w:sz w:val="20"/>
        </w:rPr>
        <w:t xml:space="preserve"> loan in the original principal amount of $[AMOUNT] </w:t>
      </w:r>
      <w:r w:rsidR="00F87678" w:rsidRPr="007E3D9F">
        <w:rPr>
          <w:rFonts w:ascii="Arial" w:eastAsia="MS Mincho" w:hAnsi="Arial" w:cs="Arial"/>
          <w:sz w:val="20"/>
        </w:rPr>
        <w:t xml:space="preserve">(the </w:t>
      </w:r>
      <w:r w:rsidR="00852FE4">
        <w:rPr>
          <w:rFonts w:ascii="Arial" w:eastAsia="MS Mincho" w:hAnsi="Arial" w:cs="Arial"/>
          <w:sz w:val="20"/>
        </w:rPr>
        <w:t>“</w:t>
      </w:r>
      <w:r w:rsidR="00F87678" w:rsidRPr="007E3D9F">
        <w:rPr>
          <w:rFonts w:ascii="Arial" w:eastAsia="MS Mincho" w:hAnsi="Arial" w:cs="Arial"/>
          <w:b/>
          <w:sz w:val="20"/>
        </w:rPr>
        <w:t>Funding Loan</w:t>
      </w:r>
      <w:r w:rsidR="00852FE4">
        <w:rPr>
          <w:rFonts w:ascii="Arial" w:eastAsia="MS Mincho" w:hAnsi="Arial" w:cs="Arial"/>
          <w:sz w:val="20"/>
        </w:rPr>
        <w:t>”</w:t>
      </w:r>
      <w:r w:rsidR="00F87678" w:rsidRPr="007E3D9F">
        <w:rPr>
          <w:rFonts w:ascii="Arial" w:eastAsia="MS Mincho" w:hAnsi="Arial" w:cs="Arial"/>
          <w:sz w:val="20"/>
        </w:rPr>
        <w:t xml:space="preserve"> and together with the Project Loan, the </w:t>
      </w:r>
      <w:r w:rsidR="00852FE4">
        <w:rPr>
          <w:rFonts w:ascii="Arial" w:eastAsia="MS Mincho" w:hAnsi="Arial" w:cs="Arial"/>
          <w:sz w:val="20"/>
        </w:rPr>
        <w:t>“</w:t>
      </w:r>
      <w:r w:rsidR="00F87678" w:rsidRPr="007E3D9F">
        <w:rPr>
          <w:rFonts w:ascii="Arial" w:eastAsia="MS Mincho" w:hAnsi="Arial" w:cs="Arial"/>
          <w:b/>
          <w:sz w:val="20"/>
        </w:rPr>
        <w:t>Loan</w:t>
      </w:r>
      <w:r w:rsidR="00852FE4">
        <w:rPr>
          <w:rFonts w:ascii="Arial" w:eastAsia="MS Mincho" w:hAnsi="Arial" w:cs="Arial"/>
          <w:sz w:val="20"/>
        </w:rPr>
        <w:t>”</w:t>
      </w:r>
      <w:r w:rsidR="00F87678" w:rsidRPr="007E3D9F">
        <w:rPr>
          <w:rFonts w:ascii="Arial" w:eastAsia="MS Mincho" w:hAnsi="Arial" w:cs="Arial"/>
          <w:sz w:val="20"/>
        </w:rPr>
        <w:t xml:space="preserve">) </w:t>
      </w:r>
      <w:r w:rsidR="009C3CD6" w:rsidRPr="007E3D9F">
        <w:rPr>
          <w:rFonts w:ascii="Arial" w:eastAsia="MS Mincho" w:hAnsi="Arial" w:cs="Arial"/>
          <w:sz w:val="20"/>
        </w:rPr>
        <w:t xml:space="preserve">made to the Governmental Lender by [SELLER/SERVICER] (the </w:t>
      </w:r>
      <w:r w:rsidR="00852FE4">
        <w:rPr>
          <w:rFonts w:ascii="Arial" w:eastAsia="MS Mincho" w:hAnsi="Arial" w:cs="Arial"/>
          <w:sz w:val="20"/>
        </w:rPr>
        <w:t>“</w:t>
      </w:r>
      <w:r w:rsidR="009C3CD6" w:rsidRPr="007E3D9F">
        <w:rPr>
          <w:rFonts w:ascii="Arial" w:eastAsia="MS Mincho" w:hAnsi="Arial" w:cs="Arial"/>
          <w:b/>
          <w:sz w:val="20"/>
        </w:rPr>
        <w:t>Initial Funding Lender</w:t>
      </w:r>
      <w:r w:rsidR="00852FE4">
        <w:rPr>
          <w:rFonts w:ascii="Arial" w:eastAsia="MS Mincho" w:hAnsi="Arial" w:cs="Arial"/>
          <w:sz w:val="20"/>
        </w:rPr>
        <w:t>”</w:t>
      </w:r>
      <w:r w:rsidR="009C3CD6" w:rsidRPr="007E3D9F">
        <w:rPr>
          <w:rFonts w:ascii="Arial" w:eastAsia="MS Mincho" w:hAnsi="Arial" w:cs="Arial"/>
          <w:sz w:val="20"/>
        </w:rPr>
        <w:t>)</w:t>
      </w:r>
      <w:r w:rsidR="003C238D" w:rsidRPr="007E3D9F">
        <w:rPr>
          <w:rFonts w:ascii="Arial" w:eastAsia="MS Mincho" w:hAnsi="Arial" w:cs="Arial"/>
          <w:sz w:val="20"/>
        </w:rPr>
        <w:t xml:space="preserve"> </w:t>
      </w:r>
      <w:r w:rsidR="00DE1308" w:rsidRPr="007E3D9F">
        <w:rPr>
          <w:rFonts w:ascii="Arial" w:eastAsia="MS Mincho" w:hAnsi="Arial" w:cs="Arial"/>
          <w:sz w:val="20"/>
        </w:rPr>
        <w:t xml:space="preserve">on the date hereof </w:t>
      </w:r>
      <w:r w:rsidR="00EF06B9" w:rsidRPr="007E3D9F">
        <w:rPr>
          <w:rFonts w:ascii="Arial" w:eastAsia="MS Mincho" w:hAnsi="Arial" w:cs="Arial"/>
          <w:sz w:val="20"/>
        </w:rPr>
        <w:t xml:space="preserve">(the </w:t>
      </w:r>
      <w:r w:rsidR="00852FE4">
        <w:rPr>
          <w:rFonts w:ascii="Arial" w:eastAsia="MS Mincho" w:hAnsi="Arial" w:cs="Arial"/>
          <w:sz w:val="20"/>
        </w:rPr>
        <w:t>“</w:t>
      </w:r>
      <w:r w:rsidR="00EF06B9" w:rsidRPr="007E3D9F">
        <w:rPr>
          <w:rFonts w:ascii="Arial" w:eastAsia="MS Mincho" w:hAnsi="Arial" w:cs="Arial"/>
          <w:b/>
          <w:sz w:val="20"/>
        </w:rPr>
        <w:t>Closing Date</w:t>
      </w:r>
      <w:r w:rsidR="00852FE4">
        <w:rPr>
          <w:rFonts w:ascii="Arial" w:eastAsia="MS Mincho" w:hAnsi="Arial" w:cs="Arial"/>
          <w:sz w:val="20"/>
        </w:rPr>
        <w:t>”</w:t>
      </w:r>
      <w:r w:rsidR="00EF06B9" w:rsidRPr="007E3D9F">
        <w:rPr>
          <w:rFonts w:ascii="Arial" w:eastAsia="MS Mincho" w:hAnsi="Arial" w:cs="Arial"/>
          <w:sz w:val="20"/>
        </w:rPr>
        <w:t>)</w:t>
      </w:r>
      <w:r w:rsidR="00F87678" w:rsidRPr="007E3D9F">
        <w:rPr>
          <w:rFonts w:ascii="Arial" w:eastAsia="MS Mincho" w:hAnsi="Arial" w:cs="Arial"/>
          <w:sz w:val="20"/>
        </w:rPr>
        <w:t>,</w:t>
      </w:r>
      <w:r w:rsidR="00EF06B9" w:rsidRPr="007E3D9F">
        <w:rPr>
          <w:rFonts w:ascii="Arial" w:eastAsia="MS Mincho" w:hAnsi="Arial" w:cs="Arial"/>
          <w:sz w:val="20"/>
        </w:rPr>
        <w:t xml:space="preserve"> </w:t>
      </w:r>
      <w:r w:rsidR="007829BC" w:rsidRPr="007E3D9F">
        <w:rPr>
          <w:rFonts w:ascii="Arial" w:eastAsia="MS Mincho" w:hAnsi="Arial" w:cs="Arial"/>
          <w:sz w:val="20"/>
        </w:rPr>
        <w:t>contemporaneously with the execution and delivery by the Borrower of the Continuing Covenant Agreement (defined below)</w:t>
      </w:r>
      <w:r w:rsidR="009D09F5" w:rsidRPr="007E3D9F">
        <w:rPr>
          <w:rFonts w:ascii="Arial" w:eastAsia="MS Mincho" w:hAnsi="Arial" w:cs="Arial"/>
          <w:sz w:val="20"/>
        </w:rPr>
        <w:t xml:space="preserve"> to the Initial Funding Lender</w:t>
      </w:r>
      <w:r w:rsidR="009C3CD6" w:rsidRPr="007E3D9F">
        <w:rPr>
          <w:rFonts w:ascii="Arial" w:eastAsia="MS Mincho" w:hAnsi="Arial" w:cs="Arial"/>
          <w:sz w:val="20"/>
        </w:rPr>
        <w:t xml:space="preserve">, to provide for the </w:t>
      </w:r>
      <w:r w:rsidR="00816EF8" w:rsidRPr="007E3D9F">
        <w:rPr>
          <w:rFonts w:ascii="Arial" w:eastAsia="MS Mincho" w:hAnsi="Arial" w:cs="Arial"/>
          <w:sz w:val="20"/>
        </w:rPr>
        <w:t>[</w:t>
      </w:r>
      <w:r w:rsidR="009C3CD6" w:rsidRPr="007E3D9F">
        <w:rPr>
          <w:rFonts w:ascii="Arial" w:eastAsia="MS Mincho" w:hAnsi="Arial" w:cs="Arial"/>
          <w:sz w:val="20"/>
        </w:rPr>
        <w:t>financing</w:t>
      </w:r>
      <w:r w:rsidR="00816EF8" w:rsidRPr="007E3D9F">
        <w:rPr>
          <w:rFonts w:ascii="Arial" w:eastAsia="MS Mincho" w:hAnsi="Arial" w:cs="Arial"/>
          <w:sz w:val="20"/>
        </w:rPr>
        <w:t>][refinancing]</w:t>
      </w:r>
      <w:r w:rsidR="009C3CD6" w:rsidRPr="007E3D9F">
        <w:rPr>
          <w:rFonts w:ascii="Arial" w:eastAsia="MS Mincho" w:hAnsi="Arial" w:cs="Arial"/>
          <w:sz w:val="20"/>
        </w:rPr>
        <w:t xml:space="preserve"> of a multifamily rental housing development located at [ADDRESS] in [CITY, STATE] known as [</w:t>
      </w:r>
      <w:r w:rsidR="009E3335" w:rsidRPr="007E3D9F">
        <w:rPr>
          <w:rFonts w:ascii="Arial" w:eastAsia="MS Mincho" w:hAnsi="Arial" w:cs="Arial"/>
          <w:sz w:val="20"/>
        </w:rPr>
        <w:t>PROPERTY NAME</w:t>
      </w:r>
      <w:r w:rsidR="009C3CD6" w:rsidRPr="007E3D9F">
        <w:rPr>
          <w:rFonts w:ascii="Arial" w:eastAsia="MS Mincho" w:hAnsi="Arial" w:cs="Arial"/>
          <w:sz w:val="20"/>
        </w:rPr>
        <w:t xml:space="preserve">] (the </w:t>
      </w:r>
      <w:r w:rsidR="00852FE4">
        <w:rPr>
          <w:rFonts w:ascii="Arial" w:eastAsia="MS Mincho" w:hAnsi="Arial" w:cs="Arial"/>
          <w:sz w:val="20"/>
        </w:rPr>
        <w:t>“</w:t>
      </w:r>
      <w:r w:rsidR="00F17475" w:rsidRPr="007E3D9F">
        <w:rPr>
          <w:rFonts w:ascii="Arial" w:eastAsia="MS Mincho" w:hAnsi="Arial" w:cs="Arial"/>
          <w:b/>
          <w:sz w:val="20"/>
        </w:rPr>
        <w:t>Property</w:t>
      </w:r>
      <w:r w:rsidR="00852FE4">
        <w:rPr>
          <w:rFonts w:ascii="Arial" w:eastAsia="MS Mincho" w:hAnsi="Arial" w:cs="Arial"/>
          <w:sz w:val="20"/>
        </w:rPr>
        <w:t>”</w:t>
      </w:r>
      <w:r w:rsidR="009C3CD6" w:rsidRPr="007E3D9F">
        <w:rPr>
          <w:rFonts w:ascii="Arial" w:eastAsia="MS Mincho" w:hAnsi="Arial" w:cs="Arial"/>
          <w:sz w:val="20"/>
        </w:rPr>
        <w:t>)</w:t>
      </w:r>
      <w:r w:rsidR="00816EF8" w:rsidRPr="007E3D9F">
        <w:rPr>
          <w:rFonts w:ascii="Arial" w:eastAsia="MS Mincho" w:hAnsi="Arial" w:cs="Arial"/>
          <w:sz w:val="20"/>
        </w:rPr>
        <w:t>.</w:t>
      </w:r>
      <w:r w:rsidR="00A5145E" w:rsidRPr="007E3D9F">
        <w:rPr>
          <w:rFonts w:ascii="Arial" w:eastAsia="MS Mincho" w:hAnsi="Arial" w:cs="Arial"/>
          <w:sz w:val="20"/>
        </w:rPr>
        <w:t xml:space="preserve">  </w:t>
      </w:r>
      <w:r w:rsidR="00D52255" w:rsidRPr="007E3D9F">
        <w:rPr>
          <w:rFonts w:ascii="Arial" w:eastAsia="MS Mincho" w:hAnsi="Arial" w:cs="Arial"/>
          <w:sz w:val="20"/>
        </w:rPr>
        <w:t>We understand that following the Closing Date and upon the satisfaction of the conditions set forth in a commitment letter with respect to the Loan between the Federal Home Loan Mortgage Corporation (</w:t>
      </w:r>
      <w:r w:rsidR="00852FE4">
        <w:rPr>
          <w:rFonts w:ascii="Arial" w:eastAsia="MS Mincho" w:hAnsi="Arial" w:cs="Arial"/>
          <w:sz w:val="20"/>
        </w:rPr>
        <w:t>“</w:t>
      </w:r>
      <w:r w:rsidR="00D52255" w:rsidRPr="007E3D9F">
        <w:rPr>
          <w:rFonts w:ascii="Arial" w:eastAsia="MS Mincho" w:hAnsi="Arial" w:cs="Arial"/>
          <w:b/>
          <w:sz w:val="20"/>
        </w:rPr>
        <w:t>Freddie Mac</w:t>
      </w:r>
      <w:r w:rsidR="00852FE4">
        <w:rPr>
          <w:rFonts w:ascii="Arial" w:eastAsia="MS Mincho" w:hAnsi="Arial" w:cs="Arial"/>
          <w:sz w:val="20"/>
        </w:rPr>
        <w:t>”</w:t>
      </w:r>
      <w:r w:rsidR="00D52255" w:rsidRPr="007E3D9F">
        <w:rPr>
          <w:rFonts w:ascii="Arial" w:eastAsia="MS Mincho" w:hAnsi="Arial" w:cs="Arial"/>
          <w:sz w:val="20"/>
        </w:rPr>
        <w:t>) and the Initial Funding Lender, Freddie Mac intends to purchase the Funding Loan from the Initial Funding Lender, at which</w:t>
      </w:r>
      <w:r w:rsidR="00D52255" w:rsidRPr="00FC2B0F">
        <w:rPr>
          <w:rFonts w:ascii="Arial" w:eastAsia="MS Mincho" w:hAnsi="Arial" w:cs="Arial"/>
          <w:sz w:val="20"/>
        </w:rPr>
        <w:t xml:space="preserve"> time the Initial Funding Lender will assign to Freddie Mac all of its rights and interest in the </w:t>
      </w:r>
      <w:r w:rsidR="00F87678" w:rsidRPr="00FC2B0F">
        <w:rPr>
          <w:rFonts w:ascii="Arial" w:eastAsia="MS Mincho" w:hAnsi="Arial" w:cs="Arial"/>
          <w:sz w:val="20"/>
        </w:rPr>
        <w:t>Funding Loan</w:t>
      </w:r>
      <w:r w:rsidR="00D52255" w:rsidRPr="00FC2B0F">
        <w:rPr>
          <w:rFonts w:ascii="Arial" w:eastAsia="MS Mincho" w:hAnsi="Arial" w:cs="Arial"/>
          <w:sz w:val="20"/>
        </w:rPr>
        <w:t xml:space="preserve"> and </w:t>
      </w:r>
      <w:r w:rsidR="00F87678" w:rsidRPr="00FC2B0F">
        <w:rPr>
          <w:rFonts w:ascii="Arial" w:eastAsia="MS Mincho" w:hAnsi="Arial" w:cs="Arial"/>
          <w:sz w:val="20"/>
        </w:rPr>
        <w:t>the</w:t>
      </w:r>
      <w:r w:rsidR="00D52255" w:rsidRPr="00FC2B0F">
        <w:rPr>
          <w:rFonts w:ascii="Arial" w:eastAsia="MS Mincho" w:hAnsi="Arial" w:cs="Arial"/>
          <w:sz w:val="20"/>
        </w:rPr>
        <w:t xml:space="preserve"> Financing Documents (defined below).</w:t>
      </w:r>
    </w:p>
    <w:p w14:paraId="51D896C7" w14:textId="77777777" w:rsidR="00685630" w:rsidRPr="00FC2B0F" w:rsidRDefault="00685630" w:rsidP="00685630">
      <w:pPr>
        <w:keepNext/>
        <w:jc w:val="center"/>
        <w:rPr>
          <w:rFonts w:ascii="Arial" w:hAnsi="Arial" w:cs="Arial"/>
          <w:b/>
          <w:sz w:val="20"/>
        </w:rPr>
      </w:pPr>
    </w:p>
    <w:p w14:paraId="7D1D209D" w14:textId="77777777" w:rsidR="00685630" w:rsidRPr="00FC2B0F" w:rsidRDefault="00685630" w:rsidP="00685630">
      <w:pPr>
        <w:keepNext/>
        <w:jc w:val="center"/>
        <w:rPr>
          <w:rFonts w:ascii="Arial" w:hAnsi="Arial" w:cs="Arial"/>
          <w:b/>
          <w:sz w:val="20"/>
        </w:rPr>
      </w:pPr>
    </w:p>
    <w:p w14:paraId="61791C72" w14:textId="77777777" w:rsidR="0019670E" w:rsidRPr="00FC2B0F" w:rsidRDefault="00546288" w:rsidP="00685630">
      <w:pPr>
        <w:keepNext/>
        <w:jc w:val="center"/>
        <w:rPr>
          <w:rFonts w:ascii="Arial" w:hAnsi="Arial" w:cs="Arial"/>
          <w:b/>
          <w:sz w:val="20"/>
        </w:rPr>
      </w:pPr>
      <w:r w:rsidRPr="00FC2B0F">
        <w:rPr>
          <w:rFonts w:ascii="Arial" w:hAnsi="Arial" w:cs="Arial"/>
          <w:b/>
          <w:sz w:val="20"/>
        </w:rPr>
        <w:t>BACKGROUND</w:t>
      </w:r>
    </w:p>
    <w:p w14:paraId="7E453387" w14:textId="77777777" w:rsidR="00685630" w:rsidRPr="00FC2B0F" w:rsidRDefault="00685630" w:rsidP="00685630">
      <w:pPr>
        <w:keepNext/>
        <w:rPr>
          <w:rFonts w:ascii="Arial" w:hAnsi="Arial" w:cs="Arial"/>
          <w:sz w:val="20"/>
          <w:u w:val="single"/>
        </w:rPr>
      </w:pPr>
    </w:p>
    <w:p w14:paraId="3FD6B462" w14:textId="77777777" w:rsidR="0019670E" w:rsidRPr="00FC2B0F" w:rsidRDefault="00546288" w:rsidP="00E23FDC">
      <w:pPr>
        <w:keepNext/>
        <w:rPr>
          <w:rFonts w:ascii="Arial" w:hAnsi="Arial" w:cs="Arial"/>
          <w:sz w:val="20"/>
        </w:rPr>
      </w:pPr>
      <w:r w:rsidRPr="00FC2B0F">
        <w:rPr>
          <w:rFonts w:ascii="Arial" w:hAnsi="Arial" w:cs="Arial"/>
          <w:sz w:val="20"/>
          <w:u w:val="single"/>
        </w:rPr>
        <w:t>Documents Reviewed</w:t>
      </w:r>
      <w:r w:rsidRPr="00FC2B0F">
        <w:rPr>
          <w:rFonts w:ascii="Arial" w:hAnsi="Arial" w:cs="Arial"/>
          <w:sz w:val="20"/>
        </w:rPr>
        <w:t>.</w:t>
      </w:r>
    </w:p>
    <w:p w14:paraId="2AD2F4A3" w14:textId="77777777" w:rsidR="00685630" w:rsidRPr="00FC2B0F" w:rsidRDefault="00685630" w:rsidP="00E23FDC">
      <w:pPr>
        <w:rPr>
          <w:rFonts w:ascii="Arial" w:eastAsia="MS Mincho" w:hAnsi="Arial" w:cs="Arial"/>
          <w:sz w:val="20"/>
        </w:rPr>
      </w:pPr>
    </w:p>
    <w:p w14:paraId="79FFCD4E" w14:textId="77777777" w:rsidR="0019670E" w:rsidRPr="00FC2B0F" w:rsidRDefault="00546288" w:rsidP="00E23FDC">
      <w:pPr>
        <w:rPr>
          <w:rFonts w:ascii="Arial" w:eastAsia="MS Mincho" w:hAnsi="Arial" w:cs="Arial"/>
          <w:sz w:val="20"/>
        </w:rPr>
      </w:pPr>
      <w:r w:rsidRPr="00FC2B0F">
        <w:rPr>
          <w:rFonts w:ascii="Arial" w:eastAsia="MS Mincho" w:hAnsi="Arial" w:cs="Arial"/>
          <w:sz w:val="20"/>
        </w:rPr>
        <w:t xml:space="preserve">In our capacity as counsel to </w:t>
      </w:r>
      <w:r w:rsidR="0059555B" w:rsidRPr="00FC2B0F">
        <w:rPr>
          <w:rFonts w:ascii="Arial" w:eastAsia="MS Mincho" w:hAnsi="Arial" w:cs="Arial"/>
          <w:sz w:val="20"/>
        </w:rPr>
        <w:t>Borrower</w:t>
      </w:r>
      <w:r w:rsidR="00B2254D" w:rsidRPr="00FC2B0F">
        <w:rPr>
          <w:rFonts w:ascii="Arial" w:eastAsia="MS Mincho" w:hAnsi="Arial" w:cs="Arial"/>
          <w:sz w:val="20"/>
        </w:rPr>
        <w:t>[,</w:t>
      </w:r>
      <w:r w:rsidR="006F5A7B" w:rsidRPr="00FC2B0F">
        <w:rPr>
          <w:rFonts w:ascii="Arial" w:eastAsia="MS Mincho" w:hAnsi="Arial" w:cs="Arial"/>
          <w:sz w:val="20"/>
        </w:rPr>
        <w:t xml:space="preserve"> SPE Equity Owner]</w:t>
      </w:r>
      <w:r w:rsidR="00B2254D" w:rsidRPr="00FC2B0F">
        <w:rPr>
          <w:rFonts w:ascii="Arial" w:eastAsia="MS Mincho" w:hAnsi="Arial" w:cs="Arial"/>
          <w:sz w:val="20"/>
        </w:rPr>
        <w:t xml:space="preserve"> </w:t>
      </w:r>
      <w:r w:rsidRPr="00FC2B0F">
        <w:rPr>
          <w:rFonts w:ascii="Arial" w:eastAsia="MS Mincho" w:hAnsi="Arial" w:cs="Arial"/>
          <w:sz w:val="20"/>
        </w:rPr>
        <w:t>and</w:t>
      </w:r>
      <w:r w:rsidR="00B2254D" w:rsidRPr="00FC2B0F">
        <w:rPr>
          <w:rFonts w:ascii="Arial" w:eastAsia="MS Mincho" w:hAnsi="Arial" w:cs="Arial"/>
          <w:sz w:val="20"/>
        </w:rPr>
        <w:t xml:space="preserve"> </w:t>
      </w:r>
      <w:r w:rsidR="0034262F" w:rsidRPr="00FC2B0F">
        <w:rPr>
          <w:rFonts w:ascii="Arial" w:eastAsia="MS Mincho" w:hAnsi="Arial" w:cs="Arial"/>
          <w:sz w:val="20"/>
        </w:rPr>
        <w:t>[</w:t>
      </w:r>
      <w:r w:rsidR="00986F49" w:rsidRPr="00FC2B0F">
        <w:rPr>
          <w:rFonts w:ascii="Arial" w:eastAsia="MS Mincho" w:hAnsi="Arial" w:cs="Arial"/>
          <w:sz w:val="20"/>
        </w:rPr>
        <w:t>General Partner/Managing Member</w:t>
      </w:r>
      <w:r w:rsidR="0034262F" w:rsidRPr="00FC2B0F">
        <w:rPr>
          <w:rFonts w:ascii="Arial" w:eastAsia="MS Mincho" w:hAnsi="Arial" w:cs="Arial"/>
          <w:sz w:val="20"/>
        </w:rPr>
        <w:t>]</w:t>
      </w:r>
      <w:r w:rsidRPr="00FC2B0F">
        <w:rPr>
          <w:rFonts w:ascii="Arial" w:eastAsia="MS Mincho" w:hAnsi="Arial" w:cs="Arial"/>
          <w:sz w:val="20"/>
        </w:rPr>
        <w:t>, we have examined the follo</w:t>
      </w:r>
      <w:r w:rsidR="007D7840" w:rsidRPr="00FC2B0F">
        <w:rPr>
          <w:rFonts w:ascii="Arial" w:eastAsia="MS Mincho" w:hAnsi="Arial" w:cs="Arial"/>
          <w:sz w:val="20"/>
        </w:rPr>
        <w:t>w</w:t>
      </w:r>
      <w:r w:rsidR="00B2254D" w:rsidRPr="00FC2B0F">
        <w:rPr>
          <w:rFonts w:ascii="Arial" w:eastAsia="MS Mincho" w:hAnsi="Arial" w:cs="Arial"/>
          <w:sz w:val="20"/>
        </w:rPr>
        <w:t>ing documents, all dated as of [_________ 1,</w:t>
      </w:r>
      <w:r w:rsidR="002F1986" w:rsidRPr="00FC2B0F">
        <w:rPr>
          <w:rFonts w:ascii="Arial" w:eastAsia="MS Mincho" w:hAnsi="Arial" w:cs="Arial"/>
          <w:sz w:val="20"/>
        </w:rPr>
        <w:t xml:space="preserve"> 20_</w:t>
      </w:r>
      <w:r w:rsidRPr="00FC2B0F">
        <w:rPr>
          <w:rFonts w:ascii="Arial" w:eastAsia="MS Mincho" w:hAnsi="Arial" w:cs="Arial"/>
          <w:sz w:val="20"/>
        </w:rPr>
        <w:t>_</w:t>
      </w:r>
      <w:r w:rsidR="00B2254D" w:rsidRPr="00FC2B0F">
        <w:rPr>
          <w:rFonts w:ascii="Arial" w:eastAsia="MS Mincho" w:hAnsi="Arial" w:cs="Arial"/>
          <w:sz w:val="20"/>
        </w:rPr>
        <w:t xml:space="preserve">], except </w:t>
      </w:r>
      <w:r w:rsidR="006F5A7B" w:rsidRPr="00FC2B0F">
        <w:rPr>
          <w:rFonts w:ascii="Arial" w:eastAsia="MS Mincho" w:hAnsi="Arial" w:cs="Arial"/>
          <w:sz w:val="20"/>
        </w:rPr>
        <w:t>as</w:t>
      </w:r>
      <w:r w:rsidR="00B2254D" w:rsidRPr="00FC2B0F">
        <w:rPr>
          <w:rFonts w:ascii="Arial" w:eastAsia="MS Mincho" w:hAnsi="Arial" w:cs="Arial"/>
          <w:sz w:val="20"/>
        </w:rPr>
        <w:t xml:space="preserve"> otherwise noted:</w:t>
      </w:r>
    </w:p>
    <w:p w14:paraId="65741D19" w14:textId="77777777" w:rsidR="00685630" w:rsidRPr="00FC2B0F" w:rsidRDefault="00685630" w:rsidP="00E23FDC">
      <w:pPr>
        <w:rPr>
          <w:rFonts w:ascii="Arial" w:eastAsia="MS Mincho" w:hAnsi="Arial" w:cs="Arial"/>
          <w:sz w:val="20"/>
        </w:rPr>
      </w:pPr>
    </w:p>
    <w:p w14:paraId="328D3A59" w14:textId="6CAD6B4E" w:rsidR="00A54789" w:rsidRPr="00FC2B0F" w:rsidRDefault="00546288" w:rsidP="00E23FDC">
      <w:pPr>
        <w:pStyle w:val="BodyTextIndent"/>
        <w:numPr>
          <w:ilvl w:val="0"/>
          <w:numId w:val="26"/>
        </w:numPr>
        <w:ind w:hanging="720"/>
        <w:rPr>
          <w:rFonts w:ascii="Arial" w:hAnsi="Arial" w:cs="Arial"/>
          <w:sz w:val="20"/>
        </w:rPr>
      </w:pPr>
      <w:r w:rsidRPr="007E3D9F">
        <w:rPr>
          <w:rFonts w:ascii="Arial" w:hAnsi="Arial" w:cs="Arial"/>
          <w:sz w:val="20"/>
        </w:rPr>
        <w:t>Project Loan</w:t>
      </w:r>
      <w:r w:rsidR="00BB697A" w:rsidRPr="007E3D9F">
        <w:rPr>
          <w:rFonts w:ascii="Arial" w:hAnsi="Arial" w:cs="Arial"/>
          <w:sz w:val="20"/>
        </w:rPr>
        <w:t xml:space="preserve"> Agreement</w:t>
      </w:r>
      <w:r w:rsidR="00447FB9" w:rsidRPr="007E3D9F">
        <w:rPr>
          <w:rFonts w:ascii="Arial" w:hAnsi="Arial" w:cs="Arial"/>
          <w:sz w:val="20"/>
        </w:rPr>
        <w:t>,</w:t>
      </w:r>
      <w:r w:rsidRPr="007E3D9F">
        <w:rPr>
          <w:rFonts w:ascii="Arial" w:hAnsi="Arial" w:cs="Arial"/>
          <w:sz w:val="20"/>
        </w:rPr>
        <w:t xml:space="preserve"> among Governmental Lender, [FISCAL AGENT]</w:t>
      </w:r>
      <w:r w:rsidR="000577C0" w:rsidRPr="00FC2B0F">
        <w:rPr>
          <w:rFonts w:ascii="Arial" w:hAnsi="Arial" w:cs="Arial"/>
          <w:sz w:val="20"/>
        </w:rPr>
        <w:t xml:space="preserve"> (</w:t>
      </w:r>
      <w:r w:rsidR="00852FE4">
        <w:rPr>
          <w:rFonts w:ascii="Arial" w:hAnsi="Arial" w:cs="Arial"/>
          <w:sz w:val="20"/>
        </w:rPr>
        <w:t>“</w:t>
      </w:r>
      <w:r w:rsidR="000577C0" w:rsidRPr="00FC2B0F">
        <w:rPr>
          <w:rFonts w:ascii="Arial" w:hAnsi="Arial" w:cs="Arial"/>
          <w:b/>
          <w:sz w:val="20"/>
        </w:rPr>
        <w:t>Fiscal Agent</w:t>
      </w:r>
      <w:r w:rsidR="00852FE4">
        <w:rPr>
          <w:rFonts w:ascii="Arial" w:hAnsi="Arial" w:cs="Arial"/>
          <w:sz w:val="20"/>
        </w:rPr>
        <w:t>”</w:t>
      </w:r>
      <w:r w:rsidR="000577C0" w:rsidRPr="00FC2B0F">
        <w:rPr>
          <w:rFonts w:ascii="Arial" w:hAnsi="Arial" w:cs="Arial"/>
          <w:sz w:val="20"/>
        </w:rPr>
        <w:t>)</w:t>
      </w:r>
      <w:r w:rsidRPr="00FC2B0F">
        <w:rPr>
          <w:rFonts w:ascii="Arial" w:hAnsi="Arial" w:cs="Arial"/>
          <w:sz w:val="20"/>
        </w:rPr>
        <w:t xml:space="preserve"> and Borrower;</w:t>
      </w:r>
    </w:p>
    <w:p w14:paraId="6F04423E" w14:textId="77777777" w:rsidR="00685630" w:rsidRPr="00FC2B0F" w:rsidRDefault="00685630" w:rsidP="00E23FDC">
      <w:pPr>
        <w:pStyle w:val="BodyTextIndent"/>
        <w:rPr>
          <w:rFonts w:ascii="Arial" w:hAnsi="Arial" w:cs="Arial"/>
          <w:sz w:val="20"/>
        </w:rPr>
      </w:pPr>
    </w:p>
    <w:p w14:paraId="116E4388" w14:textId="4BE97A31" w:rsidR="00C11017" w:rsidRPr="007E3D9F" w:rsidRDefault="00546288" w:rsidP="00E23FDC">
      <w:pPr>
        <w:pStyle w:val="BodyTextIndent"/>
        <w:numPr>
          <w:ilvl w:val="0"/>
          <w:numId w:val="26"/>
        </w:numPr>
        <w:ind w:hanging="720"/>
        <w:rPr>
          <w:rFonts w:ascii="Arial" w:hAnsi="Arial" w:cs="Arial"/>
          <w:sz w:val="20"/>
        </w:rPr>
      </w:pPr>
      <w:r w:rsidRPr="00FC2B0F">
        <w:rPr>
          <w:rFonts w:ascii="Arial" w:hAnsi="Arial" w:cs="Arial"/>
          <w:sz w:val="20"/>
        </w:rPr>
        <w:lastRenderedPageBreak/>
        <w:t xml:space="preserve">Project Note in the amount of the Project Loan (the </w:t>
      </w:r>
      <w:r w:rsidR="00852FE4">
        <w:rPr>
          <w:rFonts w:ascii="Arial" w:hAnsi="Arial" w:cs="Arial"/>
          <w:sz w:val="20"/>
        </w:rPr>
        <w:t>“</w:t>
      </w:r>
      <w:r w:rsidRPr="00FC2B0F">
        <w:rPr>
          <w:rFonts w:ascii="Arial" w:hAnsi="Arial" w:cs="Arial"/>
          <w:b/>
          <w:sz w:val="20"/>
        </w:rPr>
        <w:t>Project Note</w:t>
      </w:r>
      <w:r w:rsidR="00852FE4">
        <w:rPr>
          <w:rFonts w:ascii="Arial" w:hAnsi="Arial" w:cs="Arial"/>
          <w:sz w:val="20"/>
        </w:rPr>
        <w:t>”</w:t>
      </w:r>
      <w:r w:rsidRPr="00FC2B0F">
        <w:rPr>
          <w:rFonts w:ascii="Arial" w:hAnsi="Arial" w:cs="Arial"/>
          <w:sz w:val="20"/>
        </w:rPr>
        <w:t>)</w:t>
      </w:r>
      <w:r w:rsidR="0019670E" w:rsidRPr="00FC2B0F">
        <w:rPr>
          <w:rFonts w:ascii="Arial" w:hAnsi="Arial" w:cs="Arial"/>
          <w:sz w:val="20"/>
        </w:rPr>
        <w:t xml:space="preserve">, </w:t>
      </w:r>
      <w:r w:rsidR="00447FB9" w:rsidRPr="00FC2B0F">
        <w:rPr>
          <w:rFonts w:ascii="Arial" w:hAnsi="Arial" w:cs="Arial"/>
          <w:sz w:val="20"/>
        </w:rPr>
        <w:t xml:space="preserve">dated the Closing Date, </w:t>
      </w:r>
      <w:r w:rsidR="0019670E" w:rsidRPr="007E3D9F">
        <w:rPr>
          <w:rFonts w:ascii="Arial" w:hAnsi="Arial" w:cs="Arial"/>
          <w:sz w:val="20"/>
        </w:rPr>
        <w:t xml:space="preserve">executed by </w:t>
      </w:r>
      <w:r w:rsidR="0059555B" w:rsidRPr="007E3D9F">
        <w:rPr>
          <w:rFonts w:ascii="Arial" w:hAnsi="Arial" w:cs="Arial"/>
          <w:sz w:val="20"/>
        </w:rPr>
        <w:t>Borrower</w:t>
      </w:r>
      <w:r w:rsidR="0019670E" w:rsidRPr="007E3D9F">
        <w:rPr>
          <w:rFonts w:ascii="Arial" w:hAnsi="Arial" w:cs="Arial"/>
          <w:sz w:val="20"/>
        </w:rPr>
        <w:t xml:space="preserve"> and payable to the order </w:t>
      </w:r>
      <w:r w:rsidR="00611437" w:rsidRPr="007E3D9F">
        <w:rPr>
          <w:rFonts w:ascii="Arial" w:hAnsi="Arial" w:cs="Arial"/>
          <w:sz w:val="20"/>
        </w:rPr>
        <w:t xml:space="preserve">of </w:t>
      </w:r>
      <w:r w:rsidR="00447FB9" w:rsidRPr="007E3D9F">
        <w:rPr>
          <w:rFonts w:ascii="Arial" w:hAnsi="Arial" w:cs="Arial"/>
          <w:sz w:val="20"/>
        </w:rPr>
        <w:t xml:space="preserve">Governmental </w:t>
      </w:r>
      <w:r w:rsidR="00EA5C25" w:rsidRPr="007E3D9F">
        <w:rPr>
          <w:rFonts w:ascii="Arial" w:hAnsi="Arial" w:cs="Arial"/>
          <w:sz w:val="20"/>
        </w:rPr>
        <w:t>Lender</w:t>
      </w:r>
      <w:r w:rsidR="004523F9" w:rsidRPr="007E3D9F">
        <w:rPr>
          <w:rFonts w:ascii="Arial" w:hAnsi="Arial" w:cs="Arial"/>
          <w:sz w:val="20"/>
        </w:rPr>
        <w:t>, as endorsed by Governmental Lender to Fiscal Agent</w:t>
      </w:r>
      <w:r w:rsidR="00447FB9" w:rsidRPr="007E3D9F">
        <w:rPr>
          <w:rFonts w:ascii="Arial" w:hAnsi="Arial" w:cs="Arial"/>
          <w:sz w:val="20"/>
        </w:rPr>
        <w:t>;</w:t>
      </w:r>
    </w:p>
    <w:p w14:paraId="4E216763" w14:textId="77777777" w:rsidR="00685630" w:rsidRPr="007E3D9F" w:rsidRDefault="00685630" w:rsidP="00E23FDC">
      <w:pPr>
        <w:pStyle w:val="BodyTextIndent"/>
        <w:rPr>
          <w:rFonts w:ascii="Arial" w:hAnsi="Arial" w:cs="Arial"/>
          <w:sz w:val="20"/>
        </w:rPr>
      </w:pPr>
    </w:p>
    <w:p w14:paraId="72881688" w14:textId="3FEBE0E5" w:rsidR="0019670E"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[MORTGAGE]</w:t>
      </w:r>
      <w:r w:rsidR="007C6677" w:rsidRPr="007E3D9F">
        <w:rPr>
          <w:rFonts w:ascii="Arial" w:hAnsi="Arial" w:cs="Arial"/>
          <w:sz w:val="20"/>
        </w:rPr>
        <w:t xml:space="preserve"> (the </w:t>
      </w:r>
      <w:r w:rsidR="00852FE4">
        <w:rPr>
          <w:rFonts w:ascii="Arial" w:hAnsi="Arial" w:cs="Arial"/>
          <w:sz w:val="20"/>
        </w:rPr>
        <w:t>“</w:t>
      </w:r>
      <w:r w:rsidR="007C6677" w:rsidRPr="007E3D9F">
        <w:rPr>
          <w:rFonts w:ascii="Arial" w:hAnsi="Arial" w:cs="Arial"/>
          <w:b/>
          <w:sz w:val="20"/>
        </w:rPr>
        <w:t>Security Instrument</w:t>
      </w:r>
      <w:r w:rsidR="00852FE4">
        <w:rPr>
          <w:rFonts w:ascii="Arial" w:hAnsi="Arial" w:cs="Arial"/>
          <w:sz w:val="20"/>
        </w:rPr>
        <w:t>”</w:t>
      </w:r>
      <w:r w:rsidR="007C6677" w:rsidRPr="007E3D9F">
        <w:rPr>
          <w:rFonts w:ascii="Arial" w:hAnsi="Arial" w:cs="Arial"/>
          <w:sz w:val="20"/>
        </w:rPr>
        <w:t>)</w:t>
      </w:r>
      <w:r w:rsidRPr="007E3D9F">
        <w:rPr>
          <w:rFonts w:ascii="Arial" w:hAnsi="Arial" w:cs="Arial"/>
          <w:sz w:val="20"/>
        </w:rPr>
        <w:t xml:space="preserve">, </w:t>
      </w:r>
      <w:r w:rsidR="00AA4766">
        <w:rPr>
          <w:rFonts w:ascii="Arial" w:hAnsi="Arial" w:cs="Arial"/>
          <w:sz w:val="20"/>
        </w:rPr>
        <w:t xml:space="preserve">dated as of the Closing Date, </w:t>
      </w:r>
      <w:r w:rsidRPr="007E3D9F">
        <w:rPr>
          <w:rFonts w:ascii="Arial" w:hAnsi="Arial" w:cs="Arial"/>
          <w:sz w:val="20"/>
        </w:rPr>
        <w:t>executed by Borrower for the benefit of Governmental Lender;</w:t>
      </w:r>
    </w:p>
    <w:p w14:paraId="69D549E1" w14:textId="77777777" w:rsidR="00685630" w:rsidRPr="007E3D9F" w:rsidRDefault="00685630" w:rsidP="00E23FDC">
      <w:pPr>
        <w:pStyle w:val="BodyTextIndent"/>
        <w:rPr>
          <w:rFonts w:ascii="Arial" w:hAnsi="Arial" w:cs="Arial"/>
          <w:sz w:val="20"/>
        </w:rPr>
      </w:pPr>
    </w:p>
    <w:p w14:paraId="36801AED" w14:textId="5D8C68D0" w:rsidR="004523F9" w:rsidRPr="007E3D9F" w:rsidRDefault="00E50ABD" w:rsidP="00E23FDC">
      <w:pPr>
        <w:pStyle w:val="BodyTextIndent"/>
        <w:numPr>
          <w:ilvl w:val="0"/>
          <w:numId w:val="26"/>
        </w:numPr>
        <w:ind w:hanging="720"/>
        <w:rPr>
          <w:rFonts w:ascii="Arial" w:hAnsi="Arial" w:cs="Arial"/>
          <w:sz w:val="20"/>
        </w:rPr>
      </w:pPr>
      <w:r w:rsidRPr="007E3D9F">
        <w:rPr>
          <w:rFonts w:ascii="Arial" w:hAnsi="Arial" w:cs="Arial"/>
          <w:sz w:val="20"/>
        </w:rPr>
        <w:t>[</w:t>
      </w:r>
      <w:r w:rsidR="00546288" w:rsidRPr="007E3D9F">
        <w:rPr>
          <w:rFonts w:ascii="Arial" w:hAnsi="Arial" w:cs="Arial"/>
          <w:sz w:val="20"/>
        </w:rPr>
        <w:t xml:space="preserve">Assignment of Security Instrument, </w:t>
      </w:r>
      <w:r w:rsidR="00AA4766">
        <w:rPr>
          <w:rFonts w:ascii="Arial" w:hAnsi="Arial" w:cs="Arial"/>
          <w:sz w:val="20"/>
        </w:rPr>
        <w:t xml:space="preserve">dated as of the Closing Date, </w:t>
      </w:r>
      <w:r w:rsidR="00546288" w:rsidRPr="007E3D9F">
        <w:rPr>
          <w:rFonts w:ascii="Arial" w:hAnsi="Arial" w:cs="Arial"/>
          <w:sz w:val="20"/>
        </w:rPr>
        <w:t>executed by Governmental Lender in favor of Fiscal Agent;</w:t>
      </w:r>
      <w:r w:rsidRPr="007E3D9F">
        <w:rPr>
          <w:rFonts w:ascii="Arial" w:hAnsi="Arial" w:cs="Arial"/>
          <w:sz w:val="20"/>
        </w:rPr>
        <w:t>]</w:t>
      </w:r>
    </w:p>
    <w:p w14:paraId="6B95B5EF" w14:textId="77777777" w:rsidR="00685630" w:rsidRPr="007E3D9F" w:rsidRDefault="00685630" w:rsidP="00E23FDC">
      <w:pPr>
        <w:pStyle w:val="BodyTextIndent"/>
        <w:rPr>
          <w:rFonts w:ascii="Arial" w:hAnsi="Arial" w:cs="Arial"/>
          <w:sz w:val="20"/>
        </w:rPr>
      </w:pPr>
    </w:p>
    <w:p w14:paraId="697188BC" w14:textId="39DDABCC" w:rsidR="00F20DB4"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w:t>
      </w:r>
      <w:r w:rsidR="009E3335" w:rsidRPr="007E3D9F">
        <w:rPr>
          <w:rFonts w:ascii="Arial" w:hAnsi="Arial" w:cs="Arial"/>
          <w:sz w:val="20"/>
        </w:rPr>
        <w:t>TEL</w:t>
      </w:r>
      <w:r w:rsidRPr="007E3D9F">
        <w:rPr>
          <w:rFonts w:ascii="Arial" w:hAnsi="Arial" w:cs="Arial"/>
          <w:sz w:val="20"/>
        </w:rPr>
        <w:t xml:space="preserve"> REGULATORY AGREEMENT],</w:t>
      </w:r>
      <w:r w:rsidR="00AA4766">
        <w:rPr>
          <w:rFonts w:ascii="Arial" w:hAnsi="Arial" w:cs="Arial"/>
          <w:sz w:val="20"/>
        </w:rPr>
        <w:t xml:space="preserve"> [dated as of the Closing Date]</w:t>
      </w:r>
      <w:r w:rsidRPr="007E3D9F">
        <w:rPr>
          <w:rFonts w:ascii="Arial" w:hAnsi="Arial" w:cs="Arial"/>
          <w:sz w:val="20"/>
        </w:rPr>
        <w:t xml:space="preserve"> among </w:t>
      </w:r>
      <w:r w:rsidR="007E5AAD" w:rsidRPr="007E3D9F">
        <w:rPr>
          <w:rFonts w:ascii="Arial" w:hAnsi="Arial" w:cs="Arial"/>
          <w:sz w:val="20"/>
        </w:rPr>
        <w:t>Governmental Lender</w:t>
      </w:r>
      <w:r w:rsidR="00B942D3" w:rsidRPr="007E3D9F">
        <w:rPr>
          <w:rFonts w:ascii="Arial" w:hAnsi="Arial" w:cs="Arial"/>
          <w:sz w:val="20"/>
        </w:rPr>
        <w:t>[</w:t>
      </w:r>
      <w:r w:rsidRPr="007E3D9F">
        <w:rPr>
          <w:rFonts w:ascii="Arial" w:hAnsi="Arial" w:cs="Arial"/>
          <w:sz w:val="20"/>
        </w:rPr>
        <w:t>, Fiscal Agent</w:t>
      </w:r>
      <w:r w:rsidR="00B942D3" w:rsidRPr="007E3D9F">
        <w:rPr>
          <w:rFonts w:ascii="Arial" w:hAnsi="Arial" w:cs="Arial"/>
          <w:sz w:val="20"/>
        </w:rPr>
        <w:t>]</w:t>
      </w:r>
      <w:r w:rsidRPr="007E3D9F">
        <w:rPr>
          <w:rFonts w:ascii="Arial" w:hAnsi="Arial" w:cs="Arial"/>
          <w:sz w:val="20"/>
        </w:rPr>
        <w:t xml:space="preserve"> and Borrower;</w:t>
      </w:r>
    </w:p>
    <w:p w14:paraId="43977854" w14:textId="77777777" w:rsidR="00685630" w:rsidRPr="007E3D9F" w:rsidRDefault="00685630" w:rsidP="00E23FDC">
      <w:pPr>
        <w:pStyle w:val="BodyTextIndent"/>
        <w:rPr>
          <w:rFonts w:ascii="Arial" w:hAnsi="Arial" w:cs="Arial"/>
          <w:sz w:val="20"/>
        </w:rPr>
      </w:pPr>
    </w:p>
    <w:p w14:paraId="24EFF4CD" w14:textId="1BEC5746" w:rsidR="00F20DB4"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 xml:space="preserve">[TAX CERTIFICATE], </w:t>
      </w:r>
      <w:r w:rsidR="00AA4766">
        <w:rPr>
          <w:rFonts w:ascii="Arial" w:hAnsi="Arial" w:cs="Arial"/>
          <w:sz w:val="20"/>
        </w:rPr>
        <w:t xml:space="preserve">[dated as of the Closing Date] </w:t>
      </w:r>
      <w:r w:rsidRPr="007E3D9F">
        <w:rPr>
          <w:rFonts w:ascii="Arial" w:hAnsi="Arial" w:cs="Arial"/>
          <w:sz w:val="20"/>
        </w:rPr>
        <w:t>[between Governmental Lender and Borrower][made by Borrower for the benefit of Governmental Lender];</w:t>
      </w:r>
    </w:p>
    <w:p w14:paraId="248F1E7D" w14:textId="77777777" w:rsidR="00685630" w:rsidRPr="007E3D9F" w:rsidRDefault="00685630" w:rsidP="00E23FDC">
      <w:pPr>
        <w:pStyle w:val="BodyTextIndent"/>
        <w:rPr>
          <w:rFonts w:ascii="Arial" w:hAnsi="Arial" w:cs="Arial"/>
          <w:sz w:val="20"/>
        </w:rPr>
      </w:pPr>
    </w:p>
    <w:p w14:paraId="219155DD" w14:textId="77777777" w:rsidR="00AA4918"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Funding Loan Agreement, among Initial Funding Lender, Governmental Lender and Fiscal Agent;</w:t>
      </w:r>
    </w:p>
    <w:p w14:paraId="5F97B874" w14:textId="77777777" w:rsidR="00685630" w:rsidRPr="007E3D9F" w:rsidRDefault="00685630" w:rsidP="00E23FDC">
      <w:pPr>
        <w:pStyle w:val="BodyTextIndent"/>
        <w:rPr>
          <w:rFonts w:ascii="Arial" w:hAnsi="Arial" w:cs="Arial"/>
          <w:sz w:val="20"/>
        </w:rPr>
      </w:pPr>
    </w:p>
    <w:p w14:paraId="5A8C2AAE" w14:textId="3DA3B361" w:rsidR="00AA4918" w:rsidRPr="007E3D9F" w:rsidRDefault="009E3335" w:rsidP="00E23FDC">
      <w:pPr>
        <w:pStyle w:val="BodyTextIndent"/>
        <w:numPr>
          <w:ilvl w:val="0"/>
          <w:numId w:val="26"/>
        </w:numPr>
        <w:ind w:hanging="720"/>
        <w:rPr>
          <w:rFonts w:ascii="Arial" w:hAnsi="Arial" w:cs="Arial"/>
          <w:sz w:val="20"/>
        </w:rPr>
      </w:pPr>
      <w:r w:rsidRPr="007E3D9F">
        <w:rPr>
          <w:rFonts w:ascii="Arial" w:hAnsi="Arial" w:cs="Arial"/>
          <w:sz w:val="20"/>
        </w:rPr>
        <w:t>[ISSUE DESIGNATION]</w:t>
      </w:r>
      <w:r w:rsidR="00546288" w:rsidRPr="007E3D9F">
        <w:rPr>
          <w:rFonts w:ascii="Arial" w:hAnsi="Arial" w:cs="Arial"/>
          <w:sz w:val="20"/>
        </w:rPr>
        <w:t xml:space="preserve"> in the amount of the Funding Loan</w:t>
      </w:r>
      <w:r w:rsidR="007262B5" w:rsidRPr="007E3D9F">
        <w:rPr>
          <w:rFonts w:ascii="Arial" w:hAnsi="Arial" w:cs="Arial"/>
          <w:sz w:val="20"/>
        </w:rPr>
        <w:t xml:space="preserve"> (the </w:t>
      </w:r>
      <w:r w:rsidR="00852FE4">
        <w:rPr>
          <w:rFonts w:ascii="Arial" w:hAnsi="Arial" w:cs="Arial"/>
          <w:sz w:val="20"/>
        </w:rPr>
        <w:t>“</w:t>
      </w:r>
      <w:r w:rsidR="00F17475" w:rsidRPr="007E3D9F">
        <w:rPr>
          <w:rFonts w:ascii="Arial" w:hAnsi="Arial" w:cs="Arial"/>
          <w:b/>
          <w:sz w:val="20"/>
        </w:rPr>
        <w:t>Governmental Note</w:t>
      </w:r>
      <w:r w:rsidR="00852FE4">
        <w:rPr>
          <w:rFonts w:ascii="Arial" w:hAnsi="Arial" w:cs="Arial"/>
          <w:sz w:val="20"/>
        </w:rPr>
        <w:t>”</w:t>
      </w:r>
      <w:r w:rsidR="007262B5" w:rsidRPr="007E3D9F">
        <w:rPr>
          <w:rFonts w:ascii="Arial" w:hAnsi="Arial" w:cs="Arial"/>
          <w:sz w:val="20"/>
        </w:rPr>
        <w:t>)</w:t>
      </w:r>
      <w:r w:rsidR="00546288" w:rsidRPr="007E3D9F">
        <w:rPr>
          <w:rFonts w:ascii="Arial" w:hAnsi="Arial" w:cs="Arial"/>
          <w:sz w:val="20"/>
        </w:rPr>
        <w:t>, dated the Closing Date, executed by Governmental Lender and payable to the order of Initial Funding Lender;</w:t>
      </w:r>
    </w:p>
    <w:p w14:paraId="4E4E4EAB" w14:textId="77777777" w:rsidR="00685630" w:rsidRPr="007E3D9F" w:rsidRDefault="00685630" w:rsidP="00E23FDC">
      <w:pPr>
        <w:pStyle w:val="BodyTextIndent"/>
        <w:rPr>
          <w:rFonts w:ascii="Arial" w:hAnsi="Arial" w:cs="Arial"/>
          <w:sz w:val="20"/>
        </w:rPr>
      </w:pPr>
    </w:p>
    <w:p w14:paraId="2D2CE0D2" w14:textId="6211F07E" w:rsidR="00A81C84"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Continuing Covenant</w:t>
      </w:r>
      <w:r w:rsidR="004731E6" w:rsidRPr="007E3D9F">
        <w:rPr>
          <w:rFonts w:ascii="Arial" w:hAnsi="Arial" w:cs="Arial"/>
          <w:sz w:val="20"/>
        </w:rPr>
        <w:t xml:space="preserve"> Agreement</w:t>
      </w:r>
      <w:r w:rsidR="00F87678" w:rsidRPr="007E3D9F">
        <w:rPr>
          <w:rFonts w:ascii="Arial" w:hAnsi="Arial" w:cs="Arial"/>
          <w:sz w:val="20"/>
        </w:rPr>
        <w:t xml:space="preserve"> (the </w:t>
      </w:r>
      <w:r w:rsidR="00852FE4">
        <w:rPr>
          <w:rFonts w:ascii="Arial" w:hAnsi="Arial" w:cs="Arial"/>
          <w:sz w:val="20"/>
        </w:rPr>
        <w:t>“</w:t>
      </w:r>
      <w:r w:rsidR="00F87678" w:rsidRPr="007E3D9F">
        <w:rPr>
          <w:rFonts w:ascii="Arial" w:hAnsi="Arial" w:cs="Arial"/>
          <w:b/>
          <w:sz w:val="20"/>
        </w:rPr>
        <w:t>Continuing Covenant Agreement</w:t>
      </w:r>
      <w:r w:rsidR="00852FE4">
        <w:rPr>
          <w:rFonts w:ascii="Arial" w:hAnsi="Arial" w:cs="Arial"/>
          <w:sz w:val="20"/>
        </w:rPr>
        <w:t>”</w:t>
      </w:r>
      <w:r w:rsidR="00F87678" w:rsidRPr="007E3D9F">
        <w:rPr>
          <w:rFonts w:ascii="Arial" w:hAnsi="Arial" w:cs="Arial"/>
          <w:sz w:val="20"/>
        </w:rPr>
        <w:t>)</w:t>
      </w:r>
      <w:r w:rsidR="00447FB9" w:rsidRPr="007E3D9F">
        <w:rPr>
          <w:rFonts w:ascii="Arial" w:hAnsi="Arial" w:cs="Arial"/>
          <w:sz w:val="20"/>
        </w:rPr>
        <w:t xml:space="preserve">, </w:t>
      </w:r>
      <w:r w:rsidR="00AA4766">
        <w:rPr>
          <w:rFonts w:ascii="Arial" w:hAnsi="Arial" w:cs="Arial"/>
          <w:sz w:val="20"/>
        </w:rPr>
        <w:t xml:space="preserve">dated as of the Closing Date, </w:t>
      </w:r>
      <w:r w:rsidR="00447FB9" w:rsidRPr="007E3D9F">
        <w:rPr>
          <w:rFonts w:ascii="Arial" w:hAnsi="Arial" w:cs="Arial"/>
          <w:sz w:val="20"/>
        </w:rPr>
        <w:t>between Initial Funding Lender and Borrower;</w:t>
      </w:r>
    </w:p>
    <w:p w14:paraId="2DB9A4F1" w14:textId="77777777" w:rsidR="00685630" w:rsidRPr="007E3D9F" w:rsidRDefault="00685630" w:rsidP="00E23FDC">
      <w:pPr>
        <w:pStyle w:val="BodyTextIndent"/>
        <w:rPr>
          <w:rFonts w:ascii="Arial" w:hAnsi="Arial" w:cs="Arial"/>
          <w:sz w:val="20"/>
        </w:rPr>
      </w:pPr>
    </w:p>
    <w:p w14:paraId="45F9846C" w14:textId="58B1353E" w:rsidR="00EE1F4D"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 xml:space="preserve">UCC-1 Financing Statement naming Borrower as Debtor and Fiscal Agent, as assignee of Governmental Lender, as Secured Party, relating to the </w:t>
      </w:r>
      <w:r w:rsidR="00022810" w:rsidRPr="007E3D9F">
        <w:rPr>
          <w:rFonts w:ascii="Arial" w:hAnsi="Arial" w:cs="Arial"/>
          <w:sz w:val="20"/>
        </w:rPr>
        <w:t>Security Instrument</w:t>
      </w:r>
      <w:r w:rsidRPr="007E3D9F">
        <w:rPr>
          <w:rFonts w:ascii="Arial" w:hAnsi="Arial" w:cs="Arial"/>
          <w:sz w:val="20"/>
        </w:rPr>
        <w:t xml:space="preserve">, to be filed with the [STATE FILING OFFICE] (the </w:t>
      </w:r>
      <w:r w:rsidR="00852FE4">
        <w:rPr>
          <w:rFonts w:ascii="Arial" w:hAnsi="Arial" w:cs="Arial"/>
          <w:sz w:val="20"/>
        </w:rPr>
        <w:t>“</w:t>
      </w:r>
      <w:r w:rsidR="00022810" w:rsidRPr="007E3D9F">
        <w:rPr>
          <w:rFonts w:ascii="Arial" w:hAnsi="Arial" w:cs="Arial"/>
          <w:b/>
          <w:sz w:val="20"/>
        </w:rPr>
        <w:t>Security Instrument</w:t>
      </w:r>
      <w:r w:rsidRPr="007E3D9F">
        <w:rPr>
          <w:rFonts w:ascii="Arial" w:hAnsi="Arial" w:cs="Arial"/>
          <w:b/>
          <w:sz w:val="20"/>
        </w:rPr>
        <w:t xml:space="preserve"> Financing Statement</w:t>
      </w:r>
      <w:r w:rsidR="00852FE4">
        <w:rPr>
          <w:rFonts w:ascii="Arial" w:hAnsi="Arial" w:cs="Arial"/>
          <w:sz w:val="20"/>
        </w:rPr>
        <w:t>”</w:t>
      </w:r>
      <w:r w:rsidRPr="007E3D9F">
        <w:rPr>
          <w:rFonts w:ascii="Arial" w:hAnsi="Arial" w:cs="Arial"/>
          <w:sz w:val="20"/>
        </w:rPr>
        <w:t>);</w:t>
      </w:r>
    </w:p>
    <w:p w14:paraId="1059F908" w14:textId="77777777" w:rsidR="00685630" w:rsidRPr="007E3D9F" w:rsidRDefault="00685630" w:rsidP="00E23FDC">
      <w:pPr>
        <w:pStyle w:val="BodyTextIndent"/>
        <w:rPr>
          <w:rFonts w:ascii="Arial" w:hAnsi="Arial" w:cs="Arial"/>
          <w:sz w:val="20"/>
        </w:rPr>
      </w:pPr>
    </w:p>
    <w:p w14:paraId="66B35A8E" w14:textId="39372733" w:rsidR="008D5AEB"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UCC-1 Financing Statement naming Borrower as Debtor and Freddie Mac</w:t>
      </w:r>
      <w:r w:rsidR="00FD62DE" w:rsidRPr="007E3D9F">
        <w:rPr>
          <w:rFonts w:ascii="Arial" w:hAnsi="Arial" w:cs="Arial"/>
          <w:sz w:val="20"/>
        </w:rPr>
        <w:t>, as assignee of Initial Funding Lender,</w:t>
      </w:r>
      <w:r w:rsidRPr="007E3D9F">
        <w:rPr>
          <w:rFonts w:ascii="Arial" w:hAnsi="Arial" w:cs="Arial"/>
          <w:sz w:val="20"/>
        </w:rPr>
        <w:t xml:space="preserve"> as Secured Party, relating to the </w:t>
      </w:r>
      <w:r w:rsidR="00EE1F4D" w:rsidRPr="007E3D9F">
        <w:rPr>
          <w:rFonts w:ascii="Arial" w:hAnsi="Arial" w:cs="Arial"/>
          <w:sz w:val="20"/>
        </w:rPr>
        <w:t>Continuing Covenant Agreement</w:t>
      </w:r>
      <w:r w:rsidRPr="007E3D9F">
        <w:rPr>
          <w:rFonts w:ascii="Arial" w:hAnsi="Arial" w:cs="Arial"/>
          <w:sz w:val="20"/>
        </w:rPr>
        <w:t xml:space="preserve">, to be filed with the </w:t>
      </w:r>
      <w:r w:rsidR="00FD62DE" w:rsidRPr="007E3D9F">
        <w:rPr>
          <w:rFonts w:ascii="Arial" w:hAnsi="Arial" w:cs="Arial"/>
          <w:sz w:val="20"/>
        </w:rPr>
        <w:t xml:space="preserve">[STATE FILING OFFICE] </w:t>
      </w:r>
      <w:r w:rsidRPr="007E3D9F">
        <w:rPr>
          <w:rFonts w:ascii="Arial" w:hAnsi="Arial" w:cs="Arial"/>
          <w:sz w:val="20"/>
        </w:rPr>
        <w:t>(</w:t>
      </w:r>
      <w:r w:rsidR="00EE1F4D" w:rsidRPr="007E3D9F">
        <w:rPr>
          <w:rFonts w:ascii="Arial" w:hAnsi="Arial" w:cs="Arial"/>
          <w:sz w:val="20"/>
        </w:rPr>
        <w:t xml:space="preserve">the </w:t>
      </w:r>
      <w:r w:rsidR="00852FE4">
        <w:rPr>
          <w:rFonts w:ascii="Arial" w:hAnsi="Arial" w:cs="Arial"/>
          <w:sz w:val="20"/>
        </w:rPr>
        <w:t>“</w:t>
      </w:r>
      <w:r w:rsidR="00EE1F4D" w:rsidRPr="007E3D9F">
        <w:rPr>
          <w:rFonts w:ascii="Arial" w:hAnsi="Arial" w:cs="Arial"/>
          <w:b/>
          <w:sz w:val="20"/>
        </w:rPr>
        <w:t>CCA Financing Statement</w:t>
      </w:r>
      <w:r w:rsidR="00852FE4">
        <w:rPr>
          <w:rFonts w:ascii="Arial" w:hAnsi="Arial" w:cs="Arial"/>
          <w:sz w:val="20"/>
        </w:rPr>
        <w:t>”</w:t>
      </w:r>
      <w:r w:rsidR="00EE1F4D" w:rsidRPr="007E3D9F">
        <w:rPr>
          <w:rFonts w:ascii="Arial" w:hAnsi="Arial" w:cs="Arial"/>
          <w:sz w:val="20"/>
        </w:rPr>
        <w:t xml:space="preserve"> and together with the </w:t>
      </w:r>
      <w:r w:rsidR="00022810" w:rsidRPr="007E3D9F">
        <w:rPr>
          <w:rFonts w:ascii="Arial" w:hAnsi="Arial" w:cs="Arial"/>
          <w:sz w:val="20"/>
        </w:rPr>
        <w:t>Security Instrument</w:t>
      </w:r>
      <w:r w:rsidR="00EE1F4D" w:rsidRPr="007E3D9F">
        <w:rPr>
          <w:rFonts w:ascii="Arial" w:hAnsi="Arial" w:cs="Arial"/>
          <w:sz w:val="20"/>
        </w:rPr>
        <w:t xml:space="preserve"> Financing Statement</w:t>
      </w:r>
      <w:r w:rsidRPr="007E3D9F">
        <w:rPr>
          <w:rFonts w:ascii="Arial" w:hAnsi="Arial" w:cs="Arial"/>
          <w:sz w:val="20"/>
        </w:rPr>
        <w:t xml:space="preserve">, the </w:t>
      </w:r>
      <w:r w:rsidR="00852FE4">
        <w:rPr>
          <w:rFonts w:ascii="Arial" w:hAnsi="Arial" w:cs="Arial"/>
          <w:sz w:val="20"/>
        </w:rPr>
        <w:t>“</w:t>
      </w:r>
      <w:r w:rsidRPr="007E3D9F">
        <w:rPr>
          <w:rFonts w:ascii="Arial" w:hAnsi="Arial" w:cs="Arial"/>
          <w:b/>
          <w:sz w:val="20"/>
        </w:rPr>
        <w:t>Financing Statements</w:t>
      </w:r>
      <w:r w:rsidR="00852FE4">
        <w:rPr>
          <w:rFonts w:ascii="Arial" w:hAnsi="Arial" w:cs="Arial"/>
          <w:sz w:val="20"/>
        </w:rPr>
        <w:t>”</w:t>
      </w:r>
      <w:r w:rsidRPr="007E3D9F">
        <w:rPr>
          <w:rFonts w:ascii="Arial" w:hAnsi="Arial" w:cs="Arial"/>
          <w:sz w:val="20"/>
        </w:rPr>
        <w:t>);</w:t>
      </w:r>
    </w:p>
    <w:p w14:paraId="09A5F1B3" w14:textId="77777777" w:rsidR="00685630" w:rsidRPr="007E3D9F" w:rsidRDefault="00685630" w:rsidP="00E23FDC">
      <w:pPr>
        <w:pStyle w:val="BodyTextIndent"/>
        <w:rPr>
          <w:rFonts w:ascii="Arial" w:hAnsi="Arial" w:cs="Arial"/>
          <w:sz w:val="20"/>
        </w:rPr>
      </w:pPr>
    </w:p>
    <w:p w14:paraId="3E361A06" w14:textId="0C4CFF9B" w:rsidR="00F87678"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 xml:space="preserve">Assignment of Management Agreement and Subordination of Management Fees, [dated </w:t>
      </w:r>
      <w:r w:rsidR="00B942D3" w:rsidRPr="007E3D9F">
        <w:rPr>
          <w:rFonts w:ascii="Arial" w:hAnsi="Arial" w:cs="Arial"/>
          <w:sz w:val="20"/>
        </w:rPr>
        <w:t>as of the Closing Date</w:t>
      </w:r>
      <w:r w:rsidRPr="007E3D9F">
        <w:rPr>
          <w:rFonts w:ascii="Arial" w:hAnsi="Arial" w:cs="Arial"/>
          <w:sz w:val="20"/>
        </w:rPr>
        <w:t>,] among Borrower, Initial Funding Lender and [PROPERTY MANAGER];</w:t>
      </w:r>
    </w:p>
    <w:p w14:paraId="3C912249" w14:textId="77777777" w:rsidR="00685630" w:rsidRPr="007E3D9F" w:rsidRDefault="00685630" w:rsidP="00E23FDC">
      <w:pPr>
        <w:pStyle w:val="BodyTextIndent"/>
        <w:rPr>
          <w:rFonts w:ascii="Arial" w:hAnsi="Arial" w:cs="Arial"/>
          <w:sz w:val="20"/>
        </w:rPr>
      </w:pPr>
    </w:p>
    <w:p w14:paraId="359C531E" w14:textId="00F68BEB" w:rsidR="00F87678"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[TAX CREDIT REGULATORY AGREEMENT];</w:t>
      </w:r>
    </w:p>
    <w:p w14:paraId="492D7C4A" w14:textId="77777777" w:rsidR="00685630" w:rsidRPr="007E3D9F" w:rsidRDefault="00685630" w:rsidP="00E23FDC">
      <w:pPr>
        <w:pStyle w:val="BodyTextIndent"/>
        <w:rPr>
          <w:rFonts w:ascii="Arial" w:hAnsi="Arial" w:cs="Arial"/>
          <w:sz w:val="20"/>
        </w:rPr>
      </w:pPr>
    </w:p>
    <w:p w14:paraId="71060D47" w14:textId="0D62691A" w:rsidR="000122A3"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[Rate Cap Agreement dated [as of] [___________] between the Owner and [CAP PROVIDER];]</w:t>
      </w:r>
    </w:p>
    <w:p w14:paraId="10385A4D" w14:textId="77777777" w:rsidR="00685630" w:rsidRPr="007E3D9F" w:rsidRDefault="00685630" w:rsidP="00E23FDC">
      <w:pPr>
        <w:pStyle w:val="BodyTextIndent"/>
        <w:rPr>
          <w:rFonts w:ascii="Arial" w:hAnsi="Arial" w:cs="Arial"/>
          <w:sz w:val="20"/>
        </w:rPr>
      </w:pPr>
    </w:p>
    <w:p w14:paraId="5CECF90A" w14:textId="77777777" w:rsidR="00511FB3"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w:t>
      </w:r>
      <w:r w:rsidR="007661A1" w:rsidRPr="007E3D9F">
        <w:rPr>
          <w:rFonts w:ascii="Arial" w:hAnsi="Arial" w:cs="Arial"/>
          <w:sz w:val="20"/>
        </w:rPr>
        <w:t xml:space="preserve">Housing Assistance Payment </w:t>
      </w:r>
      <w:r w:rsidRPr="007E3D9F">
        <w:rPr>
          <w:rFonts w:ascii="Arial" w:hAnsi="Arial" w:cs="Arial"/>
          <w:sz w:val="20"/>
        </w:rPr>
        <w:t>Contract</w:t>
      </w:r>
      <w:r w:rsidR="007E5AAD" w:rsidRPr="007E3D9F">
        <w:rPr>
          <w:rFonts w:ascii="Arial" w:hAnsi="Arial" w:cs="Arial"/>
          <w:sz w:val="20"/>
        </w:rPr>
        <w:t>, dated __________, between the Borrower and HUD</w:t>
      </w:r>
      <w:r w:rsidR="000122A3" w:rsidRPr="007E3D9F">
        <w:rPr>
          <w:rFonts w:ascii="Arial" w:hAnsi="Arial" w:cs="Arial"/>
          <w:sz w:val="20"/>
        </w:rPr>
        <w:t>;</w:t>
      </w:r>
      <w:r w:rsidRPr="007E3D9F">
        <w:rPr>
          <w:rFonts w:ascii="Arial" w:hAnsi="Arial" w:cs="Arial"/>
          <w:sz w:val="20"/>
        </w:rPr>
        <w:t>]</w:t>
      </w:r>
    </w:p>
    <w:p w14:paraId="0A1ACFE6" w14:textId="77777777" w:rsidR="00685630" w:rsidRPr="007E3D9F" w:rsidRDefault="00685630" w:rsidP="00E23FDC">
      <w:pPr>
        <w:pStyle w:val="BodyTextIndent"/>
        <w:rPr>
          <w:rFonts w:ascii="Arial" w:hAnsi="Arial" w:cs="Arial"/>
          <w:sz w:val="20"/>
        </w:rPr>
      </w:pPr>
    </w:p>
    <w:p w14:paraId="41A6672C" w14:textId="77777777" w:rsidR="00511FB3"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 xml:space="preserve">[Consent to Assignment of </w:t>
      </w:r>
      <w:r w:rsidR="007661A1" w:rsidRPr="007E3D9F">
        <w:rPr>
          <w:rFonts w:ascii="Arial" w:hAnsi="Arial" w:cs="Arial"/>
          <w:sz w:val="20"/>
        </w:rPr>
        <w:t xml:space="preserve">Housing Assistance Payment </w:t>
      </w:r>
      <w:r w:rsidRPr="007E3D9F">
        <w:rPr>
          <w:rFonts w:ascii="Arial" w:hAnsi="Arial" w:cs="Arial"/>
          <w:sz w:val="20"/>
        </w:rPr>
        <w:t>Contract</w:t>
      </w:r>
      <w:r w:rsidR="007661A1" w:rsidRPr="007E3D9F">
        <w:rPr>
          <w:rFonts w:ascii="Arial" w:hAnsi="Arial" w:cs="Arial"/>
          <w:sz w:val="20"/>
        </w:rPr>
        <w:t>, dated ___________, executed by HUD</w:t>
      </w:r>
      <w:r w:rsidR="000122A3" w:rsidRPr="007E3D9F">
        <w:rPr>
          <w:rFonts w:ascii="Arial" w:hAnsi="Arial" w:cs="Arial"/>
          <w:sz w:val="20"/>
        </w:rPr>
        <w:t>;</w:t>
      </w:r>
      <w:r w:rsidRPr="007E3D9F">
        <w:rPr>
          <w:rFonts w:ascii="Arial" w:hAnsi="Arial" w:cs="Arial"/>
          <w:sz w:val="20"/>
        </w:rPr>
        <w:t>]</w:t>
      </w:r>
    </w:p>
    <w:p w14:paraId="27D0DACD" w14:textId="77777777" w:rsidR="00685630" w:rsidRPr="007E3D9F" w:rsidRDefault="00685630" w:rsidP="00E23FDC">
      <w:pPr>
        <w:pStyle w:val="BodyTextIndent"/>
        <w:rPr>
          <w:rFonts w:ascii="Arial" w:hAnsi="Arial" w:cs="Arial"/>
          <w:sz w:val="20"/>
        </w:rPr>
      </w:pPr>
    </w:p>
    <w:p w14:paraId="1266BFD2" w14:textId="27F99264" w:rsidR="005A7492"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t xml:space="preserve">[Subordination Agreement, </w:t>
      </w:r>
      <w:r w:rsidR="00AA4766">
        <w:rPr>
          <w:rFonts w:ascii="Arial" w:hAnsi="Arial" w:cs="Arial"/>
          <w:sz w:val="20"/>
        </w:rPr>
        <w:t xml:space="preserve">dated as of the Closing Date, </w:t>
      </w:r>
      <w:r w:rsidRPr="007E3D9F">
        <w:rPr>
          <w:rFonts w:ascii="Arial" w:hAnsi="Arial" w:cs="Arial"/>
          <w:sz w:val="20"/>
        </w:rPr>
        <w:t>among Borrower, [SUBORDINATE LENDER] and Initial Funding Lender;]</w:t>
      </w:r>
    </w:p>
    <w:p w14:paraId="0AD98A7F" w14:textId="77777777" w:rsidR="00685630" w:rsidRPr="00FC2B0F" w:rsidRDefault="00685630" w:rsidP="00E23FDC">
      <w:pPr>
        <w:pStyle w:val="BodyTextIndent"/>
        <w:rPr>
          <w:rFonts w:ascii="Arial" w:hAnsi="Arial" w:cs="Arial"/>
          <w:sz w:val="20"/>
        </w:rPr>
      </w:pPr>
    </w:p>
    <w:p w14:paraId="56A2EE3F" w14:textId="77777777" w:rsidR="001E61AF" w:rsidRPr="00FC2B0F" w:rsidRDefault="00546288" w:rsidP="00E23FDC">
      <w:pPr>
        <w:pStyle w:val="BodyTextIndent"/>
        <w:numPr>
          <w:ilvl w:val="0"/>
          <w:numId w:val="26"/>
        </w:numPr>
        <w:ind w:hanging="720"/>
        <w:rPr>
          <w:rFonts w:ascii="Arial" w:hAnsi="Arial" w:cs="Arial"/>
          <w:sz w:val="20"/>
        </w:rPr>
      </w:pPr>
      <w:r w:rsidRPr="00FC2B0F">
        <w:rPr>
          <w:rFonts w:ascii="Arial" w:hAnsi="Arial" w:cs="Arial"/>
          <w:sz w:val="20"/>
        </w:rPr>
        <w:t>[Cross-Collateralization Agreement</w:t>
      </w:r>
      <w:r w:rsidR="000122A3" w:rsidRPr="00FC2B0F">
        <w:rPr>
          <w:rFonts w:ascii="Arial" w:hAnsi="Arial" w:cs="Arial"/>
          <w:sz w:val="20"/>
        </w:rPr>
        <w:t>;</w:t>
      </w:r>
      <w:r w:rsidRPr="00FC2B0F">
        <w:rPr>
          <w:rFonts w:ascii="Arial" w:hAnsi="Arial" w:cs="Arial"/>
          <w:sz w:val="20"/>
        </w:rPr>
        <w:t>]</w:t>
      </w:r>
    </w:p>
    <w:p w14:paraId="439AC4FF" w14:textId="77777777" w:rsidR="00685630" w:rsidRPr="00FC2B0F" w:rsidRDefault="00685630" w:rsidP="00E23FDC">
      <w:pPr>
        <w:pStyle w:val="BodyTextIndent"/>
        <w:rPr>
          <w:rFonts w:ascii="Arial" w:hAnsi="Arial" w:cs="Arial"/>
          <w:sz w:val="20"/>
        </w:rPr>
      </w:pPr>
    </w:p>
    <w:p w14:paraId="5C102ACA" w14:textId="77777777" w:rsidR="00F87678" w:rsidRPr="007E3D9F" w:rsidRDefault="00546288" w:rsidP="00E23FDC">
      <w:pPr>
        <w:pStyle w:val="BodyTextIndent"/>
        <w:numPr>
          <w:ilvl w:val="0"/>
          <w:numId w:val="26"/>
        </w:numPr>
        <w:ind w:hanging="720"/>
        <w:rPr>
          <w:rFonts w:ascii="Arial" w:hAnsi="Arial" w:cs="Arial"/>
          <w:sz w:val="20"/>
        </w:rPr>
      </w:pPr>
      <w:r w:rsidRPr="007E3D9F">
        <w:rPr>
          <w:rFonts w:ascii="Arial" w:hAnsi="Arial" w:cs="Arial"/>
          <w:sz w:val="20"/>
        </w:rPr>
        <w:lastRenderedPageBreak/>
        <w:t>[LIST SUBORDINATE LOAN DOCUMENTS</w:t>
      </w:r>
      <w:r w:rsidR="00E50ABD" w:rsidRPr="007E3D9F">
        <w:rPr>
          <w:rFonts w:ascii="Arial" w:hAnsi="Arial" w:cs="Arial"/>
          <w:sz w:val="20"/>
        </w:rPr>
        <w:t>;</w:t>
      </w:r>
      <w:r w:rsidRPr="007E3D9F">
        <w:rPr>
          <w:rFonts w:ascii="Arial" w:hAnsi="Arial" w:cs="Arial"/>
          <w:sz w:val="20"/>
        </w:rPr>
        <w:t>]</w:t>
      </w:r>
    </w:p>
    <w:p w14:paraId="73467094" w14:textId="77777777" w:rsidR="00685630" w:rsidRPr="00FC2B0F" w:rsidRDefault="00685630" w:rsidP="00E23FDC">
      <w:pPr>
        <w:pStyle w:val="BodyTextIndent"/>
        <w:rPr>
          <w:rFonts w:ascii="Arial" w:hAnsi="Arial" w:cs="Arial"/>
          <w:sz w:val="20"/>
        </w:rPr>
      </w:pPr>
    </w:p>
    <w:p w14:paraId="7059DEDD" w14:textId="60224820" w:rsidR="00E50ABD" w:rsidRPr="00FC2B0F" w:rsidRDefault="00E50ABD" w:rsidP="00E23FDC">
      <w:pPr>
        <w:pStyle w:val="BodyTextIndent"/>
        <w:ind w:left="1440" w:hanging="720"/>
        <w:rPr>
          <w:rFonts w:ascii="Arial" w:hAnsi="Arial" w:cs="Arial"/>
          <w:sz w:val="20"/>
        </w:rPr>
      </w:pPr>
      <w:r w:rsidRPr="00FC2B0F">
        <w:rPr>
          <w:rFonts w:ascii="Arial" w:hAnsi="Arial" w:cs="Arial"/>
          <w:sz w:val="20"/>
        </w:rPr>
        <w:t>(</w:t>
      </w:r>
      <w:r w:rsidRPr="00FC2B0F">
        <w:rPr>
          <w:rFonts w:ascii="Arial" w:hAnsi="Arial" w:cs="Arial"/>
          <w:sz w:val="20"/>
          <w:highlight w:val="yellow"/>
        </w:rPr>
        <w:t>_</w:t>
      </w:r>
      <w:r w:rsidRPr="00FC2B0F">
        <w:rPr>
          <w:rFonts w:ascii="Arial" w:hAnsi="Arial" w:cs="Arial"/>
          <w:sz w:val="20"/>
        </w:rPr>
        <w:t>)</w:t>
      </w:r>
      <w:r w:rsidRPr="00FC2B0F">
        <w:rPr>
          <w:rFonts w:ascii="Arial" w:hAnsi="Arial" w:cs="Arial"/>
          <w:sz w:val="20"/>
        </w:rPr>
        <w:tab/>
        <w:t>All other documents executed by Borrower and Lender, or executed by Borrower and delivered to Lender, in connection with the closing of the Loan</w:t>
      </w:r>
      <w:r w:rsidR="009E3335">
        <w:rPr>
          <w:rFonts w:ascii="Arial" w:hAnsi="Arial" w:cs="Arial"/>
          <w:sz w:val="20"/>
        </w:rPr>
        <w:t>.</w:t>
      </w:r>
    </w:p>
    <w:p w14:paraId="42C7C34A" w14:textId="77777777" w:rsidR="00E50ABD" w:rsidRPr="00FC2B0F" w:rsidRDefault="00E50ABD" w:rsidP="00E23FDC">
      <w:pPr>
        <w:pStyle w:val="BodyTextIndent"/>
        <w:ind w:left="1440" w:hanging="720"/>
        <w:rPr>
          <w:rFonts w:ascii="Arial" w:hAnsi="Arial" w:cs="Arial"/>
          <w:sz w:val="20"/>
        </w:rPr>
      </w:pPr>
    </w:p>
    <w:p w14:paraId="049BC33B" w14:textId="39564B65" w:rsidR="00E50ABD" w:rsidRPr="00FC2B0F" w:rsidRDefault="00546288" w:rsidP="00E23FDC">
      <w:pPr>
        <w:pStyle w:val="BodyMain"/>
        <w:spacing w:before="0"/>
        <w:jc w:val="left"/>
        <w:rPr>
          <w:rFonts w:ascii="Arial" w:hAnsi="Arial" w:cs="Arial"/>
          <w:sz w:val="20"/>
        </w:rPr>
      </w:pPr>
      <w:r w:rsidRPr="00FC2B0F">
        <w:rPr>
          <w:rFonts w:ascii="Arial" w:hAnsi="Arial" w:cs="Arial"/>
          <w:sz w:val="20"/>
        </w:rPr>
        <w:t xml:space="preserve">The documents listed above are referred to herein collectively as the </w:t>
      </w:r>
      <w:r w:rsidR="00852FE4">
        <w:rPr>
          <w:rFonts w:ascii="Arial" w:hAnsi="Arial" w:cs="Arial"/>
          <w:sz w:val="20"/>
        </w:rPr>
        <w:t>“</w:t>
      </w:r>
      <w:r w:rsidRPr="00FC2B0F">
        <w:rPr>
          <w:rFonts w:ascii="Arial" w:hAnsi="Arial" w:cs="Arial"/>
          <w:b/>
          <w:sz w:val="20"/>
        </w:rPr>
        <w:t>Financing Documents</w:t>
      </w:r>
      <w:r w:rsidR="00852FE4">
        <w:rPr>
          <w:rFonts w:ascii="Arial" w:hAnsi="Arial" w:cs="Arial"/>
          <w:sz w:val="20"/>
        </w:rPr>
        <w:t>”</w:t>
      </w:r>
      <w:r w:rsidRPr="00FC2B0F">
        <w:rPr>
          <w:rFonts w:ascii="Arial" w:hAnsi="Arial" w:cs="Arial"/>
          <w:sz w:val="20"/>
        </w:rPr>
        <w:t xml:space="preserve">.  </w:t>
      </w:r>
    </w:p>
    <w:p w14:paraId="67B6F1FC" w14:textId="77777777" w:rsidR="00B923B8" w:rsidRPr="00FC2B0F" w:rsidRDefault="00B923B8" w:rsidP="00E23FDC">
      <w:pPr>
        <w:rPr>
          <w:rFonts w:ascii="Arial" w:eastAsia="MS Mincho" w:hAnsi="Arial" w:cs="Arial"/>
          <w:b/>
          <w:sz w:val="20"/>
          <w:highlight w:val="yellow"/>
        </w:rPr>
      </w:pPr>
    </w:p>
    <w:p w14:paraId="669D5DA3" w14:textId="0333725C" w:rsidR="00007DCE" w:rsidRPr="00FC2B0F" w:rsidRDefault="00007DCE" w:rsidP="00E23FDC">
      <w:pPr>
        <w:rPr>
          <w:rFonts w:ascii="Arial" w:eastAsia="MS Mincho" w:hAnsi="Arial" w:cs="Arial"/>
          <w:b/>
          <w:sz w:val="20"/>
        </w:rPr>
      </w:pPr>
      <w:r w:rsidRPr="00FC2B0F">
        <w:rPr>
          <w:rFonts w:ascii="Arial" w:eastAsia="MS Mincho" w:hAnsi="Arial" w:cs="Arial"/>
          <w:b/>
          <w:sz w:val="20"/>
          <w:highlight w:val="yellow"/>
        </w:rPr>
        <w:t>[ADD IF APPLICABLE]</w:t>
      </w:r>
    </w:p>
    <w:p w14:paraId="24D8DE0D" w14:textId="77777777" w:rsidR="00007DCE" w:rsidRPr="00FC2B0F" w:rsidRDefault="00007DCE" w:rsidP="00E23FDC">
      <w:pPr>
        <w:rPr>
          <w:rFonts w:ascii="Arial" w:eastAsia="MS Mincho" w:hAnsi="Arial" w:cs="Arial"/>
          <w:sz w:val="20"/>
        </w:rPr>
      </w:pPr>
      <w:r w:rsidRPr="00FC2B0F">
        <w:rPr>
          <w:rFonts w:ascii="Arial" w:eastAsia="MS Mincho" w:hAnsi="Arial" w:cs="Arial"/>
          <w:sz w:val="20"/>
        </w:rPr>
        <w:t>We have also examined the following documents:</w:t>
      </w:r>
    </w:p>
    <w:p w14:paraId="2ECB5198" w14:textId="77777777" w:rsidR="00007DCE" w:rsidRPr="00FC2B0F" w:rsidRDefault="00007DCE" w:rsidP="00E23FDC">
      <w:pPr>
        <w:rPr>
          <w:rFonts w:ascii="Arial" w:eastAsia="MS Mincho" w:hAnsi="Arial" w:cs="Arial"/>
          <w:sz w:val="20"/>
        </w:rPr>
      </w:pPr>
    </w:p>
    <w:p w14:paraId="332D1F32" w14:textId="77777777" w:rsidR="00007DCE" w:rsidRPr="00FC2B0F" w:rsidRDefault="00007DCE" w:rsidP="00E23FDC">
      <w:pPr>
        <w:pStyle w:val="BodyTextIndent"/>
        <w:keepNext/>
        <w:keepLines/>
        <w:ind w:left="1440" w:hanging="720"/>
        <w:rPr>
          <w:rFonts w:ascii="Arial" w:hAnsi="Arial" w:cs="Arial"/>
          <w:sz w:val="20"/>
        </w:rPr>
      </w:pPr>
      <w:r w:rsidRPr="00FC2B0F">
        <w:rPr>
          <w:rFonts w:ascii="Arial" w:hAnsi="Arial" w:cs="Arial"/>
          <w:sz w:val="20"/>
        </w:rPr>
        <w:t>(</w:t>
      </w:r>
      <w:r w:rsidRPr="00FC2B0F">
        <w:rPr>
          <w:rFonts w:ascii="Arial" w:hAnsi="Arial" w:cs="Arial"/>
          <w:sz w:val="20"/>
          <w:highlight w:val="yellow"/>
        </w:rPr>
        <w:t>_</w:t>
      </w:r>
      <w:r w:rsidRPr="00FC2B0F">
        <w:rPr>
          <w:rFonts w:ascii="Arial" w:hAnsi="Arial" w:cs="Arial"/>
          <w:sz w:val="20"/>
        </w:rPr>
        <w:t>)</w:t>
      </w:r>
      <w:r w:rsidRPr="00FC2B0F">
        <w:rPr>
          <w:rFonts w:ascii="Arial" w:hAnsi="Arial" w:cs="Arial"/>
          <w:sz w:val="20"/>
        </w:rPr>
        <w:tab/>
      </w:r>
      <w:r w:rsidRPr="00FC2B0F">
        <w:rPr>
          <w:rFonts w:ascii="Arial" w:hAnsi="Arial" w:cs="Arial"/>
          <w:sz w:val="20"/>
          <w:highlight w:val="yellow"/>
        </w:rPr>
        <w:t>[</w:t>
      </w:r>
      <w:r w:rsidRPr="00FC2B0F">
        <w:rPr>
          <w:rFonts w:ascii="Arial" w:hAnsi="Arial" w:cs="Arial"/>
          <w:b/>
          <w:bCs/>
          <w:sz w:val="20"/>
          <w:highlight w:val="yellow"/>
        </w:rPr>
        <w:t>IF BORROWER OR SPE EQUITY OWNER IS A SINGLE MEMBER DELAWARE LIMITED LIABILITY COMPANY, ADD:</w:t>
      </w:r>
      <w:r w:rsidRPr="00FC2B0F">
        <w:rPr>
          <w:rFonts w:ascii="Arial" w:hAnsi="Arial" w:cs="Arial"/>
          <w:b/>
          <w:bCs/>
          <w:sz w:val="20"/>
        </w:rPr>
        <w:t xml:space="preserve"> </w:t>
      </w:r>
      <w:r w:rsidRPr="00FC2B0F">
        <w:rPr>
          <w:rFonts w:ascii="Arial" w:hAnsi="Arial" w:cs="Arial"/>
          <w:sz w:val="20"/>
        </w:rPr>
        <w:t>Certificate of Formation of Borrower]</w:t>
      </w:r>
    </w:p>
    <w:p w14:paraId="65129BE6" w14:textId="77777777" w:rsidR="00007DCE" w:rsidRPr="00FC2B0F" w:rsidRDefault="00007DCE" w:rsidP="00E23FDC">
      <w:pPr>
        <w:pStyle w:val="BodyTextIndent"/>
        <w:ind w:left="1440" w:hanging="720"/>
        <w:rPr>
          <w:rFonts w:ascii="Arial" w:hAnsi="Arial" w:cs="Arial"/>
          <w:sz w:val="20"/>
        </w:rPr>
      </w:pPr>
    </w:p>
    <w:p w14:paraId="15F3C57C" w14:textId="77777777" w:rsidR="00007DCE" w:rsidRPr="00FC2B0F" w:rsidRDefault="00007DCE" w:rsidP="00E23FDC">
      <w:pPr>
        <w:ind w:left="1440" w:hanging="720"/>
        <w:rPr>
          <w:rFonts w:ascii="Arial" w:eastAsia="MS Mincho" w:hAnsi="Arial" w:cs="Arial"/>
          <w:sz w:val="20"/>
        </w:rPr>
      </w:pPr>
      <w:r w:rsidRPr="00FC2B0F">
        <w:rPr>
          <w:rFonts w:ascii="Arial" w:hAnsi="Arial" w:cs="Arial"/>
          <w:sz w:val="20"/>
        </w:rPr>
        <w:t>(</w:t>
      </w:r>
      <w:r w:rsidRPr="00FC2B0F">
        <w:rPr>
          <w:rFonts w:ascii="Arial" w:hAnsi="Arial" w:cs="Arial"/>
          <w:sz w:val="20"/>
          <w:highlight w:val="yellow"/>
        </w:rPr>
        <w:t>_</w:t>
      </w:r>
      <w:r w:rsidRPr="00FC2B0F">
        <w:rPr>
          <w:rFonts w:ascii="Arial" w:hAnsi="Arial" w:cs="Arial"/>
          <w:sz w:val="20"/>
        </w:rPr>
        <w:t>)</w:t>
      </w:r>
      <w:r w:rsidRPr="00FC2B0F">
        <w:rPr>
          <w:rFonts w:ascii="Arial" w:hAnsi="Arial" w:cs="Arial"/>
          <w:sz w:val="20"/>
        </w:rPr>
        <w:tab/>
      </w:r>
      <w:r w:rsidRPr="00FC2B0F">
        <w:rPr>
          <w:rFonts w:ascii="Arial" w:hAnsi="Arial" w:cs="Arial"/>
          <w:sz w:val="20"/>
          <w:highlight w:val="yellow"/>
        </w:rPr>
        <w:t>[</w:t>
      </w:r>
      <w:r w:rsidRPr="00FC2B0F">
        <w:rPr>
          <w:rFonts w:ascii="Arial" w:hAnsi="Arial" w:cs="Arial"/>
          <w:b/>
          <w:bCs/>
          <w:sz w:val="20"/>
          <w:highlight w:val="yellow"/>
        </w:rPr>
        <w:t>IF BORROWER OR SPE EQUITY OWNER IS A SINGLE MEMBER DELAWARE LIMITED LIABILITY COMPANY, ADD:</w:t>
      </w:r>
      <w:r w:rsidRPr="00FC2B0F">
        <w:rPr>
          <w:rFonts w:ascii="Arial" w:hAnsi="Arial" w:cs="Arial"/>
          <w:b/>
          <w:bCs/>
          <w:sz w:val="20"/>
        </w:rPr>
        <w:t xml:space="preserve"> </w:t>
      </w:r>
      <w:r w:rsidRPr="00FC2B0F">
        <w:rPr>
          <w:rFonts w:ascii="Arial" w:hAnsi="Arial" w:cs="Arial"/>
          <w:sz w:val="20"/>
        </w:rPr>
        <w:t>The Operating Agreement]</w:t>
      </w:r>
    </w:p>
    <w:p w14:paraId="43EBF459" w14:textId="77777777" w:rsidR="00007DCE" w:rsidRPr="00FC2B0F" w:rsidRDefault="00007DCE" w:rsidP="00E23FDC">
      <w:pPr>
        <w:keepNext/>
        <w:rPr>
          <w:rFonts w:ascii="Arial" w:hAnsi="Arial" w:cs="Arial"/>
          <w:sz w:val="20"/>
          <w:u w:val="single"/>
        </w:rPr>
      </w:pPr>
    </w:p>
    <w:p w14:paraId="4E09CD0D" w14:textId="77777777" w:rsidR="00CC3331" w:rsidRPr="00FC2B0F" w:rsidRDefault="00546288" w:rsidP="00E23FDC">
      <w:pPr>
        <w:keepNext/>
        <w:rPr>
          <w:rFonts w:ascii="Arial" w:hAnsi="Arial" w:cs="Arial"/>
          <w:sz w:val="20"/>
        </w:rPr>
      </w:pPr>
      <w:r w:rsidRPr="00FC2B0F">
        <w:rPr>
          <w:rFonts w:ascii="Arial" w:hAnsi="Arial" w:cs="Arial"/>
          <w:sz w:val="20"/>
          <w:u w:val="single"/>
        </w:rPr>
        <w:t>Scope of Review</w:t>
      </w:r>
      <w:r w:rsidRPr="00FC2B0F">
        <w:rPr>
          <w:rFonts w:ascii="Arial" w:hAnsi="Arial" w:cs="Arial"/>
          <w:sz w:val="20"/>
        </w:rPr>
        <w:t xml:space="preserve">. </w:t>
      </w:r>
    </w:p>
    <w:p w14:paraId="690C59F1" w14:textId="77777777" w:rsidR="00073992" w:rsidRPr="00FC2B0F" w:rsidRDefault="00073992" w:rsidP="00E23FDC">
      <w:pPr>
        <w:pStyle w:val="BodyMain"/>
        <w:spacing w:before="0"/>
        <w:jc w:val="left"/>
        <w:rPr>
          <w:rFonts w:ascii="Arial" w:hAnsi="Arial" w:cs="Arial"/>
          <w:sz w:val="20"/>
        </w:rPr>
      </w:pPr>
    </w:p>
    <w:p w14:paraId="19E353CF" w14:textId="5E9EE4D6" w:rsidR="0019670E" w:rsidRPr="00FC2B0F" w:rsidRDefault="00546288" w:rsidP="00E23FDC">
      <w:pPr>
        <w:pStyle w:val="BodyMain"/>
        <w:spacing w:before="0"/>
        <w:jc w:val="left"/>
        <w:rPr>
          <w:rFonts w:ascii="Arial" w:hAnsi="Arial" w:cs="Arial"/>
          <w:sz w:val="20"/>
        </w:rPr>
      </w:pPr>
      <w:r w:rsidRPr="00FC2B0F">
        <w:rPr>
          <w:rFonts w:ascii="Arial" w:hAnsi="Arial" w:cs="Arial"/>
          <w:sz w:val="20"/>
        </w:rPr>
        <w:t xml:space="preserve">In rendering </w:t>
      </w:r>
      <w:r w:rsidR="00F7644A" w:rsidRPr="00FC2B0F">
        <w:rPr>
          <w:rFonts w:ascii="Arial" w:hAnsi="Arial" w:cs="Arial"/>
          <w:sz w:val="20"/>
        </w:rPr>
        <w:t>this</w:t>
      </w:r>
      <w:r w:rsidR="007D7840" w:rsidRPr="00FC2B0F">
        <w:rPr>
          <w:rFonts w:ascii="Arial" w:hAnsi="Arial" w:cs="Arial"/>
          <w:sz w:val="20"/>
        </w:rPr>
        <w:t xml:space="preserve"> opinion</w:t>
      </w:r>
      <w:r w:rsidRPr="00FC2B0F">
        <w:rPr>
          <w:rFonts w:ascii="Arial" w:hAnsi="Arial" w:cs="Arial"/>
          <w:sz w:val="20"/>
        </w:rPr>
        <w:t xml:space="preserve"> </w:t>
      </w:r>
      <w:proofErr w:type="gramStart"/>
      <w:r w:rsidR="003D287D" w:rsidRPr="00FC2B0F">
        <w:rPr>
          <w:rFonts w:ascii="Arial" w:hAnsi="Arial" w:cs="Arial"/>
          <w:sz w:val="20"/>
        </w:rPr>
        <w:t>letter</w:t>
      </w:r>
      <w:proofErr w:type="gramEnd"/>
      <w:r w:rsidR="003D287D" w:rsidRPr="00FC2B0F">
        <w:rPr>
          <w:rFonts w:ascii="Arial" w:hAnsi="Arial" w:cs="Arial"/>
          <w:sz w:val="20"/>
        </w:rPr>
        <w:t xml:space="preserve"> </w:t>
      </w:r>
      <w:r w:rsidRPr="00FC2B0F">
        <w:rPr>
          <w:rFonts w:ascii="Arial" w:hAnsi="Arial" w:cs="Arial"/>
          <w:sz w:val="20"/>
        </w:rPr>
        <w:t xml:space="preserve">we have also examined </w:t>
      </w:r>
      <w:r w:rsidR="0059555B" w:rsidRPr="00FC2B0F">
        <w:rPr>
          <w:rFonts w:ascii="Arial" w:hAnsi="Arial" w:cs="Arial"/>
          <w:sz w:val="20"/>
        </w:rPr>
        <w:t>all</w:t>
      </w:r>
      <w:r w:rsidRPr="00FC2B0F">
        <w:rPr>
          <w:rFonts w:ascii="Arial" w:hAnsi="Arial" w:cs="Arial"/>
          <w:sz w:val="20"/>
        </w:rPr>
        <w:t xml:space="preserve"> certificates of public officials,</w:t>
      </w:r>
      <w:r w:rsidR="00E50ABD" w:rsidRPr="00FC2B0F">
        <w:rPr>
          <w:rFonts w:ascii="Arial" w:hAnsi="Arial" w:cs="Arial"/>
          <w:sz w:val="20"/>
        </w:rPr>
        <w:t xml:space="preserve"> </w:t>
      </w:r>
      <w:bookmarkStart w:id="0" w:name="_Hlk134185351"/>
      <w:r w:rsidR="00E50ABD" w:rsidRPr="00FC2B0F">
        <w:rPr>
          <w:rFonts w:ascii="Arial" w:hAnsi="Arial" w:cs="Arial"/>
          <w:b/>
          <w:sz w:val="20"/>
        </w:rPr>
        <w:t>[</w:t>
      </w:r>
      <w:r w:rsidR="00E50ABD" w:rsidRPr="00FC2B0F">
        <w:rPr>
          <w:rFonts w:ascii="Arial" w:hAnsi="Arial" w:cs="Arial"/>
          <w:b/>
          <w:sz w:val="20"/>
          <w:highlight w:val="yellow"/>
        </w:rPr>
        <w:t>CHOOSE ONE:</w:t>
      </w:r>
      <w:r w:rsidR="00E50ABD" w:rsidRPr="00FC2B0F">
        <w:rPr>
          <w:rFonts w:ascii="Arial" w:hAnsi="Arial" w:cs="Arial"/>
          <w:sz w:val="20"/>
          <w:highlight w:val="yellow"/>
        </w:rPr>
        <w:t xml:space="preserve"> </w:t>
      </w:r>
      <w:r w:rsidR="00E50ABD" w:rsidRPr="00FC2B0F">
        <w:rPr>
          <w:rFonts w:ascii="Arial" w:hAnsi="Arial" w:cs="Arial"/>
          <w:sz w:val="20"/>
        </w:rPr>
        <w:t xml:space="preserve">partnership </w:t>
      </w:r>
      <w:r w:rsidR="00E50ABD" w:rsidRPr="00FC2B0F">
        <w:rPr>
          <w:rFonts w:ascii="Arial" w:hAnsi="Arial" w:cs="Arial"/>
          <w:b/>
          <w:sz w:val="20"/>
          <w:highlight w:val="yellow"/>
          <w:u w:val="single"/>
        </w:rPr>
        <w:t>OR</w:t>
      </w:r>
      <w:r w:rsidR="00E50ABD" w:rsidRPr="00FC2B0F">
        <w:rPr>
          <w:rFonts w:ascii="Arial" w:hAnsi="Arial" w:cs="Arial"/>
          <w:sz w:val="20"/>
          <w:highlight w:val="yellow"/>
        </w:rPr>
        <w:t xml:space="preserve"> </w:t>
      </w:r>
      <w:r w:rsidR="00E50ABD" w:rsidRPr="00FC2B0F">
        <w:rPr>
          <w:rFonts w:ascii="Arial" w:hAnsi="Arial" w:cs="Arial"/>
          <w:sz w:val="20"/>
        </w:rPr>
        <w:t>limited liability company</w:t>
      </w:r>
      <w:r w:rsidR="00E50ABD" w:rsidRPr="00FC2B0F">
        <w:rPr>
          <w:rFonts w:ascii="Arial" w:hAnsi="Arial" w:cs="Arial"/>
          <w:b/>
          <w:sz w:val="20"/>
        </w:rPr>
        <w:t>]</w:t>
      </w:r>
      <w:r w:rsidR="00601E44" w:rsidRPr="00FC2B0F">
        <w:rPr>
          <w:rFonts w:ascii="Arial" w:hAnsi="Arial" w:cs="Arial"/>
          <w:b/>
          <w:sz w:val="20"/>
        </w:rPr>
        <w:t xml:space="preserve"> </w:t>
      </w:r>
      <w:r w:rsidR="00601E44" w:rsidRPr="00FC2B0F">
        <w:rPr>
          <w:rFonts w:ascii="Arial" w:hAnsi="Arial" w:cs="Arial"/>
          <w:sz w:val="20"/>
        </w:rPr>
        <w:t xml:space="preserve">documents </w:t>
      </w:r>
      <w:bookmarkEnd w:id="0"/>
      <w:r w:rsidR="00601E44" w:rsidRPr="00FC2B0F">
        <w:rPr>
          <w:rFonts w:ascii="Arial" w:hAnsi="Arial" w:cs="Arial"/>
          <w:sz w:val="20"/>
        </w:rPr>
        <w:t>and</w:t>
      </w:r>
      <w:r w:rsidRPr="00FC2B0F">
        <w:rPr>
          <w:rFonts w:ascii="Arial" w:hAnsi="Arial" w:cs="Arial"/>
          <w:sz w:val="20"/>
        </w:rPr>
        <w:t xml:space="preserve"> records and other certificates and instruments </w:t>
      </w:r>
      <w:r w:rsidR="0059555B" w:rsidRPr="00FC2B0F">
        <w:rPr>
          <w:rFonts w:ascii="Arial" w:hAnsi="Arial" w:cs="Arial"/>
          <w:sz w:val="20"/>
        </w:rPr>
        <w:t>that we deem</w:t>
      </w:r>
      <w:r w:rsidRPr="00FC2B0F">
        <w:rPr>
          <w:rFonts w:ascii="Arial" w:hAnsi="Arial" w:cs="Arial"/>
          <w:sz w:val="20"/>
        </w:rPr>
        <w:t xml:space="preserve"> necessary for the purposes of the opinion</w:t>
      </w:r>
      <w:r w:rsidR="003D287D" w:rsidRPr="00FC2B0F">
        <w:rPr>
          <w:rFonts w:ascii="Arial" w:hAnsi="Arial" w:cs="Arial"/>
          <w:sz w:val="20"/>
        </w:rPr>
        <w:t>s</w:t>
      </w:r>
      <w:r w:rsidRPr="00FC2B0F">
        <w:rPr>
          <w:rFonts w:ascii="Arial" w:hAnsi="Arial" w:cs="Arial"/>
          <w:sz w:val="20"/>
        </w:rPr>
        <w:t xml:space="preserve"> expressed</w:t>
      </w:r>
      <w:r w:rsidR="0059555B" w:rsidRPr="00FC2B0F">
        <w:rPr>
          <w:rFonts w:ascii="Arial" w:hAnsi="Arial" w:cs="Arial"/>
          <w:sz w:val="20"/>
        </w:rPr>
        <w:t xml:space="preserve"> in this </w:t>
      </w:r>
      <w:r w:rsidR="007D7840" w:rsidRPr="00FC2B0F">
        <w:rPr>
          <w:rFonts w:ascii="Arial" w:hAnsi="Arial" w:cs="Arial"/>
          <w:sz w:val="20"/>
        </w:rPr>
        <w:t xml:space="preserve">opinion </w:t>
      </w:r>
      <w:r w:rsidR="0059555B" w:rsidRPr="00FC2B0F">
        <w:rPr>
          <w:rFonts w:ascii="Arial" w:hAnsi="Arial" w:cs="Arial"/>
          <w:sz w:val="20"/>
        </w:rPr>
        <w:t>letter</w:t>
      </w:r>
      <w:r w:rsidR="004028AE" w:rsidRPr="00FC2B0F">
        <w:rPr>
          <w:rFonts w:ascii="Arial" w:hAnsi="Arial" w:cs="Arial"/>
          <w:sz w:val="20"/>
        </w:rPr>
        <w:t xml:space="preserve">. </w:t>
      </w:r>
      <w:r w:rsidR="008E1D1F" w:rsidRPr="00FC2B0F">
        <w:rPr>
          <w:rFonts w:ascii="Arial" w:hAnsi="Arial" w:cs="Arial"/>
          <w:sz w:val="20"/>
        </w:rPr>
        <w:t xml:space="preserve"> </w:t>
      </w:r>
      <w:r w:rsidRPr="00FC2B0F">
        <w:rPr>
          <w:rFonts w:ascii="Arial" w:hAnsi="Arial" w:cs="Arial"/>
          <w:sz w:val="20"/>
        </w:rPr>
        <w:t>As to various questions of fact material to our opinion</w:t>
      </w:r>
      <w:r w:rsidR="003D287D" w:rsidRPr="00FC2B0F">
        <w:rPr>
          <w:rFonts w:ascii="Arial" w:hAnsi="Arial" w:cs="Arial"/>
          <w:sz w:val="20"/>
        </w:rPr>
        <w:t>s</w:t>
      </w:r>
      <w:r w:rsidRPr="00FC2B0F">
        <w:rPr>
          <w:rFonts w:ascii="Arial" w:hAnsi="Arial" w:cs="Arial"/>
          <w:sz w:val="20"/>
        </w:rPr>
        <w:t xml:space="preserve">, we have relied upon certificates and written statements of </w:t>
      </w:r>
      <w:r w:rsidR="00685630" w:rsidRPr="00FC2B0F">
        <w:rPr>
          <w:rFonts w:ascii="Arial" w:hAnsi="Arial" w:cs="Arial"/>
          <w:sz w:val="20"/>
        </w:rPr>
        <w:t xml:space="preserve">the </w:t>
      </w:r>
      <w:r w:rsidR="00E50ABD" w:rsidRPr="00FC2B0F">
        <w:rPr>
          <w:rFonts w:ascii="Arial" w:hAnsi="Arial" w:cs="Arial"/>
          <w:b/>
          <w:sz w:val="20"/>
          <w:highlight w:val="yellow"/>
        </w:rPr>
        <w:t>[CHOOSE ONE:</w:t>
      </w:r>
      <w:r w:rsidR="00E50ABD" w:rsidRPr="00FC2B0F">
        <w:rPr>
          <w:rFonts w:ascii="Arial" w:hAnsi="Arial" w:cs="Arial"/>
          <w:sz w:val="20"/>
        </w:rPr>
        <w:t xml:space="preserve"> officers </w:t>
      </w:r>
      <w:r w:rsidR="00E50ABD" w:rsidRPr="00FC2B0F">
        <w:rPr>
          <w:rFonts w:ascii="Arial" w:hAnsi="Arial" w:cs="Arial"/>
          <w:b/>
          <w:sz w:val="20"/>
          <w:highlight w:val="yellow"/>
          <w:u w:val="single"/>
        </w:rPr>
        <w:t>OR</w:t>
      </w:r>
      <w:r w:rsidR="00E50ABD" w:rsidRPr="00FC2B0F">
        <w:rPr>
          <w:rFonts w:ascii="Arial" w:hAnsi="Arial" w:cs="Arial"/>
          <w:sz w:val="20"/>
        </w:rPr>
        <w:t xml:space="preserve"> partners </w:t>
      </w:r>
      <w:r w:rsidR="00E50ABD" w:rsidRPr="00FC2B0F">
        <w:rPr>
          <w:rFonts w:ascii="Arial" w:hAnsi="Arial" w:cs="Arial"/>
          <w:b/>
          <w:sz w:val="20"/>
          <w:highlight w:val="yellow"/>
          <w:u w:val="single"/>
        </w:rPr>
        <w:t>OR</w:t>
      </w:r>
      <w:r w:rsidR="00E50ABD" w:rsidRPr="00FC2B0F">
        <w:rPr>
          <w:rFonts w:ascii="Arial" w:hAnsi="Arial" w:cs="Arial"/>
          <w:sz w:val="20"/>
        </w:rPr>
        <w:t xml:space="preserve"> members] of </w:t>
      </w:r>
      <w:r w:rsidRPr="00FC2B0F">
        <w:rPr>
          <w:rFonts w:ascii="Arial" w:hAnsi="Arial" w:cs="Arial"/>
          <w:sz w:val="20"/>
        </w:rPr>
        <w:t>Borrower</w:t>
      </w:r>
      <w:r w:rsidR="00E50ABD" w:rsidRPr="00FC2B0F">
        <w:rPr>
          <w:rFonts w:ascii="Arial" w:hAnsi="Arial" w:cs="Arial"/>
          <w:sz w:val="20"/>
        </w:rPr>
        <w:t>.</w:t>
      </w:r>
    </w:p>
    <w:p w14:paraId="4112FD32" w14:textId="77777777" w:rsidR="00073992" w:rsidRPr="00FC2B0F" w:rsidRDefault="00073992" w:rsidP="00E23FDC">
      <w:pPr>
        <w:keepNext/>
        <w:rPr>
          <w:rFonts w:ascii="Arial" w:hAnsi="Arial" w:cs="Arial"/>
          <w:sz w:val="20"/>
          <w:u w:val="single"/>
        </w:rPr>
      </w:pPr>
    </w:p>
    <w:p w14:paraId="10884E91" w14:textId="77777777" w:rsidR="00CC3331" w:rsidRPr="00FC2B0F" w:rsidRDefault="00546288" w:rsidP="00E23FDC">
      <w:pPr>
        <w:keepNext/>
        <w:rPr>
          <w:rFonts w:ascii="Arial" w:hAnsi="Arial" w:cs="Arial"/>
          <w:sz w:val="20"/>
        </w:rPr>
      </w:pPr>
      <w:r w:rsidRPr="00FC2B0F">
        <w:rPr>
          <w:rFonts w:ascii="Arial" w:hAnsi="Arial" w:cs="Arial"/>
          <w:sz w:val="20"/>
          <w:u w:val="single"/>
        </w:rPr>
        <w:t>Reliance Without Investigation</w:t>
      </w:r>
      <w:r w:rsidRPr="00FC2B0F">
        <w:rPr>
          <w:rFonts w:ascii="Arial" w:hAnsi="Arial" w:cs="Arial"/>
          <w:sz w:val="20"/>
        </w:rPr>
        <w:t>.</w:t>
      </w:r>
    </w:p>
    <w:p w14:paraId="583ADDA0" w14:textId="77777777" w:rsidR="00073992" w:rsidRPr="00FC2B0F" w:rsidRDefault="00073992" w:rsidP="00E23FDC">
      <w:pPr>
        <w:pStyle w:val="BodyMain"/>
        <w:spacing w:before="0"/>
        <w:jc w:val="left"/>
        <w:rPr>
          <w:rFonts w:ascii="Arial" w:hAnsi="Arial" w:cs="Arial"/>
          <w:sz w:val="20"/>
        </w:rPr>
      </w:pPr>
    </w:p>
    <w:p w14:paraId="655531DE" w14:textId="77777777" w:rsidR="0019670E" w:rsidRPr="00FC2B0F" w:rsidRDefault="00546288" w:rsidP="00E23FDC">
      <w:pPr>
        <w:pStyle w:val="BodyMain"/>
        <w:spacing w:before="0"/>
        <w:jc w:val="left"/>
        <w:rPr>
          <w:rFonts w:ascii="Arial" w:hAnsi="Arial" w:cs="Arial"/>
          <w:sz w:val="20"/>
        </w:rPr>
      </w:pPr>
      <w:r w:rsidRPr="00FC2B0F">
        <w:rPr>
          <w:rFonts w:ascii="Arial" w:hAnsi="Arial" w:cs="Arial"/>
          <w:sz w:val="20"/>
        </w:rPr>
        <w:t>We understand that with respect to title matters, you will be relying on the title insurance policy issued to you by the title insurance company</w:t>
      </w:r>
      <w:r w:rsidR="004028AE" w:rsidRPr="00FC2B0F">
        <w:rPr>
          <w:rFonts w:ascii="Arial" w:hAnsi="Arial" w:cs="Arial"/>
          <w:sz w:val="20"/>
        </w:rPr>
        <w:t xml:space="preserve">. </w:t>
      </w:r>
      <w:r w:rsidRPr="00FC2B0F">
        <w:rPr>
          <w:rFonts w:ascii="Arial" w:hAnsi="Arial" w:cs="Arial"/>
          <w:sz w:val="20"/>
        </w:rPr>
        <w:t>We have not made any investigation of and do not express an opinion as to, any matters of title to any property (whether real, personal or mixed)</w:t>
      </w:r>
      <w:r w:rsidR="004028AE" w:rsidRPr="00FC2B0F">
        <w:rPr>
          <w:rFonts w:ascii="Arial" w:hAnsi="Arial" w:cs="Arial"/>
          <w:sz w:val="20"/>
        </w:rPr>
        <w:t xml:space="preserve">. </w:t>
      </w:r>
      <w:r w:rsidRPr="00FC2B0F">
        <w:rPr>
          <w:rFonts w:ascii="Arial" w:hAnsi="Arial" w:cs="Arial"/>
          <w:sz w:val="20"/>
        </w:rPr>
        <w:t>We also do not express any opinion as to the adequacy of the description of the property contained in the Financing Statement</w:t>
      </w:r>
      <w:r w:rsidR="00D302BB" w:rsidRPr="00FC2B0F">
        <w:rPr>
          <w:rFonts w:ascii="Arial" w:hAnsi="Arial" w:cs="Arial"/>
          <w:sz w:val="20"/>
        </w:rPr>
        <w:t>s</w:t>
      </w:r>
      <w:r w:rsidRPr="00FC2B0F">
        <w:rPr>
          <w:rFonts w:ascii="Arial" w:hAnsi="Arial" w:cs="Arial"/>
          <w:sz w:val="20"/>
        </w:rPr>
        <w:t>.</w:t>
      </w:r>
    </w:p>
    <w:p w14:paraId="1066FD53" w14:textId="77777777" w:rsidR="00073992" w:rsidRPr="00FC2B0F" w:rsidRDefault="00073992" w:rsidP="00E23FDC">
      <w:pPr>
        <w:keepNext/>
        <w:rPr>
          <w:rFonts w:ascii="Arial" w:eastAsia="MS Mincho" w:hAnsi="Arial" w:cs="Arial"/>
          <w:sz w:val="20"/>
          <w:u w:val="single"/>
        </w:rPr>
      </w:pPr>
    </w:p>
    <w:p w14:paraId="5A110D4D" w14:textId="77777777" w:rsidR="00CC3331" w:rsidRPr="00FC2B0F" w:rsidRDefault="00546288" w:rsidP="00E23FDC">
      <w:pPr>
        <w:keepNext/>
        <w:rPr>
          <w:rFonts w:ascii="Arial" w:hAnsi="Arial" w:cs="Arial"/>
          <w:sz w:val="20"/>
        </w:rPr>
      </w:pPr>
      <w:r w:rsidRPr="00FC2B0F">
        <w:rPr>
          <w:rFonts w:ascii="Arial" w:eastAsia="MS Mincho" w:hAnsi="Arial" w:cs="Arial"/>
          <w:sz w:val="20"/>
          <w:u w:val="single"/>
        </w:rPr>
        <w:t>Assumptions</w:t>
      </w:r>
      <w:r w:rsidRPr="00FC2B0F">
        <w:rPr>
          <w:rFonts w:ascii="Arial" w:eastAsia="MS Mincho" w:hAnsi="Arial" w:cs="Arial"/>
          <w:sz w:val="20"/>
        </w:rPr>
        <w:t>.</w:t>
      </w:r>
      <w:r w:rsidRPr="00FC2B0F">
        <w:rPr>
          <w:rFonts w:ascii="Arial" w:hAnsi="Arial" w:cs="Arial"/>
          <w:sz w:val="20"/>
        </w:rPr>
        <w:t xml:space="preserve"> </w:t>
      </w:r>
    </w:p>
    <w:p w14:paraId="5B382CFF" w14:textId="77777777" w:rsidR="00073992" w:rsidRPr="00FC2B0F" w:rsidRDefault="00073992" w:rsidP="00E23FDC">
      <w:pPr>
        <w:rPr>
          <w:rFonts w:ascii="Arial" w:eastAsia="MS Mincho" w:hAnsi="Arial" w:cs="Arial"/>
          <w:sz w:val="20"/>
        </w:rPr>
      </w:pPr>
    </w:p>
    <w:p w14:paraId="15230D4E" w14:textId="77777777" w:rsidR="0019670E" w:rsidRPr="00FC2B0F" w:rsidRDefault="00546288" w:rsidP="00E23FDC">
      <w:pPr>
        <w:rPr>
          <w:rFonts w:ascii="Arial" w:eastAsia="MS Mincho" w:hAnsi="Arial" w:cs="Arial"/>
          <w:sz w:val="20"/>
        </w:rPr>
      </w:pPr>
      <w:r w:rsidRPr="00FC2B0F">
        <w:rPr>
          <w:rFonts w:ascii="Arial" w:eastAsia="MS Mincho" w:hAnsi="Arial" w:cs="Arial"/>
          <w:sz w:val="20"/>
        </w:rPr>
        <w:t xml:space="preserve">In preparing this </w:t>
      </w:r>
      <w:r w:rsidR="007D7840" w:rsidRPr="00FC2B0F">
        <w:rPr>
          <w:rFonts w:ascii="Arial" w:eastAsia="MS Mincho" w:hAnsi="Arial" w:cs="Arial"/>
          <w:sz w:val="20"/>
        </w:rPr>
        <w:t xml:space="preserve">opinion </w:t>
      </w:r>
      <w:r w:rsidR="003D287D" w:rsidRPr="00FC2B0F">
        <w:rPr>
          <w:rFonts w:ascii="Arial" w:eastAsia="MS Mincho" w:hAnsi="Arial" w:cs="Arial"/>
          <w:sz w:val="20"/>
        </w:rPr>
        <w:t>letter</w:t>
      </w:r>
      <w:r w:rsidR="005D539B" w:rsidRPr="00FC2B0F">
        <w:rPr>
          <w:rFonts w:ascii="Arial" w:eastAsia="MS Mincho" w:hAnsi="Arial" w:cs="Arial"/>
          <w:sz w:val="20"/>
        </w:rPr>
        <w:t>:</w:t>
      </w:r>
    </w:p>
    <w:p w14:paraId="7CC21491" w14:textId="77777777" w:rsidR="00073992" w:rsidRPr="00FC2B0F" w:rsidRDefault="00073992" w:rsidP="00E23FDC">
      <w:pPr>
        <w:rPr>
          <w:rFonts w:ascii="Arial" w:eastAsia="MS Mincho" w:hAnsi="Arial" w:cs="Arial"/>
          <w:sz w:val="20"/>
        </w:rPr>
      </w:pPr>
    </w:p>
    <w:p w14:paraId="3C9BF776" w14:textId="77777777" w:rsidR="0019670E" w:rsidRPr="00FC2B0F" w:rsidRDefault="00546288" w:rsidP="00E23FDC">
      <w:pPr>
        <w:pStyle w:val="BodyTextIndent"/>
        <w:numPr>
          <w:ilvl w:val="0"/>
          <w:numId w:val="28"/>
        </w:numPr>
        <w:ind w:hanging="720"/>
        <w:rPr>
          <w:rFonts w:ascii="Arial" w:hAnsi="Arial" w:cs="Arial"/>
          <w:sz w:val="20"/>
        </w:rPr>
      </w:pPr>
      <w:r w:rsidRPr="00FC2B0F">
        <w:rPr>
          <w:rFonts w:ascii="Arial" w:hAnsi="Arial" w:cs="Arial"/>
          <w:sz w:val="20"/>
        </w:rPr>
        <w:t>We have assumed the legal competency of all individual signers of documents</w:t>
      </w:r>
      <w:r w:rsidR="008E1D1F" w:rsidRPr="00FC2B0F">
        <w:rPr>
          <w:rFonts w:ascii="Arial" w:hAnsi="Arial" w:cs="Arial"/>
          <w:sz w:val="20"/>
        </w:rPr>
        <w:t>.</w:t>
      </w:r>
    </w:p>
    <w:p w14:paraId="46713C37" w14:textId="77777777" w:rsidR="00073992" w:rsidRPr="00FC2B0F" w:rsidRDefault="00073992" w:rsidP="00E23FDC">
      <w:pPr>
        <w:pStyle w:val="BodyTextIndent"/>
        <w:rPr>
          <w:rFonts w:ascii="Arial" w:hAnsi="Arial" w:cs="Arial"/>
          <w:sz w:val="20"/>
        </w:rPr>
      </w:pPr>
    </w:p>
    <w:p w14:paraId="011FD55D" w14:textId="77777777" w:rsidR="008E1D1F" w:rsidRPr="00FC2B0F" w:rsidRDefault="00546288" w:rsidP="00E23FDC">
      <w:pPr>
        <w:pStyle w:val="BodyTextIndent"/>
        <w:numPr>
          <w:ilvl w:val="0"/>
          <w:numId w:val="28"/>
        </w:numPr>
        <w:ind w:hanging="720"/>
        <w:rPr>
          <w:rFonts w:ascii="Arial" w:hAnsi="Arial" w:cs="Arial"/>
          <w:sz w:val="20"/>
        </w:rPr>
      </w:pPr>
      <w:r w:rsidRPr="00FC2B0F">
        <w:rPr>
          <w:rFonts w:ascii="Arial" w:hAnsi="Arial" w:cs="Arial"/>
          <w:sz w:val="20"/>
        </w:rPr>
        <w:t xml:space="preserve">We have assumed that all signatures of parties other than </w:t>
      </w:r>
      <w:r w:rsidR="0059555B" w:rsidRPr="00FC2B0F">
        <w:rPr>
          <w:rFonts w:ascii="Arial" w:hAnsi="Arial" w:cs="Arial"/>
          <w:sz w:val="20"/>
        </w:rPr>
        <w:t>Borrower</w:t>
      </w:r>
      <w:r w:rsidRPr="00FC2B0F">
        <w:rPr>
          <w:rFonts w:ascii="Arial" w:hAnsi="Arial" w:cs="Arial"/>
          <w:sz w:val="20"/>
        </w:rPr>
        <w:t>[</w:t>
      </w:r>
      <w:r w:rsidR="00D302BB" w:rsidRPr="00FC2B0F">
        <w:rPr>
          <w:rFonts w:ascii="Arial" w:hAnsi="Arial" w:cs="Arial"/>
          <w:sz w:val="20"/>
        </w:rPr>
        <w:t>,</w:t>
      </w:r>
      <w:r w:rsidRPr="00FC2B0F">
        <w:rPr>
          <w:rFonts w:ascii="Arial" w:hAnsi="Arial" w:cs="Arial"/>
          <w:sz w:val="20"/>
        </w:rPr>
        <w:t xml:space="preserve"> SPE Equity Owner] and </w:t>
      </w:r>
      <w:r w:rsidR="00986F49" w:rsidRPr="00FC2B0F">
        <w:rPr>
          <w:rFonts w:ascii="Arial" w:hAnsi="Arial" w:cs="Arial"/>
          <w:sz w:val="20"/>
        </w:rPr>
        <w:t>[General Partner/Managing Member]</w:t>
      </w:r>
      <w:r w:rsidRPr="00FC2B0F">
        <w:rPr>
          <w:rFonts w:ascii="Arial" w:hAnsi="Arial" w:cs="Arial"/>
          <w:sz w:val="20"/>
        </w:rPr>
        <w:t xml:space="preserve"> are genuine.</w:t>
      </w:r>
    </w:p>
    <w:p w14:paraId="3D48F9EC" w14:textId="77777777" w:rsidR="00073992" w:rsidRPr="00FC2B0F" w:rsidRDefault="00073992" w:rsidP="00E23FDC">
      <w:pPr>
        <w:pStyle w:val="BodyTextIndent"/>
        <w:rPr>
          <w:rFonts w:ascii="Arial" w:hAnsi="Arial" w:cs="Arial"/>
          <w:sz w:val="20"/>
        </w:rPr>
      </w:pPr>
    </w:p>
    <w:p w14:paraId="33A8A1DC" w14:textId="77777777" w:rsidR="008E1D1F" w:rsidRPr="00FC2B0F" w:rsidRDefault="00546288" w:rsidP="00E23FDC">
      <w:pPr>
        <w:pStyle w:val="BodyTextIndent"/>
        <w:numPr>
          <w:ilvl w:val="0"/>
          <w:numId w:val="28"/>
        </w:numPr>
        <w:ind w:hanging="720"/>
        <w:rPr>
          <w:rFonts w:ascii="Arial" w:hAnsi="Arial" w:cs="Arial"/>
          <w:sz w:val="20"/>
        </w:rPr>
      </w:pPr>
      <w:r w:rsidRPr="00FC2B0F">
        <w:rPr>
          <w:rFonts w:ascii="Arial" w:hAnsi="Arial" w:cs="Arial"/>
          <w:sz w:val="20"/>
        </w:rPr>
        <w:t xml:space="preserve">We have assumed the due authorization, execution and delivery of all documents by all parties to the Loan other than </w:t>
      </w:r>
      <w:r w:rsidR="0059555B" w:rsidRPr="00FC2B0F">
        <w:rPr>
          <w:rFonts w:ascii="Arial" w:hAnsi="Arial" w:cs="Arial"/>
          <w:sz w:val="20"/>
        </w:rPr>
        <w:t>Borrower</w:t>
      </w:r>
      <w:r w:rsidR="0019670E" w:rsidRPr="00FC2B0F">
        <w:rPr>
          <w:rFonts w:ascii="Arial" w:hAnsi="Arial" w:cs="Arial"/>
          <w:sz w:val="20"/>
        </w:rPr>
        <w:t>[</w:t>
      </w:r>
      <w:r w:rsidR="00D302BB" w:rsidRPr="00FC2B0F">
        <w:rPr>
          <w:rFonts w:ascii="Arial" w:hAnsi="Arial" w:cs="Arial"/>
          <w:sz w:val="20"/>
        </w:rPr>
        <w:t xml:space="preserve">, </w:t>
      </w:r>
      <w:r w:rsidR="0059555B" w:rsidRPr="00FC2B0F">
        <w:rPr>
          <w:rFonts w:ascii="Arial" w:hAnsi="Arial" w:cs="Arial"/>
          <w:sz w:val="20"/>
        </w:rPr>
        <w:t>SPE Equity Owner</w:t>
      </w:r>
      <w:r w:rsidR="0019670E" w:rsidRPr="00FC2B0F">
        <w:rPr>
          <w:rFonts w:ascii="Arial" w:hAnsi="Arial" w:cs="Arial"/>
          <w:sz w:val="20"/>
        </w:rPr>
        <w:t>]</w:t>
      </w:r>
      <w:r w:rsidR="008B3045" w:rsidRPr="00FC2B0F">
        <w:rPr>
          <w:rFonts w:ascii="Arial" w:hAnsi="Arial" w:cs="Arial"/>
          <w:sz w:val="20"/>
        </w:rPr>
        <w:t xml:space="preserve"> </w:t>
      </w:r>
      <w:r w:rsidR="0019670E" w:rsidRPr="00FC2B0F">
        <w:rPr>
          <w:rFonts w:ascii="Arial" w:hAnsi="Arial" w:cs="Arial"/>
          <w:sz w:val="20"/>
        </w:rPr>
        <w:t xml:space="preserve">and </w:t>
      </w:r>
      <w:r w:rsidR="00986F49" w:rsidRPr="00FC2B0F">
        <w:rPr>
          <w:rFonts w:ascii="Arial" w:hAnsi="Arial" w:cs="Arial"/>
          <w:sz w:val="20"/>
        </w:rPr>
        <w:t>[General Partner/Managing Member]</w:t>
      </w:r>
      <w:r w:rsidR="0019670E" w:rsidRPr="00FC2B0F">
        <w:rPr>
          <w:rFonts w:ascii="Arial" w:hAnsi="Arial" w:cs="Arial"/>
          <w:sz w:val="20"/>
        </w:rPr>
        <w:t>.</w:t>
      </w:r>
    </w:p>
    <w:p w14:paraId="67565308" w14:textId="77777777" w:rsidR="00073992" w:rsidRPr="00FC2B0F" w:rsidRDefault="00073992" w:rsidP="00E23FDC">
      <w:pPr>
        <w:pStyle w:val="BodyTextIndent"/>
        <w:rPr>
          <w:rFonts w:ascii="Arial" w:hAnsi="Arial" w:cs="Arial"/>
          <w:sz w:val="20"/>
        </w:rPr>
      </w:pPr>
    </w:p>
    <w:p w14:paraId="75BC3923" w14:textId="77777777" w:rsidR="008E1D1F" w:rsidRPr="00FC2B0F" w:rsidRDefault="00546288" w:rsidP="00E23FDC">
      <w:pPr>
        <w:pStyle w:val="BodyTextIndent"/>
        <w:numPr>
          <w:ilvl w:val="0"/>
          <w:numId w:val="28"/>
        </w:numPr>
        <w:ind w:hanging="720"/>
        <w:rPr>
          <w:rFonts w:ascii="Arial" w:hAnsi="Arial" w:cs="Arial"/>
          <w:sz w:val="20"/>
        </w:rPr>
      </w:pPr>
      <w:r w:rsidRPr="00FC2B0F">
        <w:rPr>
          <w:rFonts w:ascii="Arial" w:hAnsi="Arial" w:cs="Arial"/>
          <w:sz w:val="20"/>
        </w:rPr>
        <w:t>In those cases where we have examined copies of documents, we have assumed that those copies are complete and accurate</w:t>
      </w:r>
      <w:r w:rsidR="004028AE" w:rsidRPr="00FC2B0F">
        <w:rPr>
          <w:rFonts w:ascii="Arial" w:hAnsi="Arial" w:cs="Arial"/>
          <w:sz w:val="20"/>
        </w:rPr>
        <w:t xml:space="preserve">. </w:t>
      </w:r>
      <w:r w:rsidRPr="00FC2B0F">
        <w:rPr>
          <w:rFonts w:ascii="Arial" w:hAnsi="Arial" w:cs="Arial"/>
          <w:sz w:val="20"/>
        </w:rPr>
        <w:t>We have also assumed that all public records are accurate and complete</w:t>
      </w:r>
      <w:r w:rsidR="004028AE" w:rsidRPr="00FC2B0F">
        <w:rPr>
          <w:rFonts w:ascii="Arial" w:hAnsi="Arial" w:cs="Arial"/>
          <w:sz w:val="20"/>
        </w:rPr>
        <w:t>.</w:t>
      </w:r>
    </w:p>
    <w:p w14:paraId="50E8EEBF" w14:textId="77777777" w:rsidR="00073992" w:rsidRPr="00FC2B0F" w:rsidRDefault="00073992" w:rsidP="00E23FDC">
      <w:pPr>
        <w:pStyle w:val="BodyTextIndent"/>
        <w:rPr>
          <w:rFonts w:ascii="Arial" w:hAnsi="Arial" w:cs="Arial"/>
          <w:sz w:val="20"/>
        </w:rPr>
      </w:pPr>
    </w:p>
    <w:p w14:paraId="131BF91F" w14:textId="4735E0B6" w:rsidR="008E1D1F" w:rsidRPr="00FC2B0F" w:rsidRDefault="00546288" w:rsidP="00E23FDC">
      <w:pPr>
        <w:pStyle w:val="BodyTextIndent"/>
        <w:numPr>
          <w:ilvl w:val="0"/>
          <w:numId w:val="28"/>
        </w:numPr>
        <w:ind w:hanging="720"/>
        <w:rPr>
          <w:rFonts w:ascii="Arial" w:hAnsi="Arial" w:cs="Arial"/>
          <w:sz w:val="20"/>
        </w:rPr>
      </w:pPr>
      <w:r w:rsidRPr="00FC2B0F">
        <w:rPr>
          <w:rFonts w:ascii="Arial" w:hAnsi="Arial" w:cs="Arial"/>
          <w:sz w:val="20"/>
        </w:rPr>
        <w:t>W</w:t>
      </w:r>
      <w:r w:rsidR="0019670E" w:rsidRPr="00FC2B0F">
        <w:rPr>
          <w:rFonts w:ascii="Arial" w:hAnsi="Arial" w:cs="Arial"/>
          <w:sz w:val="20"/>
        </w:rPr>
        <w:t xml:space="preserve">ith respect to </w:t>
      </w:r>
      <w:r w:rsidR="0059555B" w:rsidRPr="00FC2B0F">
        <w:rPr>
          <w:rFonts w:ascii="Arial" w:hAnsi="Arial" w:cs="Arial"/>
          <w:sz w:val="20"/>
        </w:rPr>
        <w:t>Borrower</w:t>
      </w:r>
      <w:r w:rsidR="00852FE4">
        <w:rPr>
          <w:rFonts w:ascii="Arial" w:hAnsi="Arial" w:cs="Arial"/>
          <w:sz w:val="20"/>
        </w:rPr>
        <w:t>’</w:t>
      </w:r>
      <w:r w:rsidR="00D302BB" w:rsidRPr="00FC2B0F">
        <w:rPr>
          <w:rFonts w:ascii="Arial" w:hAnsi="Arial" w:cs="Arial"/>
          <w:sz w:val="20"/>
        </w:rPr>
        <w:t>s</w:t>
      </w:r>
      <w:r w:rsidR="0019670E" w:rsidRPr="00FC2B0F">
        <w:rPr>
          <w:rFonts w:ascii="Arial" w:hAnsi="Arial" w:cs="Arial"/>
          <w:sz w:val="20"/>
        </w:rPr>
        <w:t>[</w:t>
      </w:r>
      <w:r w:rsidR="00D302BB" w:rsidRPr="00FC2B0F">
        <w:rPr>
          <w:rFonts w:ascii="Arial" w:hAnsi="Arial" w:cs="Arial"/>
          <w:sz w:val="20"/>
        </w:rPr>
        <w:t>,</w:t>
      </w:r>
      <w:r w:rsidR="0019670E" w:rsidRPr="00FC2B0F">
        <w:rPr>
          <w:rFonts w:ascii="Arial" w:hAnsi="Arial" w:cs="Arial"/>
          <w:sz w:val="20"/>
        </w:rPr>
        <w:t xml:space="preserve"> SPE Equity Owner</w:t>
      </w:r>
      <w:r w:rsidR="00852FE4">
        <w:rPr>
          <w:rFonts w:ascii="Arial" w:hAnsi="Arial" w:cs="Arial"/>
          <w:sz w:val="20"/>
        </w:rPr>
        <w:t>’</w:t>
      </w:r>
      <w:r w:rsidR="0019670E" w:rsidRPr="00FC2B0F">
        <w:rPr>
          <w:rFonts w:ascii="Arial" w:hAnsi="Arial" w:cs="Arial"/>
          <w:sz w:val="20"/>
        </w:rPr>
        <w:t>s]</w:t>
      </w:r>
      <w:r w:rsidR="008B3045" w:rsidRPr="00FC2B0F">
        <w:rPr>
          <w:rFonts w:ascii="Arial" w:hAnsi="Arial" w:cs="Arial"/>
          <w:sz w:val="20"/>
        </w:rPr>
        <w:t xml:space="preserve"> </w:t>
      </w:r>
      <w:r w:rsidR="0019670E" w:rsidRPr="00FC2B0F">
        <w:rPr>
          <w:rFonts w:ascii="Arial" w:hAnsi="Arial" w:cs="Arial"/>
          <w:sz w:val="20"/>
        </w:rPr>
        <w:t xml:space="preserve">and </w:t>
      </w:r>
      <w:r w:rsidR="009B115E" w:rsidRPr="00FC2B0F">
        <w:rPr>
          <w:rFonts w:ascii="Arial" w:hAnsi="Arial" w:cs="Arial"/>
          <w:sz w:val="20"/>
        </w:rPr>
        <w:t>[General Partner/Managing Member]</w:t>
      </w:r>
      <w:r w:rsidR="00852FE4">
        <w:rPr>
          <w:rFonts w:ascii="Arial" w:hAnsi="Arial" w:cs="Arial"/>
          <w:sz w:val="20"/>
        </w:rPr>
        <w:t>’</w:t>
      </w:r>
      <w:r w:rsidR="00D302BB" w:rsidRPr="00FC2B0F">
        <w:rPr>
          <w:rFonts w:ascii="Arial" w:hAnsi="Arial" w:cs="Arial"/>
          <w:sz w:val="20"/>
        </w:rPr>
        <w:t>s</w:t>
      </w:r>
      <w:r w:rsidR="0019670E" w:rsidRPr="00FC2B0F">
        <w:rPr>
          <w:rFonts w:ascii="Arial" w:hAnsi="Arial" w:cs="Arial"/>
          <w:sz w:val="20"/>
        </w:rPr>
        <w:t xml:space="preserve"> good standing, we have relied </w:t>
      </w:r>
      <w:r w:rsidR="002C1694" w:rsidRPr="00FC2B0F">
        <w:rPr>
          <w:rFonts w:ascii="Arial" w:hAnsi="Arial" w:cs="Arial"/>
          <w:sz w:val="20"/>
        </w:rPr>
        <w:t xml:space="preserve">on </w:t>
      </w:r>
      <w:r w:rsidR="002C1694" w:rsidRPr="00FC2B0F">
        <w:rPr>
          <w:rFonts w:ascii="Arial" w:hAnsi="Arial" w:cs="Arial"/>
          <w:b/>
          <w:sz w:val="20"/>
          <w:highlight w:val="yellow"/>
        </w:rPr>
        <w:t>[COMPLETE WITH CORRECT NAME OF CERTIFICATE IN PROPERTY JURSIDICTION:</w:t>
      </w:r>
      <w:r w:rsidR="002C1694" w:rsidRPr="00FC2B0F">
        <w:rPr>
          <w:rFonts w:ascii="Arial" w:hAnsi="Arial" w:cs="Arial"/>
          <w:sz w:val="20"/>
        </w:rPr>
        <w:t xml:space="preserve"> Certificate of Good Standing</w:t>
      </w:r>
      <w:r w:rsidR="002C1694" w:rsidRPr="00FC2B0F">
        <w:rPr>
          <w:rFonts w:ascii="Arial" w:hAnsi="Arial" w:cs="Arial"/>
          <w:b/>
          <w:sz w:val="20"/>
          <w:highlight w:val="yellow"/>
        </w:rPr>
        <w:t>]</w:t>
      </w:r>
      <w:r w:rsidR="002C1694" w:rsidRPr="00FC2B0F">
        <w:rPr>
          <w:rFonts w:ascii="Arial" w:hAnsi="Arial" w:cs="Arial"/>
          <w:b/>
          <w:sz w:val="20"/>
        </w:rPr>
        <w:t xml:space="preserve"> </w:t>
      </w:r>
      <w:r w:rsidR="002C1694" w:rsidRPr="00FC2B0F">
        <w:rPr>
          <w:rFonts w:ascii="Arial" w:hAnsi="Arial" w:cs="Arial"/>
          <w:sz w:val="20"/>
        </w:rPr>
        <w:t>from the Secretary of State of State of Borrower</w:t>
      </w:r>
      <w:r w:rsidR="00852FE4">
        <w:rPr>
          <w:rFonts w:ascii="Arial" w:hAnsi="Arial" w:cs="Arial"/>
          <w:sz w:val="20"/>
        </w:rPr>
        <w:t>’</w:t>
      </w:r>
      <w:r w:rsidR="002C1694" w:rsidRPr="00FC2B0F">
        <w:rPr>
          <w:rFonts w:ascii="Arial" w:hAnsi="Arial" w:cs="Arial"/>
          <w:sz w:val="20"/>
        </w:rPr>
        <w:t xml:space="preserve">s Organization </w:t>
      </w:r>
      <w:r w:rsidR="002C1694" w:rsidRPr="00FC2B0F">
        <w:rPr>
          <w:rFonts w:ascii="Arial" w:hAnsi="Arial" w:cs="Arial"/>
          <w:b/>
          <w:sz w:val="20"/>
          <w:highlight w:val="yellow"/>
        </w:rPr>
        <w:t>[</w:t>
      </w:r>
      <w:r w:rsidR="002C1694" w:rsidRPr="00FC2B0F">
        <w:rPr>
          <w:rFonts w:ascii="Arial" w:hAnsi="Arial" w:cs="Arial"/>
          <w:sz w:val="20"/>
        </w:rPr>
        <w:t>and State of SPE Equity Owner</w:t>
      </w:r>
      <w:r w:rsidR="00852FE4">
        <w:rPr>
          <w:rFonts w:ascii="Arial" w:hAnsi="Arial" w:cs="Arial"/>
          <w:sz w:val="20"/>
        </w:rPr>
        <w:t>’</w:t>
      </w:r>
      <w:r w:rsidR="002C1694" w:rsidRPr="00FC2B0F">
        <w:rPr>
          <w:rFonts w:ascii="Arial" w:hAnsi="Arial" w:cs="Arial"/>
          <w:sz w:val="20"/>
        </w:rPr>
        <w:t>s Organization</w:t>
      </w:r>
      <w:r w:rsidR="00601E44" w:rsidRPr="00FC2B0F">
        <w:rPr>
          <w:rFonts w:ascii="Arial" w:hAnsi="Arial" w:cs="Arial"/>
          <w:b/>
          <w:sz w:val="20"/>
          <w:highlight w:val="yellow"/>
        </w:rPr>
        <w:t>]</w:t>
      </w:r>
      <w:r w:rsidR="002C1694" w:rsidRPr="00FC2B0F">
        <w:rPr>
          <w:rFonts w:ascii="Arial" w:hAnsi="Arial" w:cs="Arial"/>
          <w:sz w:val="20"/>
        </w:rPr>
        <w:t xml:space="preserve"> and State of </w:t>
      </w:r>
      <w:r w:rsidR="0034262F" w:rsidRPr="00FC2B0F">
        <w:rPr>
          <w:rFonts w:ascii="Arial" w:hAnsi="Arial" w:cs="Arial"/>
          <w:sz w:val="20"/>
        </w:rPr>
        <w:t>[</w:t>
      </w:r>
      <w:r w:rsidR="002C1694" w:rsidRPr="00FC2B0F">
        <w:rPr>
          <w:rFonts w:ascii="Arial" w:hAnsi="Arial" w:cs="Arial"/>
          <w:sz w:val="20"/>
        </w:rPr>
        <w:t>General Partner/Managing Member</w:t>
      </w:r>
      <w:r w:rsidR="0034262F" w:rsidRPr="00FC2B0F">
        <w:rPr>
          <w:rFonts w:ascii="Arial" w:hAnsi="Arial" w:cs="Arial"/>
          <w:sz w:val="20"/>
        </w:rPr>
        <w:t>]</w:t>
      </w:r>
      <w:r w:rsidR="00852FE4">
        <w:rPr>
          <w:rFonts w:ascii="Arial" w:hAnsi="Arial" w:cs="Arial"/>
          <w:sz w:val="20"/>
        </w:rPr>
        <w:t>’</w:t>
      </w:r>
      <w:r w:rsidR="002C1694" w:rsidRPr="00FC2B0F">
        <w:rPr>
          <w:rFonts w:ascii="Arial" w:hAnsi="Arial" w:cs="Arial"/>
          <w:sz w:val="20"/>
        </w:rPr>
        <w:t xml:space="preserve">s Organization. </w:t>
      </w:r>
      <w:r w:rsidR="002C1694" w:rsidRPr="00FC2B0F">
        <w:rPr>
          <w:rFonts w:ascii="Arial" w:hAnsi="Arial" w:cs="Arial"/>
          <w:b/>
          <w:sz w:val="20"/>
          <w:highlight w:val="yellow"/>
        </w:rPr>
        <w:t>[CHOOSE ONE:</w:t>
      </w:r>
      <w:r w:rsidR="002C1694" w:rsidRPr="00FC2B0F">
        <w:rPr>
          <w:rFonts w:ascii="Arial" w:hAnsi="Arial" w:cs="Arial"/>
          <w:sz w:val="20"/>
        </w:rPr>
        <w:t xml:space="preserve"> A copy of that certificate is attached to this opinion letter. </w:t>
      </w:r>
      <w:r w:rsidR="002C1694" w:rsidRPr="00FC2B0F">
        <w:rPr>
          <w:rFonts w:ascii="Arial" w:hAnsi="Arial" w:cs="Arial"/>
          <w:b/>
          <w:bCs/>
          <w:sz w:val="20"/>
          <w:highlight w:val="yellow"/>
          <w:u w:val="single"/>
        </w:rPr>
        <w:t>OR</w:t>
      </w:r>
      <w:r w:rsidR="002C1694" w:rsidRPr="00FC2B0F">
        <w:rPr>
          <w:rFonts w:ascii="Arial" w:hAnsi="Arial" w:cs="Arial"/>
          <w:sz w:val="20"/>
        </w:rPr>
        <w:t xml:space="preserve"> Copies of those certificates are attached to this opinion letter.</w:t>
      </w:r>
      <w:r w:rsidR="002C1694" w:rsidRPr="00FC2B0F">
        <w:rPr>
          <w:rFonts w:ascii="Arial" w:hAnsi="Arial" w:cs="Arial"/>
          <w:b/>
          <w:sz w:val="20"/>
          <w:highlight w:val="yellow"/>
        </w:rPr>
        <w:t>]</w:t>
      </w:r>
      <w:r w:rsidR="00534278">
        <w:rPr>
          <w:rFonts w:ascii="Arial" w:hAnsi="Arial" w:cs="Arial"/>
          <w:b/>
          <w:sz w:val="20"/>
        </w:rPr>
        <w:t xml:space="preserve"> </w:t>
      </w:r>
      <w:r w:rsidR="00534278" w:rsidRPr="00534278">
        <w:rPr>
          <w:rFonts w:ascii="Arial" w:hAnsi="Arial" w:cs="Arial"/>
          <w:b/>
          <w:sz w:val="20"/>
          <w:highlight w:val="yellow"/>
        </w:rPr>
        <w:t xml:space="preserve">[EACH GOOD STANDING </w:t>
      </w:r>
      <w:r w:rsidR="00534278" w:rsidRPr="00534278">
        <w:rPr>
          <w:rFonts w:ascii="Arial" w:hAnsi="Arial" w:cs="Arial"/>
          <w:b/>
          <w:sz w:val="20"/>
          <w:highlight w:val="yellow"/>
        </w:rPr>
        <w:lastRenderedPageBreak/>
        <w:t xml:space="preserve">CERTIFICATE MUST BE </w:t>
      </w:r>
      <w:r w:rsidR="00534278" w:rsidRPr="00534278">
        <w:rPr>
          <w:rFonts w:ascii="Arial" w:hAnsi="Arial" w:cs="Arial"/>
          <w:b/>
          <w:iCs/>
          <w:sz w:val="20"/>
          <w:highlight w:val="yellow"/>
        </w:rPr>
        <w:t>DATED NOT MORE THAN 30 DAYS PRIOR TO CLOSING DATE</w:t>
      </w:r>
      <w:r w:rsidR="00534278" w:rsidRPr="00534278">
        <w:rPr>
          <w:rFonts w:ascii="Arial" w:hAnsi="Arial" w:cs="Arial"/>
          <w:b/>
          <w:sz w:val="20"/>
          <w:highlight w:val="yellow"/>
        </w:rPr>
        <w:t>]</w:t>
      </w:r>
    </w:p>
    <w:p w14:paraId="3330C4AC" w14:textId="77777777" w:rsidR="00073992" w:rsidRPr="00FC2B0F" w:rsidRDefault="00073992" w:rsidP="00E23FDC">
      <w:pPr>
        <w:pStyle w:val="BodyTextIndent"/>
        <w:rPr>
          <w:rFonts w:ascii="Arial" w:hAnsi="Arial" w:cs="Arial"/>
          <w:sz w:val="20"/>
        </w:rPr>
      </w:pPr>
    </w:p>
    <w:p w14:paraId="70F5CCFA" w14:textId="77777777" w:rsidR="002C1694" w:rsidRPr="00FC2B0F" w:rsidRDefault="002C1694" w:rsidP="00E23FDC">
      <w:pPr>
        <w:pStyle w:val="BodyTextIndent"/>
        <w:ind w:left="720" w:firstLine="0"/>
        <w:rPr>
          <w:rFonts w:ascii="Arial" w:hAnsi="Arial" w:cs="Arial"/>
          <w:sz w:val="20"/>
        </w:rPr>
      </w:pPr>
      <w:r w:rsidRPr="00FC2B0F">
        <w:rPr>
          <w:rFonts w:ascii="Arial" w:hAnsi="Arial" w:cs="Arial"/>
          <w:b/>
          <w:sz w:val="20"/>
          <w:highlight w:val="yellow"/>
        </w:rPr>
        <w:t xml:space="preserve">[ADD THE FOLLOWING PARAGRAPH IF BORROWER, SPE EQUITY OWNER, OR GENERAL PARTNER/MANAGING MEMBER IS ORGANIZED IN A </w:t>
      </w:r>
      <w:r w:rsidRPr="00FC2B0F">
        <w:rPr>
          <w:rFonts w:ascii="Arial" w:hAnsi="Arial" w:cs="Arial"/>
          <w:b/>
          <w:bCs/>
          <w:sz w:val="20"/>
          <w:highlight w:val="yellow"/>
        </w:rPr>
        <w:t>STATE OTHER THAN THE PROPERTY JURISDICTION</w:t>
      </w:r>
      <w:r w:rsidRPr="00FC2B0F">
        <w:rPr>
          <w:rFonts w:ascii="Arial" w:hAnsi="Arial" w:cs="Arial"/>
          <w:b/>
          <w:sz w:val="20"/>
          <w:highlight w:val="yellow"/>
        </w:rPr>
        <w:t>]</w:t>
      </w:r>
    </w:p>
    <w:p w14:paraId="20C59280" w14:textId="77777777" w:rsidR="002C1694" w:rsidRPr="00FC2B0F" w:rsidRDefault="002C1694" w:rsidP="00E23FDC">
      <w:pPr>
        <w:pStyle w:val="BodyTextIndent"/>
        <w:ind w:left="720" w:firstLine="0"/>
        <w:rPr>
          <w:rFonts w:ascii="Arial" w:hAnsi="Arial" w:cs="Arial"/>
          <w:sz w:val="20"/>
        </w:rPr>
      </w:pPr>
    </w:p>
    <w:p w14:paraId="5691FFC1" w14:textId="078D335E" w:rsidR="002C1694" w:rsidRPr="00FC2B0F" w:rsidRDefault="002C1694" w:rsidP="00E23FDC">
      <w:pPr>
        <w:pStyle w:val="BodyTextIndent"/>
        <w:ind w:left="1440" w:hanging="720"/>
        <w:rPr>
          <w:rFonts w:ascii="Arial" w:hAnsi="Arial" w:cs="Arial"/>
          <w:sz w:val="20"/>
        </w:rPr>
      </w:pPr>
      <w:r w:rsidRPr="00FC2B0F">
        <w:rPr>
          <w:rFonts w:ascii="Arial" w:hAnsi="Arial" w:cs="Arial"/>
          <w:sz w:val="20"/>
        </w:rPr>
        <w:t>(vi)</w:t>
      </w:r>
      <w:r w:rsidRPr="00FC2B0F">
        <w:rPr>
          <w:rFonts w:ascii="Arial" w:hAnsi="Arial" w:cs="Arial"/>
          <w:sz w:val="20"/>
        </w:rPr>
        <w:tab/>
        <w:t>With respect to Borrower</w:t>
      </w:r>
      <w:r w:rsidR="00852FE4">
        <w:rPr>
          <w:rFonts w:ascii="Arial" w:hAnsi="Arial" w:cs="Arial"/>
          <w:sz w:val="20"/>
        </w:rPr>
        <w:t>’</w:t>
      </w:r>
      <w:r w:rsidRPr="00FC2B0F">
        <w:rPr>
          <w:rFonts w:ascii="Arial" w:hAnsi="Arial" w:cs="Arial"/>
          <w:sz w:val="20"/>
        </w:rPr>
        <w:t>s [and SPE Equity Owner</w:t>
      </w:r>
      <w:r w:rsidR="00852FE4">
        <w:rPr>
          <w:rFonts w:ascii="Arial" w:hAnsi="Arial" w:cs="Arial"/>
          <w:sz w:val="20"/>
        </w:rPr>
        <w:t>’</w:t>
      </w:r>
      <w:r w:rsidRPr="00FC2B0F">
        <w:rPr>
          <w:rFonts w:ascii="Arial" w:hAnsi="Arial" w:cs="Arial"/>
          <w:sz w:val="20"/>
        </w:rPr>
        <w:t xml:space="preserve">s] and </w:t>
      </w:r>
      <w:r w:rsidR="0034262F" w:rsidRPr="00FC2B0F">
        <w:rPr>
          <w:rFonts w:ascii="Arial" w:hAnsi="Arial" w:cs="Arial"/>
          <w:sz w:val="20"/>
        </w:rPr>
        <w:t>[</w:t>
      </w:r>
      <w:r w:rsidRPr="00FC2B0F">
        <w:rPr>
          <w:rFonts w:ascii="Arial" w:hAnsi="Arial" w:cs="Arial"/>
          <w:sz w:val="20"/>
        </w:rPr>
        <w:t>General Partner/Managing Member</w:t>
      </w:r>
      <w:r w:rsidR="0034262F" w:rsidRPr="00FC2B0F">
        <w:rPr>
          <w:rFonts w:ascii="Arial" w:hAnsi="Arial" w:cs="Arial"/>
          <w:sz w:val="20"/>
        </w:rPr>
        <w:t>]</w:t>
      </w:r>
      <w:r w:rsidR="00852FE4">
        <w:rPr>
          <w:rFonts w:ascii="Arial" w:hAnsi="Arial" w:cs="Arial"/>
          <w:sz w:val="20"/>
        </w:rPr>
        <w:t>’</w:t>
      </w:r>
      <w:r w:rsidRPr="00FC2B0F">
        <w:rPr>
          <w:rFonts w:ascii="Arial" w:hAnsi="Arial" w:cs="Arial"/>
          <w:sz w:val="20"/>
        </w:rPr>
        <w:t xml:space="preserve">s qualification to conduct business, we have relied on a[n] </w:t>
      </w:r>
      <w:r w:rsidRPr="00FC2B0F">
        <w:rPr>
          <w:rFonts w:ascii="Arial" w:hAnsi="Arial" w:cs="Arial"/>
          <w:b/>
          <w:sz w:val="20"/>
          <w:highlight w:val="yellow"/>
        </w:rPr>
        <w:t>[COMPLETE WITH CORRECT NAME OF CERTIFICATE IN PROPERTY JURSIDICTION:</w:t>
      </w:r>
      <w:r w:rsidRPr="00FC2B0F">
        <w:rPr>
          <w:rFonts w:ascii="Arial" w:hAnsi="Arial" w:cs="Arial"/>
          <w:sz w:val="20"/>
        </w:rPr>
        <w:t xml:space="preserve"> Authorization to do Business</w:t>
      </w:r>
      <w:r w:rsidRPr="00FC2B0F">
        <w:rPr>
          <w:rFonts w:ascii="Arial" w:hAnsi="Arial" w:cs="Arial"/>
          <w:b/>
          <w:sz w:val="20"/>
          <w:highlight w:val="yellow"/>
        </w:rPr>
        <w:t>]</w:t>
      </w:r>
      <w:r w:rsidRPr="00FC2B0F">
        <w:rPr>
          <w:rFonts w:ascii="Arial" w:hAnsi="Arial" w:cs="Arial"/>
          <w:b/>
          <w:sz w:val="20"/>
        </w:rPr>
        <w:t xml:space="preserve"> </w:t>
      </w:r>
      <w:r w:rsidRPr="00FC2B0F">
        <w:rPr>
          <w:rFonts w:ascii="Arial" w:hAnsi="Arial" w:cs="Arial"/>
          <w:sz w:val="20"/>
        </w:rPr>
        <w:t xml:space="preserve">from the Secretary of State of State of Property Jurisdiction. </w:t>
      </w:r>
      <w:r w:rsidRPr="00FC2B0F">
        <w:rPr>
          <w:rFonts w:ascii="Arial" w:hAnsi="Arial" w:cs="Arial"/>
          <w:b/>
          <w:sz w:val="20"/>
          <w:highlight w:val="yellow"/>
        </w:rPr>
        <w:t>[CHOOSE ONE:</w:t>
      </w:r>
      <w:r w:rsidRPr="00FC2B0F">
        <w:rPr>
          <w:rFonts w:ascii="Arial" w:hAnsi="Arial" w:cs="Arial"/>
          <w:sz w:val="20"/>
        </w:rPr>
        <w:t xml:space="preserve"> A copy of that certificate is attached to this opinion letter. </w:t>
      </w:r>
      <w:r w:rsidRPr="00FC2B0F">
        <w:rPr>
          <w:rFonts w:ascii="Arial" w:hAnsi="Arial" w:cs="Arial"/>
          <w:b/>
          <w:bCs/>
          <w:sz w:val="20"/>
          <w:highlight w:val="yellow"/>
          <w:u w:val="single"/>
        </w:rPr>
        <w:t>OR</w:t>
      </w:r>
      <w:r w:rsidRPr="00FC2B0F">
        <w:rPr>
          <w:rFonts w:ascii="Arial" w:hAnsi="Arial" w:cs="Arial"/>
          <w:sz w:val="20"/>
        </w:rPr>
        <w:t xml:space="preserve"> Copies of those certificates are attached to this opinion letter.</w:t>
      </w:r>
      <w:r w:rsidRPr="00FC2B0F">
        <w:rPr>
          <w:rFonts w:ascii="Arial" w:hAnsi="Arial" w:cs="Arial"/>
          <w:b/>
          <w:sz w:val="20"/>
          <w:highlight w:val="yellow"/>
        </w:rPr>
        <w:t>]</w:t>
      </w:r>
    </w:p>
    <w:p w14:paraId="3A0D855A" w14:textId="77777777" w:rsidR="002C1694" w:rsidRPr="00FC2B0F" w:rsidRDefault="002C1694" w:rsidP="00E23FDC">
      <w:pPr>
        <w:pStyle w:val="BodyTextIndent"/>
        <w:ind w:left="1440" w:hanging="720"/>
        <w:rPr>
          <w:rFonts w:ascii="Arial" w:hAnsi="Arial" w:cs="Arial"/>
          <w:sz w:val="20"/>
        </w:rPr>
      </w:pPr>
    </w:p>
    <w:p w14:paraId="33C1994D" w14:textId="77777777" w:rsidR="002C1694" w:rsidRPr="00FC2B0F" w:rsidRDefault="00546288" w:rsidP="00E23FDC">
      <w:pPr>
        <w:pStyle w:val="BodyTextIndent"/>
        <w:numPr>
          <w:ilvl w:val="0"/>
          <w:numId w:val="36"/>
        </w:numPr>
        <w:ind w:hanging="720"/>
        <w:rPr>
          <w:rFonts w:ascii="Arial" w:hAnsi="Arial" w:cs="Arial"/>
          <w:sz w:val="20"/>
        </w:rPr>
      </w:pPr>
      <w:r w:rsidRPr="00FC2B0F">
        <w:rPr>
          <w:rFonts w:ascii="Arial" w:hAnsi="Arial" w:cs="Arial"/>
          <w:sz w:val="20"/>
        </w:rPr>
        <w:t xml:space="preserve">We have assumed that </w:t>
      </w:r>
      <w:r w:rsidR="0059555B" w:rsidRPr="00FC2B0F">
        <w:rPr>
          <w:rFonts w:ascii="Arial" w:hAnsi="Arial" w:cs="Arial"/>
          <w:sz w:val="20"/>
        </w:rPr>
        <w:t>Borrower</w:t>
      </w:r>
      <w:r w:rsidRPr="00FC2B0F">
        <w:rPr>
          <w:rFonts w:ascii="Arial" w:hAnsi="Arial" w:cs="Arial"/>
          <w:sz w:val="20"/>
        </w:rPr>
        <w:t xml:space="preserve"> holds the requisite title and rights to the </w:t>
      </w:r>
      <w:r w:rsidR="00F17475" w:rsidRPr="00FC2B0F">
        <w:rPr>
          <w:rFonts w:ascii="Arial" w:hAnsi="Arial" w:cs="Arial"/>
          <w:sz w:val="20"/>
        </w:rPr>
        <w:t>Property</w:t>
      </w:r>
      <w:r w:rsidRPr="00FC2B0F">
        <w:rPr>
          <w:rFonts w:ascii="Arial" w:hAnsi="Arial" w:cs="Arial"/>
          <w:sz w:val="20"/>
        </w:rPr>
        <w:t>.</w:t>
      </w:r>
    </w:p>
    <w:p w14:paraId="2522DD04" w14:textId="77777777" w:rsidR="002C1694" w:rsidRPr="00FC2B0F" w:rsidRDefault="002C1694" w:rsidP="00E23FDC">
      <w:pPr>
        <w:pStyle w:val="BodyTextIndent"/>
        <w:rPr>
          <w:rFonts w:ascii="Arial" w:hAnsi="Arial" w:cs="Arial"/>
          <w:sz w:val="20"/>
        </w:rPr>
      </w:pPr>
    </w:p>
    <w:p w14:paraId="4585A537" w14:textId="77777777" w:rsidR="00CC3331" w:rsidRPr="00FC2B0F" w:rsidRDefault="00546288" w:rsidP="00E23FDC">
      <w:pPr>
        <w:pStyle w:val="BodyTextIndent"/>
        <w:numPr>
          <w:ilvl w:val="0"/>
          <w:numId w:val="36"/>
        </w:numPr>
        <w:ind w:hanging="720"/>
        <w:rPr>
          <w:rFonts w:ascii="Arial" w:hAnsi="Arial" w:cs="Arial"/>
          <w:sz w:val="20"/>
        </w:rPr>
      </w:pPr>
      <w:r w:rsidRPr="00FC2B0F">
        <w:rPr>
          <w:rFonts w:ascii="Arial" w:hAnsi="Arial" w:cs="Arial"/>
          <w:sz w:val="20"/>
        </w:rPr>
        <w:t>We have assumed that there has not been any mutual mistake of fact or misunderstanding, fraud, duress or undue influence.</w:t>
      </w:r>
    </w:p>
    <w:p w14:paraId="332002C0" w14:textId="77777777" w:rsidR="002C1694" w:rsidRPr="00FC2B0F" w:rsidRDefault="002C1694" w:rsidP="00E23FDC">
      <w:pPr>
        <w:pStyle w:val="BodyTextIndent"/>
        <w:ind w:left="0" w:firstLine="0"/>
        <w:rPr>
          <w:rFonts w:ascii="Arial" w:hAnsi="Arial" w:cs="Arial"/>
          <w:sz w:val="20"/>
        </w:rPr>
      </w:pPr>
    </w:p>
    <w:p w14:paraId="6E165C6F" w14:textId="77777777" w:rsidR="00CC3331" w:rsidRPr="00FC2B0F" w:rsidRDefault="00546288" w:rsidP="00E23FDC">
      <w:pPr>
        <w:pStyle w:val="BodyTextIndent"/>
        <w:numPr>
          <w:ilvl w:val="0"/>
          <w:numId w:val="36"/>
        </w:numPr>
        <w:ind w:hanging="720"/>
        <w:rPr>
          <w:rFonts w:ascii="Arial" w:hAnsi="Arial" w:cs="Arial"/>
          <w:sz w:val="20"/>
        </w:rPr>
      </w:pPr>
      <w:r w:rsidRPr="00FC2B0F">
        <w:rPr>
          <w:rFonts w:ascii="Arial" w:hAnsi="Arial" w:cs="Arial"/>
          <w:sz w:val="20"/>
        </w:rPr>
        <w:t xml:space="preserve">We have assumed that the conduct of the parties to the Loan </w:t>
      </w:r>
      <w:r w:rsidR="0059555B" w:rsidRPr="00FC2B0F">
        <w:rPr>
          <w:rFonts w:ascii="Arial" w:hAnsi="Arial" w:cs="Arial"/>
          <w:sz w:val="20"/>
        </w:rPr>
        <w:t>complies</w:t>
      </w:r>
      <w:r w:rsidRPr="00FC2B0F">
        <w:rPr>
          <w:rFonts w:ascii="Arial" w:hAnsi="Arial" w:cs="Arial"/>
          <w:sz w:val="20"/>
        </w:rPr>
        <w:t xml:space="preserve"> with any requirement of good faith, fair dealing and conscionability.</w:t>
      </w:r>
    </w:p>
    <w:p w14:paraId="6AE5029C" w14:textId="77777777" w:rsidR="00073992" w:rsidRPr="00FC2B0F" w:rsidRDefault="00073992" w:rsidP="00E23FDC">
      <w:pPr>
        <w:pStyle w:val="BodyTextIndent"/>
        <w:rPr>
          <w:rFonts w:ascii="Arial" w:hAnsi="Arial" w:cs="Arial"/>
          <w:sz w:val="20"/>
        </w:rPr>
      </w:pPr>
    </w:p>
    <w:p w14:paraId="6EA21746" w14:textId="77777777" w:rsidR="00CC3331" w:rsidRPr="00FC2B0F" w:rsidRDefault="00546288" w:rsidP="00E23FDC">
      <w:pPr>
        <w:pStyle w:val="BodyTextIndent"/>
        <w:numPr>
          <w:ilvl w:val="0"/>
          <w:numId w:val="36"/>
        </w:numPr>
        <w:ind w:hanging="720"/>
        <w:rPr>
          <w:rFonts w:ascii="Arial" w:hAnsi="Arial" w:cs="Arial"/>
          <w:sz w:val="20"/>
        </w:rPr>
      </w:pPr>
      <w:r w:rsidRPr="00FC2B0F">
        <w:rPr>
          <w:rFonts w:ascii="Arial" w:hAnsi="Arial" w:cs="Arial"/>
          <w:sz w:val="20"/>
        </w:rPr>
        <w:t xml:space="preserve">We have assumed that the </w:t>
      </w:r>
      <w:r w:rsidR="00504A44" w:rsidRPr="00FC2B0F">
        <w:rPr>
          <w:rFonts w:ascii="Arial" w:hAnsi="Arial" w:cs="Arial"/>
          <w:sz w:val="20"/>
        </w:rPr>
        <w:t>Financing Documents</w:t>
      </w:r>
      <w:r w:rsidRPr="00FC2B0F">
        <w:rPr>
          <w:rFonts w:ascii="Arial" w:hAnsi="Arial" w:cs="Arial"/>
          <w:sz w:val="20"/>
        </w:rPr>
        <w:t xml:space="preserve"> accurately reflect the complete understanding of the parties with respect to the transactions contemplated </w:t>
      </w:r>
      <w:r w:rsidR="0059555B" w:rsidRPr="00FC2B0F">
        <w:rPr>
          <w:rFonts w:ascii="Arial" w:hAnsi="Arial" w:cs="Arial"/>
          <w:sz w:val="20"/>
        </w:rPr>
        <w:t xml:space="preserve">by </w:t>
      </w:r>
      <w:r w:rsidRPr="00FC2B0F">
        <w:rPr>
          <w:rFonts w:ascii="Arial" w:hAnsi="Arial" w:cs="Arial"/>
          <w:sz w:val="20"/>
        </w:rPr>
        <w:t xml:space="preserve">and the rights and obligations of the parties </w:t>
      </w:r>
      <w:r w:rsidR="0059555B" w:rsidRPr="00FC2B0F">
        <w:rPr>
          <w:rFonts w:ascii="Arial" w:hAnsi="Arial" w:cs="Arial"/>
          <w:sz w:val="20"/>
        </w:rPr>
        <w:t xml:space="preserve">under the </w:t>
      </w:r>
      <w:r w:rsidR="00504A44" w:rsidRPr="00FC2B0F">
        <w:rPr>
          <w:rFonts w:ascii="Arial" w:hAnsi="Arial" w:cs="Arial"/>
          <w:sz w:val="20"/>
        </w:rPr>
        <w:t>Financing Documents</w:t>
      </w:r>
      <w:r w:rsidRPr="00FC2B0F">
        <w:rPr>
          <w:rFonts w:ascii="Arial" w:hAnsi="Arial" w:cs="Arial"/>
          <w:sz w:val="20"/>
        </w:rPr>
        <w:t xml:space="preserve"> and there are no agreements or understandings among the parties, written or oral, and there is no usage of trade or course of prior dealing among the parties that would, in either case, define, supplement</w:t>
      </w:r>
      <w:r w:rsidR="0059555B" w:rsidRPr="00FC2B0F">
        <w:rPr>
          <w:rFonts w:ascii="Arial" w:hAnsi="Arial" w:cs="Arial"/>
          <w:sz w:val="20"/>
        </w:rPr>
        <w:t>,</w:t>
      </w:r>
      <w:r w:rsidRPr="00FC2B0F">
        <w:rPr>
          <w:rFonts w:ascii="Arial" w:hAnsi="Arial" w:cs="Arial"/>
          <w:sz w:val="20"/>
        </w:rPr>
        <w:t xml:space="preserve"> or qualify the terms of the </w:t>
      </w:r>
      <w:r w:rsidR="00504A44" w:rsidRPr="00FC2B0F">
        <w:rPr>
          <w:rFonts w:ascii="Arial" w:hAnsi="Arial" w:cs="Arial"/>
          <w:sz w:val="20"/>
        </w:rPr>
        <w:t>Financing Documents</w:t>
      </w:r>
      <w:r w:rsidRPr="00FC2B0F">
        <w:rPr>
          <w:rFonts w:ascii="Arial" w:hAnsi="Arial" w:cs="Arial"/>
          <w:sz w:val="20"/>
        </w:rPr>
        <w:t>.</w:t>
      </w:r>
    </w:p>
    <w:p w14:paraId="5B63DB54" w14:textId="77777777" w:rsidR="00073992" w:rsidRPr="00FC2B0F" w:rsidRDefault="00073992" w:rsidP="00E23FDC">
      <w:pPr>
        <w:pStyle w:val="BodyTextIndent"/>
        <w:rPr>
          <w:rFonts w:ascii="Arial" w:hAnsi="Arial" w:cs="Arial"/>
          <w:sz w:val="20"/>
        </w:rPr>
      </w:pPr>
    </w:p>
    <w:p w14:paraId="20E20BF2" w14:textId="77777777" w:rsidR="00CC3331" w:rsidRPr="00FC2B0F" w:rsidRDefault="00546288" w:rsidP="00E23FDC">
      <w:pPr>
        <w:pStyle w:val="BodyTextIndent"/>
        <w:numPr>
          <w:ilvl w:val="0"/>
          <w:numId w:val="36"/>
        </w:numPr>
        <w:ind w:hanging="720"/>
        <w:rPr>
          <w:rFonts w:ascii="Arial" w:hAnsi="Arial" w:cs="Arial"/>
          <w:sz w:val="20"/>
        </w:rPr>
      </w:pPr>
      <w:r w:rsidRPr="00FC2B0F">
        <w:rPr>
          <w:rFonts w:ascii="Arial" w:hAnsi="Arial" w:cs="Arial"/>
          <w:sz w:val="20"/>
        </w:rPr>
        <w:t xml:space="preserve">We have assumed that the </w:t>
      </w:r>
      <w:r w:rsidR="0059555B" w:rsidRPr="00FC2B0F">
        <w:rPr>
          <w:rFonts w:ascii="Arial" w:hAnsi="Arial" w:cs="Arial"/>
          <w:sz w:val="20"/>
        </w:rPr>
        <w:t>Security Instrument</w:t>
      </w:r>
      <w:r w:rsidRPr="00FC2B0F">
        <w:rPr>
          <w:rFonts w:ascii="Arial" w:hAnsi="Arial" w:cs="Arial"/>
          <w:sz w:val="20"/>
        </w:rPr>
        <w:t xml:space="preserve"> and Financing Statement</w:t>
      </w:r>
      <w:r w:rsidR="007C6677" w:rsidRPr="00FC2B0F">
        <w:rPr>
          <w:rFonts w:ascii="Arial" w:hAnsi="Arial" w:cs="Arial"/>
          <w:sz w:val="20"/>
        </w:rPr>
        <w:t>s</w:t>
      </w:r>
      <w:r w:rsidRPr="00FC2B0F">
        <w:rPr>
          <w:rFonts w:ascii="Arial" w:hAnsi="Arial" w:cs="Arial"/>
          <w:sz w:val="20"/>
        </w:rPr>
        <w:t xml:space="preserve"> have been or will be duly recorded and/or filed and indexed in all places necessary (if and to the extent necessary) to create the encumbrance and lien as provided </w:t>
      </w:r>
      <w:r w:rsidR="0059555B" w:rsidRPr="00FC2B0F">
        <w:rPr>
          <w:rFonts w:ascii="Arial" w:hAnsi="Arial" w:cs="Arial"/>
          <w:sz w:val="20"/>
        </w:rPr>
        <w:t>in those documents</w:t>
      </w:r>
      <w:r w:rsidR="006210E6" w:rsidRPr="00FC2B0F">
        <w:rPr>
          <w:rFonts w:ascii="Arial" w:hAnsi="Arial" w:cs="Arial"/>
          <w:sz w:val="20"/>
        </w:rPr>
        <w:t>, and that all applicable recording/filing fees have been or will be paid</w:t>
      </w:r>
      <w:r w:rsidR="00F904DC" w:rsidRPr="00FC2B0F">
        <w:rPr>
          <w:rFonts w:ascii="Arial" w:hAnsi="Arial" w:cs="Arial"/>
          <w:sz w:val="20"/>
        </w:rPr>
        <w:t>.</w:t>
      </w:r>
    </w:p>
    <w:p w14:paraId="1AF10202" w14:textId="77777777" w:rsidR="00073992" w:rsidRPr="00FC2B0F" w:rsidRDefault="00073992" w:rsidP="00E23FDC">
      <w:pPr>
        <w:keepNext/>
        <w:rPr>
          <w:rFonts w:ascii="Arial" w:hAnsi="Arial" w:cs="Arial"/>
          <w:sz w:val="20"/>
          <w:u w:val="single"/>
        </w:rPr>
      </w:pPr>
    </w:p>
    <w:p w14:paraId="2AE6B7F5" w14:textId="77777777" w:rsidR="00CC3331" w:rsidRPr="00FC2B0F" w:rsidRDefault="00546288" w:rsidP="00E23FDC">
      <w:pPr>
        <w:keepNext/>
        <w:rPr>
          <w:rFonts w:ascii="Arial" w:hAnsi="Arial" w:cs="Arial"/>
          <w:sz w:val="20"/>
        </w:rPr>
      </w:pPr>
      <w:r w:rsidRPr="00FC2B0F">
        <w:rPr>
          <w:rFonts w:ascii="Arial" w:hAnsi="Arial" w:cs="Arial"/>
          <w:sz w:val="20"/>
          <w:u w:val="single"/>
        </w:rPr>
        <w:t>Opining Jurisdiction</w:t>
      </w:r>
      <w:r w:rsidRPr="00FC2B0F">
        <w:rPr>
          <w:rFonts w:ascii="Arial" w:hAnsi="Arial" w:cs="Arial"/>
          <w:sz w:val="20"/>
        </w:rPr>
        <w:t xml:space="preserve">. </w:t>
      </w:r>
    </w:p>
    <w:p w14:paraId="702BF271" w14:textId="77777777" w:rsidR="00073992" w:rsidRPr="00FC2B0F" w:rsidRDefault="00073992" w:rsidP="00E23FDC">
      <w:pPr>
        <w:keepNext/>
        <w:rPr>
          <w:rFonts w:ascii="Arial" w:hAnsi="Arial" w:cs="Arial"/>
          <w:sz w:val="20"/>
        </w:rPr>
      </w:pPr>
    </w:p>
    <w:p w14:paraId="6100BAFB" w14:textId="0A0E7C4D" w:rsidR="002C1694" w:rsidRPr="00FC2B0F" w:rsidRDefault="002C1694" w:rsidP="00E23FDC">
      <w:pPr>
        <w:keepNext/>
        <w:rPr>
          <w:rFonts w:ascii="Arial" w:hAnsi="Arial" w:cs="Arial"/>
          <w:b/>
          <w:bCs/>
          <w:sz w:val="20"/>
        </w:rPr>
      </w:pPr>
      <w:r w:rsidRPr="00FC2B0F">
        <w:rPr>
          <w:rFonts w:ascii="Arial" w:hAnsi="Arial" w:cs="Arial"/>
          <w:sz w:val="20"/>
        </w:rPr>
        <w:t xml:space="preserve">We express no opinion with respect to the effect of any law other than the law of the State or Commonwealth of </w:t>
      </w:r>
      <w:r w:rsidRPr="007E3D9F">
        <w:rPr>
          <w:rFonts w:ascii="Arial" w:eastAsia="MS Mincho" w:hAnsi="Arial" w:cs="Arial"/>
          <w:sz w:val="20"/>
        </w:rPr>
        <w:t>[STATE]</w:t>
      </w:r>
      <w:r w:rsidRPr="007E3D9F">
        <w:rPr>
          <w:rFonts w:ascii="Arial" w:eastAsia="MS Mincho" w:hAnsi="Arial" w:cs="Arial"/>
          <w:b/>
          <w:sz w:val="20"/>
        </w:rPr>
        <w:t xml:space="preserve"> </w:t>
      </w:r>
      <w:r w:rsidRPr="007E3D9F">
        <w:rPr>
          <w:rFonts w:ascii="Arial" w:hAnsi="Arial" w:cs="Arial"/>
          <w:sz w:val="20"/>
        </w:rPr>
        <w:t>(</w:t>
      </w:r>
      <w:r w:rsidR="00852FE4">
        <w:rPr>
          <w:rFonts w:ascii="Arial" w:hAnsi="Arial" w:cs="Arial"/>
          <w:sz w:val="20"/>
        </w:rPr>
        <w:t>“</w:t>
      </w:r>
      <w:r w:rsidRPr="00FC2B0F">
        <w:rPr>
          <w:rFonts w:ascii="Arial" w:hAnsi="Arial" w:cs="Arial"/>
          <w:b/>
          <w:sz w:val="20"/>
        </w:rPr>
        <w:t>Property Jurisdiction</w:t>
      </w:r>
      <w:r w:rsidR="00852FE4">
        <w:rPr>
          <w:rFonts w:ascii="Arial" w:hAnsi="Arial" w:cs="Arial"/>
          <w:sz w:val="20"/>
        </w:rPr>
        <w:t>”</w:t>
      </w:r>
      <w:r w:rsidRPr="00FC2B0F">
        <w:rPr>
          <w:rFonts w:ascii="Arial" w:hAnsi="Arial" w:cs="Arial"/>
          <w:sz w:val="20"/>
        </w:rPr>
        <w:t xml:space="preserve">) </w:t>
      </w:r>
      <w:r w:rsidRPr="00FC2B0F">
        <w:rPr>
          <w:rFonts w:ascii="Arial" w:hAnsi="Arial" w:cs="Arial"/>
          <w:b/>
          <w:sz w:val="20"/>
          <w:highlight w:val="yellow"/>
        </w:rPr>
        <w:t>[ADD AS APPLICABLE FOR ENTITIES ORGANIZED IN A STATE OTHER THAN THE PROPERTY JURISDICTION:</w:t>
      </w:r>
      <w:r w:rsidRPr="00FC2B0F">
        <w:rPr>
          <w:rFonts w:ascii="Arial" w:hAnsi="Arial" w:cs="Arial"/>
          <w:sz w:val="20"/>
        </w:rPr>
        <w:t xml:space="preserve"> , the State of Borrower</w:t>
      </w:r>
      <w:r w:rsidR="00852FE4">
        <w:rPr>
          <w:rFonts w:ascii="Arial" w:hAnsi="Arial" w:cs="Arial"/>
          <w:sz w:val="20"/>
        </w:rPr>
        <w:t>’</w:t>
      </w:r>
      <w:r w:rsidRPr="00FC2B0F">
        <w:rPr>
          <w:rFonts w:ascii="Arial" w:hAnsi="Arial" w:cs="Arial"/>
          <w:sz w:val="20"/>
        </w:rPr>
        <w:t>s Organization, the State of SPE Equity Owner</w:t>
      </w:r>
      <w:r w:rsidR="00852FE4">
        <w:rPr>
          <w:rFonts w:ascii="Arial" w:hAnsi="Arial" w:cs="Arial"/>
          <w:sz w:val="20"/>
        </w:rPr>
        <w:t>’</w:t>
      </w:r>
      <w:r w:rsidRPr="00FC2B0F">
        <w:rPr>
          <w:rFonts w:ascii="Arial" w:hAnsi="Arial" w:cs="Arial"/>
          <w:sz w:val="20"/>
        </w:rPr>
        <w:t xml:space="preserve">s Organization, the State of </w:t>
      </w:r>
      <w:r w:rsidR="0034262F" w:rsidRPr="00FC2B0F">
        <w:rPr>
          <w:rFonts w:ascii="Arial" w:hAnsi="Arial" w:cs="Arial"/>
          <w:sz w:val="20"/>
        </w:rPr>
        <w:t>[</w:t>
      </w:r>
      <w:r w:rsidRPr="00FC2B0F">
        <w:rPr>
          <w:rFonts w:ascii="Arial" w:hAnsi="Arial" w:cs="Arial"/>
          <w:sz w:val="20"/>
        </w:rPr>
        <w:t>General Partner</w:t>
      </w:r>
      <w:r w:rsidR="00007DCE" w:rsidRPr="00FC2B0F">
        <w:rPr>
          <w:rFonts w:ascii="Arial" w:hAnsi="Arial" w:cs="Arial"/>
          <w:sz w:val="20"/>
        </w:rPr>
        <w:t>/Managing Member</w:t>
      </w:r>
      <w:r w:rsidR="0034262F" w:rsidRPr="00FC2B0F">
        <w:rPr>
          <w:rFonts w:ascii="Arial" w:hAnsi="Arial" w:cs="Arial"/>
          <w:sz w:val="20"/>
        </w:rPr>
        <w:t>]</w:t>
      </w:r>
      <w:r w:rsidR="00852FE4">
        <w:rPr>
          <w:rFonts w:ascii="Arial" w:hAnsi="Arial" w:cs="Arial"/>
          <w:sz w:val="20"/>
        </w:rPr>
        <w:t>’</w:t>
      </w:r>
      <w:r w:rsidRPr="00FC2B0F">
        <w:rPr>
          <w:rFonts w:ascii="Arial" w:hAnsi="Arial" w:cs="Arial"/>
          <w:sz w:val="20"/>
        </w:rPr>
        <w:t>s Organization</w:t>
      </w:r>
      <w:r w:rsidRPr="00FC2B0F">
        <w:rPr>
          <w:rFonts w:ascii="Arial" w:hAnsi="Arial" w:cs="Arial"/>
          <w:b/>
          <w:sz w:val="20"/>
          <w:highlight w:val="yellow"/>
        </w:rPr>
        <w:t>]</w:t>
      </w:r>
      <w:r w:rsidRPr="00FC2B0F">
        <w:rPr>
          <w:rFonts w:ascii="Arial" w:hAnsi="Arial" w:cs="Arial"/>
          <w:sz w:val="20"/>
        </w:rPr>
        <w:t xml:space="preserve"> </w:t>
      </w:r>
      <w:r w:rsidRPr="00FC2B0F">
        <w:rPr>
          <w:rFonts w:ascii="Arial" w:hAnsi="Arial" w:cs="Arial"/>
          <w:b/>
          <w:sz w:val="20"/>
          <w:highlight w:val="yellow"/>
        </w:rPr>
        <w:t>[</w:t>
      </w:r>
      <w:r w:rsidRPr="00FC2B0F">
        <w:rPr>
          <w:rFonts w:ascii="Arial" w:hAnsi="Arial" w:cs="Arial"/>
          <w:b/>
          <w:bCs/>
          <w:sz w:val="20"/>
          <w:highlight w:val="yellow"/>
        </w:rPr>
        <w:t>IF A DELAWARE SINGLE MEMBER LLC OPINION IS REQUIRED, ADD:</w:t>
      </w:r>
      <w:r w:rsidRPr="00FC2B0F">
        <w:rPr>
          <w:rFonts w:ascii="Arial" w:hAnsi="Arial" w:cs="Arial"/>
          <w:sz w:val="20"/>
        </w:rPr>
        <w:t xml:space="preserve"> , applicable Delaware law,</w:t>
      </w:r>
      <w:r w:rsidRPr="00FC2B0F">
        <w:rPr>
          <w:rFonts w:ascii="Arial" w:hAnsi="Arial" w:cs="Arial"/>
          <w:b/>
          <w:sz w:val="20"/>
          <w:highlight w:val="yellow"/>
        </w:rPr>
        <w:t>]</w:t>
      </w:r>
      <w:r w:rsidRPr="00FC2B0F">
        <w:rPr>
          <w:rFonts w:ascii="Arial" w:hAnsi="Arial" w:cs="Arial"/>
          <w:sz w:val="20"/>
        </w:rPr>
        <w:t xml:space="preserve"> and the federal law of the United States.</w:t>
      </w:r>
    </w:p>
    <w:p w14:paraId="7412189B" w14:textId="77777777" w:rsidR="00073992" w:rsidRPr="00FC2B0F" w:rsidRDefault="00073992" w:rsidP="00685630">
      <w:pPr>
        <w:keepNext/>
        <w:jc w:val="center"/>
        <w:rPr>
          <w:rFonts w:ascii="Arial" w:hAnsi="Arial" w:cs="Arial"/>
          <w:b/>
          <w:bCs/>
          <w:sz w:val="20"/>
        </w:rPr>
      </w:pPr>
    </w:p>
    <w:p w14:paraId="7546E1F3" w14:textId="77777777" w:rsidR="00073992" w:rsidRPr="00FC2B0F" w:rsidRDefault="00073992" w:rsidP="00685630">
      <w:pPr>
        <w:keepNext/>
        <w:jc w:val="center"/>
        <w:rPr>
          <w:rFonts w:ascii="Arial" w:hAnsi="Arial" w:cs="Arial"/>
          <w:b/>
          <w:bCs/>
          <w:sz w:val="20"/>
        </w:rPr>
      </w:pPr>
    </w:p>
    <w:p w14:paraId="3B5719FE" w14:textId="77777777" w:rsidR="00CC3331" w:rsidRPr="00FC2B0F" w:rsidRDefault="00546288" w:rsidP="00685630">
      <w:pPr>
        <w:keepNext/>
        <w:jc w:val="center"/>
        <w:rPr>
          <w:rFonts w:ascii="Arial" w:hAnsi="Arial" w:cs="Arial"/>
          <w:b/>
          <w:sz w:val="20"/>
        </w:rPr>
      </w:pPr>
      <w:r w:rsidRPr="00FC2B0F">
        <w:rPr>
          <w:rFonts w:ascii="Arial" w:hAnsi="Arial" w:cs="Arial"/>
          <w:b/>
          <w:bCs/>
          <w:sz w:val="20"/>
        </w:rPr>
        <w:t>OPINIONS</w:t>
      </w:r>
    </w:p>
    <w:p w14:paraId="178D02B6" w14:textId="77777777" w:rsidR="00073992" w:rsidRPr="00FC2B0F" w:rsidRDefault="00073992" w:rsidP="00685630">
      <w:pPr>
        <w:pStyle w:val="ListParagraph"/>
        <w:spacing w:after="0" w:line="240" w:lineRule="auto"/>
        <w:ind w:left="0"/>
        <w:rPr>
          <w:rFonts w:ascii="Arial" w:hAnsi="Arial" w:cs="Arial"/>
          <w:b/>
          <w:sz w:val="20"/>
          <w:szCs w:val="20"/>
          <w:highlight w:val="yellow"/>
        </w:rPr>
      </w:pPr>
    </w:p>
    <w:p w14:paraId="17ADC701" w14:textId="2582B655" w:rsidR="002C1694" w:rsidRPr="00FC2B0F" w:rsidRDefault="002C1694" w:rsidP="00E23FDC">
      <w:pPr>
        <w:pStyle w:val="ListParagraph"/>
        <w:spacing w:after="0" w:line="240" w:lineRule="auto"/>
        <w:ind w:left="0"/>
        <w:rPr>
          <w:rFonts w:ascii="Arial" w:hAnsi="Arial" w:cs="Arial"/>
          <w:sz w:val="20"/>
          <w:szCs w:val="20"/>
          <w:highlight w:val="yellow"/>
        </w:rPr>
      </w:pPr>
      <w:r w:rsidRPr="00FC2B0F">
        <w:rPr>
          <w:rFonts w:ascii="Arial" w:hAnsi="Arial" w:cs="Arial"/>
          <w:b/>
          <w:sz w:val="20"/>
          <w:szCs w:val="20"/>
          <w:highlight w:val="yellow"/>
        </w:rPr>
        <w:t xml:space="preserve">[DO NOT RENUMBER OPINIONS; IF ANY OPINION IS INAPPLICABLE TO THIS LOAN, OMIT THE TEXT AND REPLACE WITH </w:t>
      </w:r>
      <w:r w:rsidR="00852FE4">
        <w:rPr>
          <w:rFonts w:ascii="Arial" w:hAnsi="Arial" w:cs="Arial"/>
          <w:b/>
          <w:sz w:val="20"/>
          <w:szCs w:val="20"/>
          <w:highlight w:val="yellow"/>
        </w:rPr>
        <w:t>“</w:t>
      </w:r>
      <w:r w:rsidRPr="00FC2B0F">
        <w:rPr>
          <w:rFonts w:ascii="Arial" w:hAnsi="Arial" w:cs="Arial"/>
          <w:b/>
          <w:sz w:val="20"/>
          <w:szCs w:val="20"/>
          <w:highlight w:val="yellow"/>
        </w:rPr>
        <w:t>Reserved.</w:t>
      </w:r>
      <w:r w:rsidR="00852FE4">
        <w:rPr>
          <w:rFonts w:ascii="Arial" w:hAnsi="Arial" w:cs="Arial"/>
          <w:b/>
          <w:sz w:val="20"/>
          <w:szCs w:val="20"/>
          <w:highlight w:val="yellow"/>
        </w:rPr>
        <w:t>”</w:t>
      </w:r>
      <w:r w:rsidRPr="00FC2B0F">
        <w:rPr>
          <w:rFonts w:ascii="Arial" w:hAnsi="Arial" w:cs="Arial"/>
          <w:sz w:val="20"/>
          <w:szCs w:val="20"/>
          <w:highlight w:val="yellow"/>
        </w:rPr>
        <w:t>]</w:t>
      </w:r>
    </w:p>
    <w:p w14:paraId="00B81E66" w14:textId="77777777" w:rsidR="002C1694" w:rsidRPr="00FC2B0F" w:rsidRDefault="002C1694" w:rsidP="00E23FDC">
      <w:pPr>
        <w:pStyle w:val="BodyMain"/>
        <w:spacing w:before="0"/>
        <w:jc w:val="left"/>
        <w:rPr>
          <w:rFonts w:ascii="Arial" w:hAnsi="Arial" w:cs="Arial"/>
          <w:sz w:val="20"/>
        </w:rPr>
      </w:pPr>
    </w:p>
    <w:p w14:paraId="3272E8E7" w14:textId="77777777" w:rsidR="0019670E" w:rsidRPr="00FC2B0F" w:rsidRDefault="00546288" w:rsidP="00E23FDC">
      <w:pPr>
        <w:pStyle w:val="BodyMain"/>
        <w:spacing w:before="0"/>
        <w:jc w:val="left"/>
        <w:rPr>
          <w:rFonts w:ascii="Arial" w:hAnsi="Arial" w:cs="Arial"/>
          <w:sz w:val="20"/>
        </w:rPr>
      </w:pPr>
      <w:r w:rsidRPr="00FC2B0F">
        <w:rPr>
          <w:rFonts w:ascii="Arial" w:hAnsi="Arial" w:cs="Arial"/>
          <w:sz w:val="20"/>
        </w:rPr>
        <w:t>Based on the foregoing and upon such investigation as we have deemed necessary, and subject to the qualifications and exceptions contained</w:t>
      </w:r>
      <w:r w:rsidR="00650875" w:rsidRPr="00FC2B0F">
        <w:rPr>
          <w:rFonts w:ascii="Arial" w:hAnsi="Arial" w:cs="Arial"/>
          <w:sz w:val="20"/>
        </w:rPr>
        <w:t xml:space="preserve"> in this </w:t>
      </w:r>
      <w:r w:rsidR="007D7840" w:rsidRPr="00FC2B0F">
        <w:rPr>
          <w:rFonts w:ascii="Arial" w:hAnsi="Arial" w:cs="Arial"/>
          <w:sz w:val="20"/>
        </w:rPr>
        <w:t xml:space="preserve">opinion </w:t>
      </w:r>
      <w:r w:rsidR="00650875" w:rsidRPr="00FC2B0F">
        <w:rPr>
          <w:rFonts w:ascii="Arial" w:hAnsi="Arial" w:cs="Arial"/>
          <w:sz w:val="20"/>
        </w:rPr>
        <w:t>letter</w:t>
      </w:r>
      <w:r w:rsidRPr="00FC2B0F">
        <w:rPr>
          <w:rFonts w:ascii="Arial" w:hAnsi="Arial" w:cs="Arial"/>
          <w:sz w:val="20"/>
        </w:rPr>
        <w:t>, we are of the opinion that:</w:t>
      </w:r>
    </w:p>
    <w:p w14:paraId="7D5DA215"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0C2005DE" w14:textId="77777777" w:rsidR="00007DCE" w:rsidRPr="00FC2B0F" w:rsidRDefault="00007DCE" w:rsidP="00E23FDC">
      <w:pPr>
        <w:pStyle w:val="NotesList"/>
        <w:numPr>
          <w:ilvl w:val="0"/>
          <w:numId w:val="0"/>
        </w:numPr>
        <w:spacing w:before="0"/>
        <w:ind w:left="1440" w:hanging="720"/>
        <w:jc w:val="left"/>
        <w:rPr>
          <w:rFonts w:ascii="Arial" w:hAnsi="Arial" w:cs="Arial"/>
          <w:b/>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438DC5AD" w14:textId="292FF812" w:rsidR="00007DCE" w:rsidRPr="00FC2B0F" w:rsidRDefault="00007DCE" w:rsidP="00E23FDC">
      <w:pPr>
        <w:pStyle w:val="NotesList"/>
        <w:numPr>
          <w:ilvl w:val="0"/>
          <w:numId w:val="0"/>
        </w:numPr>
        <w:spacing w:before="0"/>
        <w:ind w:left="1440" w:hanging="720"/>
        <w:jc w:val="left"/>
        <w:rPr>
          <w:rFonts w:ascii="Arial" w:hAnsi="Arial" w:cs="Arial"/>
          <w:sz w:val="20"/>
          <w:highlight w:val="cyan"/>
        </w:rPr>
      </w:pPr>
      <w:r w:rsidRPr="00FC2B0F">
        <w:rPr>
          <w:rFonts w:ascii="Arial" w:hAnsi="Arial" w:cs="Arial"/>
          <w:sz w:val="20"/>
        </w:rPr>
        <w:t>1.</w:t>
      </w:r>
      <w:r w:rsidRPr="00FC2B0F">
        <w:rPr>
          <w:rFonts w:ascii="Arial" w:hAnsi="Arial" w:cs="Arial"/>
          <w:sz w:val="20"/>
        </w:rPr>
        <w:tab/>
        <w:t xml:space="preserve">Borrower is a </w:t>
      </w:r>
      <w:r w:rsidRPr="00FC2B0F">
        <w:rPr>
          <w:rFonts w:ascii="Arial" w:hAnsi="Arial" w:cs="Arial"/>
          <w:b/>
          <w:sz w:val="20"/>
          <w:highlight w:val="yellow"/>
        </w:rPr>
        <w:t>[CHOOSE ONE:</w:t>
      </w:r>
      <w:r w:rsidRPr="00FC2B0F">
        <w:rPr>
          <w:rFonts w:ascii="Arial" w:hAnsi="Arial" w:cs="Arial"/>
          <w:sz w:val="20"/>
        </w:rPr>
        <w:t xml:space="preserve"> limited partnership (a) duly formed, (b) validly existing, and (c) in good standing </w:t>
      </w:r>
      <w:r w:rsidRPr="00FC2B0F">
        <w:rPr>
          <w:rFonts w:ascii="Arial" w:hAnsi="Arial" w:cs="Arial"/>
          <w:b/>
          <w:sz w:val="20"/>
          <w:highlight w:val="yellow"/>
          <w:u w:val="single"/>
        </w:rPr>
        <w:t>OR</w:t>
      </w:r>
      <w:r w:rsidRPr="00FC2B0F">
        <w:rPr>
          <w:rFonts w:ascii="Arial" w:hAnsi="Arial" w:cs="Arial"/>
          <w:sz w:val="20"/>
        </w:rPr>
        <w:t xml:space="preserve"> limited liability company (a) duly organized, (b) validly existing, and (c) in good standing</w:t>
      </w:r>
      <w:r w:rsidRPr="00FC2B0F">
        <w:rPr>
          <w:rFonts w:ascii="Arial" w:eastAsia="MS Mincho" w:hAnsi="Arial" w:cs="Arial"/>
          <w:b/>
          <w:sz w:val="20"/>
          <w:highlight w:val="yellow"/>
        </w:rPr>
        <w:t>]</w:t>
      </w:r>
      <w:r w:rsidRPr="00FC2B0F">
        <w:rPr>
          <w:rFonts w:ascii="Arial" w:eastAsia="MS Mincho" w:hAnsi="Arial" w:cs="Arial"/>
          <w:sz w:val="20"/>
        </w:rPr>
        <w:t xml:space="preserve"> </w:t>
      </w:r>
      <w:r w:rsidRPr="00FC2B0F">
        <w:rPr>
          <w:rFonts w:ascii="Arial" w:hAnsi="Arial" w:cs="Arial"/>
          <w:sz w:val="20"/>
        </w:rPr>
        <w:t>under the laws of the State of Borrower</w:t>
      </w:r>
      <w:r w:rsidR="00852FE4">
        <w:rPr>
          <w:rFonts w:ascii="Arial" w:hAnsi="Arial" w:cs="Arial"/>
          <w:sz w:val="20"/>
        </w:rPr>
        <w:t>’</w:t>
      </w:r>
      <w:r w:rsidRPr="00FC2B0F">
        <w:rPr>
          <w:rFonts w:ascii="Arial" w:hAnsi="Arial" w:cs="Arial"/>
          <w:sz w:val="20"/>
        </w:rPr>
        <w:t>s Organization</w:t>
      </w:r>
      <w:r w:rsidR="00601E44" w:rsidRPr="00FC2B0F">
        <w:rPr>
          <w:rFonts w:ascii="Arial" w:hAnsi="Arial" w:cs="Arial"/>
          <w:sz w:val="20"/>
        </w:rPr>
        <w:t>.</w:t>
      </w:r>
    </w:p>
    <w:p w14:paraId="30E5683F"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6BDD1007" w14:textId="01F86C37" w:rsidR="00007DCE" w:rsidRPr="00FC2B0F" w:rsidRDefault="00007DCE" w:rsidP="00E23FDC">
      <w:pPr>
        <w:pStyle w:val="NotesList"/>
        <w:numPr>
          <w:ilvl w:val="0"/>
          <w:numId w:val="0"/>
        </w:numPr>
        <w:spacing w:before="0"/>
        <w:jc w:val="left"/>
        <w:rPr>
          <w:rFonts w:ascii="Arial" w:hAnsi="Arial" w:cs="Arial"/>
          <w:sz w:val="20"/>
        </w:rPr>
      </w:pPr>
      <w:r w:rsidRPr="00FC2B0F">
        <w:rPr>
          <w:rFonts w:ascii="Arial" w:hAnsi="Arial" w:cs="Arial"/>
          <w:b/>
          <w:sz w:val="20"/>
          <w:highlight w:val="yellow"/>
        </w:rPr>
        <w:t xml:space="preserve">[INCLUDE OPINION #2 IF </w:t>
      </w:r>
      <w:r w:rsidRPr="00FC2B0F">
        <w:rPr>
          <w:rFonts w:ascii="Arial" w:hAnsi="Arial" w:cs="Arial"/>
          <w:b/>
          <w:bCs/>
          <w:sz w:val="20"/>
          <w:highlight w:val="yellow"/>
        </w:rPr>
        <w:t>BORROWER</w:t>
      </w:r>
      <w:r w:rsidR="00852FE4">
        <w:rPr>
          <w:rFonts w:ascii="Arial" w:hAnsi="Arial" w:cs="Arial"/>
          <w:b/>
          <w:bCs/>
          <w:sz w:val="20"/>
          <w:highlight w:val="yellow"/>
        </w:rPr>
        <w:t>’</w:t>
      </w:r>
      <w:r w:rsidRPr="00FC2B0F">
        <w:rPr>
          <w:rFonts w:ascii="Arial" w:hAnsi="Arial" w:cs="Arial"/>
          <w:b/>
          <w:bCs/>
          <w:sz w:val="20"/>
          <w:highlight w:val="yellow"/>
        </w:rPr>
        <w:t xml:space="preserve">S STATE OF ORGANIZATION IS NOT THE SAME AS THE PROPERTY JURISDICTION; IF N/A, OPINION #2 SHOULD BE REPLACED WITH </w:t>
      </w:r>
      <w:r w:rsidR="00852FE4">
        <w:rPr>
          <w:rFonts w:ascii="Arial" w:hAnsi="Arial" w:cs="Arial"/>
          <w:b/>
          <w:bCs/>
          <w:sz w:val="20"/>
          <w:highlight w:val="yellow"/>
        </w:rPr>
        <w:t>“</w:t>
      </w:r>
      <w:r w:rsidRPr="00FC2B0F">
        <w:rPr>
          <w:rFonts w:ascii="Arial" w:hAnsi="Arial" w:cs="Arial"/>
          <w:b/>
          <w:bCs/>
          <w:sz w:val="20"/>
          <w:highlight w:val="yellow"/>
        </w:rPr>
        <w:t>Reserved.</w:t>
      </w:r>
      <w:r w:rsidR="00852FE4">
        <w:rPr>
          <w:rFonts w:ascii="Arial" w:hAnsi="Arial" w:cs="Arial"/>
          <w:b/>
          <w:bCs/>
          <w:sz w:val="20"/>
          <w:highlight w:val="yellow"/>
        </w:rPr>
        <w:t>”</w:t>
      </w:r>
      <w:r w:rsidRPr="00FC2B0F">
        <w:rPr>
          <w:rFonts w:ascii="Arial" w:hAnsi="Arial" w:cs="Arial"/>
          <w:b/>
          <w:bCs/>
          <w:sz w:val="20"/>
          <w:highlight w:val="yellow"/>
        </w:rPr>
        <w:t>]</w:t>
      </w:r>
      <w:r w:rsidRPr="00FC2B0F">
        <w:rPr>
          <w:rFonts w:ascii="Arial" w:hAnsi="Arial" w:cs="Arial"/>
          <w:sz w:val="20"/>
        </w:rPr>
        <w:t xml:space="preserve"> </w:t>
      </w:r>
    </w:p>
    <w:p w14:paraId="1ABCBFE7"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561AAEFF"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58B861AC" w14:textId="2C1ECC45" w:rsidR="00007DCE" w:rsidRPr="00FC2B0F" w:rsidRDefault="00007DCE" w:rsidP="00E23FDC">
      <w:pPr>
        <w:pStyle w:val="NotesList"/>
        <w:numPr>
          <w:ilvl w:val="0"/>
          <w:numId w:val="0"/>
        </w:numPr>
        <w:spacing w:before="0"/>
        <w:ind w:left="1440" w:hanging="720"/>
        <w:jc w:val="left"/>
        <w:rPr>
          <w:rFonts w:ascii="Arial" w:hAnsi="Arial" w:cs="Arial"/>
          <w:sz w:val="20"/>
          <w:highlight w:val="cyan"/>
        </w:rPr>
      </w:pPr>
      <w:r w:rsidRPr="00FC2B0F">
        <w:rPr>
          <w:rFonts w:ascii="Arial" w:hAnsi="Arial" w:cs="Arial"/>
          <w:sz w:val="20"/>
        </w:rPr>
        <w:t>2.</w:t>
      </w:r>
      <w:r w:rsidRPr="00FC2B0F">
        <w:rPr>
          <w:rFonts w:ascii="Arial" w:hAnsi="Arial" w:cs="Arial"/>
          <w:sz w:val="20"/>
        </w:rPr>
        <w:tab/>
        <w:t xml:space="preserve">Borrower is duly qualified to do business as a foreign </w:t>
      </w:r>
      <w:r w:rsidRPr="00FC2B0F">
        <w:rPr>
          <w:rFonts w:ascii="Arial" w:hAnsi="Arial" w:cs="Arial"/>
          <w:b/>
          <w:sz w:val="20"/>
          <w:highlight w:val="yellow"/>
        </w:rPr>
        <w:t>[CHOOSE ONE:</w:t>
      </w:r>
      <w:r w:rsidRPr="00FC2B0F">
        <w:rPr>
          <w:rFonts w:ascii="Arial" w:hAnsi="Arial" w:cs="Arial"/>
          <w:sz w:val="20"/>
        </w:rPr>
        <w:t xml:space="preserve"> limited partnership </w:t>
      </w:r>
      <w:r w:rsidRPr="00FC2B0F">
        <w:rPr>
          <w:rFonts w:ascii="Arial" w:hAnsi="Arial" w:cs="Arial"/>
          <w:b/>
          <w:sz w:val="20"/>
          <w:highlight w:val="yellow"/>
          <w:u w:val="single"/>
        </w:rPr>
        <w:t>OR</w:t>
      </w:r>
      <w:r w:rsidRPr="00FC2B0F">
        <w:rPr>
          <w:rFonts w:ascii="Arial" w:hAnsi="Arial" w:cs="Arial"/>
          <w:sz w:val="20"/>
        </w:rPr>
        <w:t xml:space="preserve"> limited liability company</w:t>
      </w:r>
      <w:r w:rsidRPr="00FC2B0F">
        <w:rPr>
          <w:rFonts w:ascii="Arial" w:hAnsi="Arial" w:cs="Arial"/>
          <w:b/>
          <w:sz w:val="20"/>
          <w:highlight w:val="yellow"/>
        </w:rPr>
        <w:t>]</w:t>
      </w:r>
      <w:r w:rsidRPr="00FC2B0F">
        <w:rPr>
          <w:rFonts w:ascii="Arial" w:hAnsi="Arial" w:cs="Arial"/>
          <w:sz w:val="20"/>
        </w:rPr>
        <w:t xml:space="preserve"> under the laws of the Property Jurisdiction.</w:t>
      </w:r>
    </w:p>
    <w:p w14:paraId="3487F90C"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5F6A1AF9"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0499A597" w14:textId="14BEB964"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3.</w:t>
      </w:r>
      <w:r w:rsidRPr="00FC2B0F">
        <w:rPr>
          <w:rFonts w:ascii="Arial" w:hAnsi="Arial" w:cs="Arial"/>
          <w:sz w:val="20"/>
        </w:rPr>
        <w:tab/>
        <w:t xml:space="preserve">Borrower has the </w:t>
      </w:r>
      <w:r w:rsidRPr="00FC2B0F">
        <w:rPr>
          <w:rFonts w:ascii="Arial" w:hAnsi="Arial" w:cs="Arial"/>
          <w:b/>
          <w:sz w:val="20"/>
          <w:highlight w:val="yellow"/>
        </w:rPr>
        <w:t>[CHOOSE ONE:</w:t>
      </w:r>
      <w:r w:rsidRPr="00FC2B0F">
        <w:rPr>
          <w:rFonts w:ascii="Arial" w:hAnsi="Arial" w:cs="Arial"/>
          <w:sz w:val="20"/>
        </w:rPr>
        <w:t xml:space="preserve"> partnership </w:t>
      </w:r>
      <w:r w:rsidRPr="00FC2B0F">
        <w:rPr>
          <w:rFonts w:ascii="Arial" w:hAnsi="Arial" w:cs="Arial"/>
          <w:b/>
          <w:sz w:val="20"/>
          <w:highlight w:val="yellow"/>
          <w:u w:val="single"/>
        </w:rPr>
        <w:t>OR</w:t>
      </w:r>
      <w:r w:rsidRPr="00FC2B0F">
        <w:rPr>
          <w:rFonts w:ascii="Arial" w:hAnsi="Arial" w:cs="Arial"/>
          <w:sz w:val="20"/>
        </w:rPr>
        <w:t xml:space="preserve"> limited liability company</w:t>
      </w:r>
      <w:r w:rsidRPr="00FC2B0F">
        <w:rPr>
          <w:rFonts w:ascii="Arial" w:hAnsi="Arial" w:cs="Arial"/>
          <w:b/>
          <w:sz w:val="20"/>
          <w:highlight w:val="yellow"/>
        </w:rPr>
        <w:t>]</w:t>
      </w:r>
      <w:r w:rsidRPr="00FC2B0F">
        <w:rPr>
          <w:rFonts w:ascii="Arial" w:hAnsi="Arial" w:cs="Arial"/>
          <w:sz w:val="20"/>
        </w:rPr>
        <w:t xml:space="preserve"> power and authority (a) to own, lease, and operate the Property and (b) to execute, deliver, and perform Borrower</w:t>
      </w:r>
      <w:r w:rsidR="00852FE4">
        <w:rPr>
          <w:rFonts w:ascii="Arial" w:hAnsi="Arial" w:cs="Arial"/>
          <w:sz w:val="20"/>
        </w:rPr>
        <w:t>’</w:t>
      </w:r>
      <w:r w:rsidRPr="00FC2B0F">
        <w:rPr>
          <w:rFonts w:ascii="Arial" w:hAnsi="Arial" w:cs="Arial"/>
          <w:sz w:val="20"/>
        </w:rPr>
        <w:t xml:space="preserve">s obligations under the Financing Documents to which it is a party (the </w:t>
      </w:r>
      <w:r w:rsidR="00852FE4">
        <w:rPr>
          <w:rFonts w:ascii="Arial" w:hAnsi="Arial" w:cs="Arial"/>
          <w:sz w:val="20"/>
        </w:rPr>
        <w:t>“</w:t>
      </w:r>
      <w:r w:rsidRPr="00FC2B0F">
        <w:rPr>
          <w:rFonts w:ascii="Arial" w:hAnsi="Arial" w:cs="Arial"/>
          <w:b/>
          <w:sz w:val="20"/>
        </w:rPr>
        <w:t>Borrower Documents</w:t>
      </w:r>
      <w:r w:rsidR="00852FE4">
        <w:rPr>
          <w:rFonts w:ascii="Arial" w:hAnsi="Arial" w:cs="Arial"/>
          <w:sz w:val="20"/>
        </w:rPr>
        <w:t>”</w:t>
      </w:r>
      <w:r w:rsidRPr="00FC2B0F">
        <w:rPr>
          <w:rFonts w:ascii="Arial" w:hAnsi="Arial" w:cs="Arial"/>
          <w:sz w:val="20"/>
        </w:rPr>
        <w:t>).</w:t>
      </w:r>
    </w:p>
    <w:p w14:paraId="1572513F"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5DA3AAFD" w14:textId="0EB41DF2" w:rsidR="00007DCE" w:rsidRPr="00FC2B0F" w:rsidRDefault="00007DCE" w:rsidP="00E23FDC">
      <w:pPr>
        <w:pStyle w:val="NotesList"/>
        <w:numPr>
          <w:ilvl w:val="0"/>
          <w:numId w:val="0"/>
        </w:numPr>
        <w:spacing w:before="0"/>
        <w:jc w:val="left"/>
        <w:rPr>
          <w:rFonts w:ascii="Arial" w:hAnsi="Arial" w:cs="Arial"/>
          <w:sz w:val="20"/>
        </w:rPr>
      </w:pPr>
      <w:r w:rsidRPr="00FC2B0F">
        <w:rPr>
          <w:rFonts w:ascii="Arial" w:hAnsi="Arial" w:cs="Arial"/>
          <w:b/>
          <w:sz w:val="20"/>
          <w:highlight w:val="yellow"/>
        </w:rPr>
        <w:t xml:space="preserve">[INCLUDE OPINIONS #4 AND #5 IF SPE EQUITY OWNER APPLIES; IF N/A, OPINIONS #4 AND #5 SHOULD BE REPLACED WITH </w:t>
      </w:r>
      <w:r w:rsidR="00852FE4">
        <w:rPr>
          <w:rFonts w:ascii="Arial" w:hAnsi="Arial" w:cs="Arial"/>
          <w:b/>
          <w:sz w:val="20"/>
          <w:highlight w:val="yellow"/>
        </w:rPr>
        <w:t>“</w:t>
      </w:r>
      <w:r w:rsidRPr="00FC2B0F">
        <w:rPr>
          <w:rFonts w:ascii="Arial" w:hAnsi="Arial" w:cs="Arial"/>
          <w:b/>
          <w:sz w:val="20"/>
          <w:highlight w:val="yellow"/>
        </w:rPr>
        <w:t>Reserved.</w:t>
      </w:r>
      <w:r w:rsidR="00852FE4">
        <w:rPr>
          <w:rFonts w:ascii="Arial" w:hAnsi="Arial" w:cs="Arial"/>
          <w:b/>
          <w:sz w:val="20"/>
          <w:highlight w:val="yellow"/>
        </w:rPr>
        <w:t>”</w:t>
      </w:r>
      <w:r w:rsidRPr="00FC2B0F">
        <w:rPr>
          <w:rFonts w:ascii="Arial" w:hAnsi="Arial" w:cs="Arial"/>
          <w:b/>
          <w:sz w:val="20"/>
          <w:highlight w:val="yellow"/>
        </w:rPr>
        <w:t>]</w:t>
      </w:r>
    </w:p>
    <w:p w14:paraId="6AE3823A"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3507CE80"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0789DFD7" w14:textId="2E0FF573"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4.</w:t>
      </w:r>
      <w:r w:rsidRPr="00FC2B0F">
        <w:rPr>
          <w:rFonts w:ascii="Arial" w:hAnsi="Arial" w:cs="Arial"/>
          <w:sz w:val="20"/>
        </w:rPr>
        <w:tab/>
        <w:t xml:space="preserve">SPE Equity Owner is a </w:t>
      </w:r>
      <w:r w:rsidRPr="00FC2B0F">
        <w:rPr>
          <w:rFonts w:ascii="Arial" w:hAnsi="Arial" w:cs="Arial"/>
          <w:b/>
          <w:sz w:val="20"/>
          <w:highlight w:val="yellow"/>
        </w:rPr>
        <w:t>[CHOOSE ONE:</w:t>
      </w:r>
      <w:r w:rsidRPr="00FC2B0F">
        <w:rPr>
          <w:rFonts w:ascii="Arial" w:hAnsi="Arial" w:cs="Arial"/>
          <w:b/>
          <w:sz w:val="20"/>
        </w:rPr>
        <w:t xml:space="preserve"> </w:t>
      </w:r>
      <w:r w:rsidRPr="00FC2B0F">
        <w:rPr>
          <w:rFonts w:ascii="Arial" w:hAnsi="Arial" w:cs="Arial"/>
          <w:sz w:val="20"/>
        </w:rPr>
        <w:t xml:space="preserve">corporation (a) duly organized, (b) validly existing, and (c) in good standing </w:t>
      </w:r>
      <w:r w:rsidRPr="00FC2B0F">
        <w:rPr>
          <w:rFonts w:ascii="Arial" w:hAnsi="Arial" w:cs="Arial"/>
          <w:b/>
          <w:sz w:val="20"/>
          <w:highlight w:val="yellow"/>
          <w:u w:val="single"/>
        </w:rPr>
        <w:t>OR</w:t>
      </w:r>
      <w:r w:rsidRPr="00FC2B0F">
        <w:rPr>
          <w:rFonts w:ascii="Arial" w:hAnsi="Arial" w:cs="Arial"/>
          <w:sz w:val="20"/>
        </w:rPr>
        <w:t xml:space="preserve"> limited liability company (a) duly organized, (b) validly existing, and (c) in good standing</w:t>
      </w:r>
      <w:r w:rsidRPr="00FC2B0F">
        <w:rPr>
          <w:rFonts w:ascii="Arial" w:hAnsi="Arial" w:cs="Arial"/>
          <w:b/>
          <w:sz w:val="20"/>
          <w:highlight w:val="yellow"/>
        </w:rPr>
        <w:t>]</w:t>
      </w:r>
      <w:r w:rsidRPr="00FC2B0F">
        <w:rPr>
          <w:rFonts w:ascii="Arial" w:hAnsi="Arial" w:cs="Arial"/>
          <w:sz w:val="20"/>
        </w:rPr>
        <w:t xml:space="preserve"> under the laws of the State of SPE Equity Owner</w:t>
      </w:r>
      <w:r w:rsidR="00852FE4">
        <w:rPr>
          <w:rFonts w:ascii="Arial" w:hAnsi="Arial" w:cs="Arial"/>
          <w:sz w:val="20"/>
        </w:rPr>
        <w:t>’</w:t>
      </w:r>
      <w:r w:rsidRPr="00FC2B0F">
        <w:rPr>
          <w:rFonts w:ascii="Arial" w:hAnsi="Arial" w:cs="Arial"/>
          <w:sz w:val="20"/>
        </w:rPr>
        <w:t xml:space="preserve">s Organization and has all requisite </w:t>
      </w:r>
      <w:r w:rsidRPr="00FC2B0F">
        <w:rPr>
          <w:rFonts w:ascii="Arial" w:hAnsi="Arial" w:cs="Arial"/>
          <w:b/>
          <w:sz w:val="20"/>
          <w:highlight w:val="yellow"/>
        </w:rPr>
        <w:t>[CHOOSE ONE:</w:t>
      </w:r>
      <w:r w:rsidRPr="00FC2B0F">
        <w:rPr>
          <w:rFonts w:ascii="Arial" w:hAnsi="Arial" w:cs="Arial"/>
          <w:b/>
          <w:sz w:val="20"/>
        </w:rPr>
        <w:t xml:space="preserve"> </w:t>
      </w:r>
      <w:r w:rsidRPr="00FC2B0F">
        <w:rPr>
          <w:rFonts w:ascii="Arial" w:hAnsi="Arial" w:cs="Arial"/>
          <w:sz w:val="20"/>
        </w:rPr>
        <w:t xml:space="preserve">corporate </w:t>
      </w:r>
      <w:r w:rsidRPr="00FC2B0F">
        <w:rPr>
          <w:rFonts w:ascii="Arial" w:hAnsi="Arial" w:cs="Arial"/>
          <w:b/>
          <w:sz w:val="20"/>
          <w:highlight w:val="yellow"/>
          <w:u w:val="single"/>
        </w:rPr>
        <w:t>OR</w:t>
      </w:r>
      <w:r w:rsidRPr="00FC2B0F">
        <w:rPr>
          <w:rFonts w:ascii="Arial" w:hAnsi="Arial" w:cs="Arial"/>
          <w:sz w:val="20"/>
        </w:rPr>
        <w:t xml:space="preserve"> limited liability company</w:t>
      </w:r>
      <w:r w:rsidRPr="00FC2B0F">
        <w:rPr>
          <w:rFonts w:ascii="Arial" w:hAnsi="Arial" w:cs="Arial"/>
          <w:b/>
          <w:sz w:val="20"/>
          <w:highlight w:val="yellow"/>
        </w:rPr>
        <w:t>]</w:t>
      </w:r>
      <w:r w:rsidRPr="00FC2B0F">
        <w:rPr>
          <w:rFonts w:ascii="Arial" w:hAnsi="Arial" w:cs="Arial"/>
          <w:sz w:val="20"/>
        </w:rPr>
        <w:t xml:space="preserve"> power to own and operate its property and conduct its business. </w:t>
      </w:r>
    </w:p>
    <w:p w14:paraId="4F5CFEB1"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3DA39FFF"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493DCF5B"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5.</w:t>
      </w:r>
      <w:r w:rsidRPr="00FC2B0F">
        <w:rPr>
          <w:rFonts w:ascii="Arial" w:hAnsi="Arial" w:cs="Arial"/>
          <w:sz w:val="20"/>
        </w:rPr>
        <w:tab/>
      </w:r>
      <w:r w:rsidRPr="00FC2B0F">
        <w:rPr>
          <w:rFonts w:ascii="Arial" w:hAnsi="Arial" w:cs="Arial"/>
          <w:b/>
          <w:sz w:val="20"/>
          <w:highlight w:val="yellow"/>
        </w:rPr>
        <w:t>[INCLUDE IF QUALIFICATION TO DO BUSINESS IS REQUIRED BY THE PROPERTY JURSIDICTION:</w:t>
      </w:r>
      <w:r w:rsidRPr="00FC2B0F">
        <w:rPr>
          <w:rFonts w:ascii="Arial" w:hAnsi="Arial" w:cs="Arial"/>
          <w:sz w:val="20"/>
        </w:rPr>
        <w:t xml:space="preserve"> SPE Equity Owner is qualified to do business in the Property Jurisdiction.</w:t>
      </w:r>
      <w:r w:rsidRPr="00FC2B0F">
        <w:rPr>
          <w:rFonts w:ascii="Arial" w:hAnsi="Arial" w:cs="Arial"/>
          <w:b/>
          <w:sz w:val="20"/>
          <w:highlight w:val="yellow"/>
        </w:rPr>
        <w:t>]</w:t>
      </w:r>
    </w:p>
    <w:p w14:paraId="6348A81A"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7565E9AC"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61C271D4" w14:textId="29F478EF"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6.</w:t>
      </w:r>
      <w:r w:rsidRPr="00FC2B0F">
        <w:rPr>
          <w:rFonts w:ascii="Arial" w:hAnsi="Arial" w:cs="Arial"/>
          <w:sz w:val="20"/>
        </w:rPr>
        <w:tab/>
      </w:r>
      <w:r w:rsidR="0034262F" w:rsidRPr="00FC2B0F">
        <w:rPr>
          <w:rFonts w:ascii="Arial" w:hAnsi="Arial" w:cs="Arial"/>
          <w:sz w:val="20"/>
        </w:rPr>
        <w:t>[</w:t>
      </w:r>
      <w:r w:rsidRPr="00FC2B0F">
        <w:rPr>
          <w:rFonts w:ascii="Arial" w:hAnsi="Arial" w:cs="Arial"/>
          <w:sz w:val="20"/>
        </w:rPr>
        <w:t>General Partner/Managing Member</w:t>
      </w:r>
      <w:r w:rsidR="0034262F" w:rsidRPr="00FC2B0F">
        <w:rPr>
          <w:rFonts w:ascii="Arial" w:hAnsi="Arial" w:cs="Arial"/>
          <w:sz w:val="20"/>
        </w:rPr>
        <w:t>]</w:t>
      </w:r>
      <w:r w:rsidRPr="00FC2B0F">
        <w:rPr>
          <w:rFonts w:ascii="Arial" w:hAnsi="Arial" w:cs="Arial"/>
          <w:sz w:val="20"/>
        </w:rPr>
        <w:t xml:space="preserve"> is a </w:t>
      </w:r>
      <w:r w:rsidRPr="00FC2B0F">
        <w:rPr>
          <w:rFonts w:ascii="Arial" w:hAnsi="Arial" w:cs="Arial"/>
          <w:b/>
          <w:sz w:val="20"/>
          <w:highlight w:val="yellow"/>
        </w:rPr>
        <w:t>[CHOOSE ONE:</w:t>
      </w:r>
      <w:r w:rsidRPr="00FC2B0F">
        <w:rPr>
          <w:rFonts w:ascii="Arial" w:hAnsi="Arial" w:cs="Arial"/>
          <w:sz w:val="20"/>
        </w:rPr>
        <w:t xml:space="preserve"> corporation (a) duly organized, (b) validly existing, and (c) in good standing </w:t>
      </w:r>
      <w:r w:rsidRPr="00FC2B0F">
        <w:rPr>
          <w:rFonts w:ascii="Arial" w:hAnsi="Arial" w:cs="Arial"/>
          <w:b/>
          <w:sz w:val="20"/>
          <w:highlight w:val="yellow"/>
          <w:u w:val="single"/>
        </w:rPr>
        <w:t>OR</w:t>
      </w:r>
      <w:r w:rsidRPr="00FC2B0F">
        <w:rPr>
          <w:rFonts w:ascii="Arial" w:hAnsi="Arial" w:cs="Arial"/>
          <w:sz w:val="20"/>
        </w:rPr>
        <w:t xml:space="preserve"> limited liability company (a) duly organized, (b) validly existing, and (c) in good standing </w:t>
      </w:r>
      <w:r w:rsidRPr="00FC2B0F">
        <w:rPr>
          <w:rFonts w:ascii="Arial" w:hAnsi="Arial" w:cs="Arial"/>
          <w:b/>
          <w:sz w:val="20"/>
          <w:highlight w:val="yellow"/>
          <w:u w:val="single"/>
        </w:rPr>
        <w:t>OR</w:t>
      </w:r>
      <w:r w:rsidRPr="00FC2B0F">
        <w:rPr>
          <w:rFonts w:ascii="Arial" w:hAnsi="Arial" w:cs="Arial"/>
          <w:sz w:val="20"/>
        </w:rPr>
        <w:t xml:space="preserve"> limited partnership (a) duly organized, (b) validly existing, and (c) in good standing</w:t>
      </w:r>
      <w:r w:rsidRPr="00FC2B0F">
        <w:rPr>
          <w:rFonts w:ascii="Arial" w:hAnsi="Arial" w:cs="Arial"/>
          <w:b/>
          <w:sz w:val="20"/>
          <w:highlight w:val="yellow"/>
        </w:rPr>
        <w:t>]</w:t>
      </w:r>
      <w:r w:rsidRPr="00FC2B0F">
        <w:rPr>
          <w:rFonts w:ascii="Arial" w:hAnsi="Arial" w:cs="Arial"/>
          <w:sz w:val="20"/>
        </w:rPr>
        <w:t xml:space="preserve"> under the laws of the State of </w:t>
      </w:r>
      <w:r w:rsidR="0034262F" w:rsidRPr="00FC2B0F">
        <w:rPr>
          <w:rFonts w:ascii="Arial" w:hAnsi="Arial" w:cs="Arial"/>
          <w:sz w:val="20"/>
        </w:rPr>
        <w:t>[</w:t>
      </w:r>
      <w:r w:rsidRPr="00FC2B0F">
        <w:rPr>
          <w:rFonts w:ascii="Arial" w:hAnsi="Arial" w:cs="Arial"/>
          <w:sz w:val="20"/>
        </w:rPr>
        <w:t>General Partner/Managing Member</w:t>
      </w:r>
      <w:r w:rsidR="0034262F" w:rsidRPr="00FC2B0F">
        <w:rPr>
          <w:rFonts w:ascii="Arial" w:hAnsi="Arial" w:cs="Arial"/>
          <w:sz w:val="20"/>
        </w:rPr>
        <w:t>]</w:t>
      </w:r>
      <w:r w:rsidR="00852FE4">
        <w:rPr>
          <w:rFonts w:ascii="Arial" w:hAnsi="Arial" w:cs="Arial"/>
          <w:sz w:val="20"/>
        </w:rPr>
        <w:t>’</w:t>
      </w:r>
      <w:r w:rsidRPr="00FC2B0F">
        <w:rPr>
          <w:rFonts w:ascii="Arial" w:hAnsi="Arial" w:cs="Arial"/>
          <w:sz w:val="20"/>
        </w:rPr>
        <w:t xml:space="preserve">s Organization and has all requisite </w:t>
      </w:r>
      <w:r w:rsidRPr="00FC2B0F">
        <w:rPr>
          <w:rFonts w:ascii="Arial" w:hAnsi="Arial" w:cs="Arial"/>
          <w:b/>
          <w:sz w:val="20"/>
          <w:highlight w:val="yellow"/>
        </w:rPr>
        <w:t>[CHOOSE ONE:</w:t>
      </w:r>
      <w:r w:rsidRPr="00FC2B0F">
        <w:rPr>
          <w:rFonts w:ascii="Arial" w:hAnsi="Arial" w:cs="Arial"/>
          <w:b/>
          <w:sz w:val="20"/>
        </w:rPr>
        <w:t xml:space="preserve"> </w:t>
      </w:r>
      <w:r w:rsidRPr="00FC2B0F">
        <w:rPr>
          <w:rFonts w:ascii="Arial" w:hAnsi="Arial" w:cs="Arial"/>
          <w:sz w:val="20"/>
        </w:rPr>
        <w:t xml:space="preserve">corporate </w:t>
      </w:r>
      <w:r w:rsidRPr="00FC2B0F">
        <w:rPr>
          <w:rFonts w:ascii="Arial" w:hAnsi="Arial" w:cs="Arial"/>
          <w:b/>
          <w:sz w:val="20"/>
          <w:highlight w:val="yellow"/>
          <w:u w:val="single"/>
        </w:rPr>
        <w:t>OR</w:t>
      </w:r>
      <w:r w:rsidRPr="00FC2B0F">
        <w:rPr>
          <w:rFonts w:ascii="Arial" w:hAnsi="Arial" w:cs="Arial"/>
          <w:sz w:val="20"/>
        </w:rPr>
        <w:t xml:space="preserve"> limited liability company </w:t>
      </w:r>
      <w:r w:rsidRPr="00FC2B0F">
        <w:rPr>
          <w:rFonts w:ascii="Arial" w:hAnsi="Arial" w:cs="Arial"/>
          <w:b/>
          <w:sz w:val="20"/>
          <w:highlight w:val="yellow"/>
          <w:u w:val="single"/>
        </w:rPr>
        <w:t>OR</w:t>
      </w:r>
      <w:r w:rsidRPr="00FC2B0F">
        <w:rPr>
          <w:rFonts w:ascii="Arial" w:hAnsi="Arial" w:cs="Arial"/>
          <w:sz w:val="20"/>
        </w:rPr>
        <w:t xml:space="preserve"> partnership</w:t>
      </w:r>
      <w:r w:rsidRPr="00FC2B0F">
        <w:rPr>
          <w:rFonts w:ascii="Arial" w:hAnsi="Arial" w:cs="Arial"/>
          <w:b/>
          <w:sz w:val="20"/>
          <w:highlight w:val="yellow"/>
        </w:rPr>
        <w:t>]</w:t>
      </w:r>
      <w:r w:rsidRPr="00FC2B0F">
        <w:rPr>
          <w:rFonts w:ascii="Arial" w:hAnsi="Arial" w:cs="Arial"/>
          <w:sz w:val="20"/>
        </w:rPr>
        <w:t xml:space="preserve"> power to own and operate its property and conduct its business. </w:t>
      </w:r>
    </w:p>
    <w:p w14:paraId="7B95C614" w14:textId="77777777" w:rsidR="00073992" w:rsidRPr="00FC2B0F" w:rsidRDefault="00073992" w:rsidP="00E23FDC">
      <w:pPr>
        <w:pStyle w:val="NotesList"/>
        <w:numPr>
          <w:ilvl w:val="0"/>
          <w:numId w:val="0"/>
        </w:numPr>
        <w:spacing w:before="0"/>
        <w:ind w:firstLine="720"/>
        <w:jc w:val="left"/>
        <w:rPr>
          <w:rFonts w:ascii="Arial" w:hAnsi="Arial" w:cs="Arial"/>
          <w:b/>
          <w:sz w:val="20"/>
          <w:highlight w:val="yellow"/>
        </w:rPr>
      </w:pPr>
    </w:p>
    <w:p w14:paraId="3BDCD4F8" w14:textId="77777777" w:rsidR="00007DCE" w:rsidRPr="00FC2B0F" w:rsidRDefault="00007DCE" w:rsidP="00E23FDC">
      <w:pPr>
        <w:pStyle w:val="NotesList"/>
        <w:numPr>
          <w:ilvl w:val="0"/>
          <w:numId w:val="0"/>
        </w:numPr>
        <w:spacing w:before="0"/>
        <w:ind w:firstLine="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21E2F08F"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7.</w:t>
      </w:r>
      <w:r w:rsidRPr="00FC2B0F">
        <w:rPr>
          <w:rFonts w:ascii="Arial" w:hAnsi="Arial" w:cs="Arial"/>
          <w:sz w:val="20"/>
        </w:rPr>
        <w:tab/>
      </w:r>
      <w:r w:rsidR="0034262F" w:rsidRPr="00FC2B0F">
        <w:rPr>
          <w:rFonts w:ascii="Arial" w:hAnsi="Arial" w:cs="Arial"/>
          <w:sz w:val="20"/>
        </w:rPr>
        <w:t>[</w:t>
      </w:r>
      <w:r w:rsidRPr="00FC2B0F">
        <w:rPr>
          <w:rFonts w:ascii="Arial" w:hAnsi="Arial" w:cs="Arial"/>
          <w:sz w:val="20"/>
        </w:rPr>
        <w:t>General Partner/Managing Member</w:t>
      </w:r>
      <w:r w:rsidR="0034262F" w:rsidRPr="00FC2B0F">
        <w:rPr>
          <w:rFonts w:ascii="Arial" w:hAnsi="Arial" w:cs="Arial"/>
          <w:sz w:val="20"/>
        </w:rPr>
        <w:t>]</w:t>
      </w:r>
      <w:r w:rsidRPr="00FC2B0F">
        <w:rPr>
          <w:rFonts w:ascii="Arial" w:hAnsi="Arial" w:cs="Arial"/>
          <w:sz w:val="20"/>
        </w:rPr>
        <w:t xml:space="preserve"> is qualified to do business in the Property Jurisdiction.</w:t>
      </w:r>
    </w:p>
    <w:p w14:paraId="1A3355D9" w14:textId="77777777" w:rsidR="00073992" w:rsidRPr="00FC2B0F" w:rsidRDefault="00073992" w:rsidP="00E23FDC">
      <w:pPr>
        <w:pStyle w:val="NotesList"/>
        <w:numPr>
          <w:ilvl w:val="0"/>
          <w:numId w:val="0"/>
        </w:numPr>
        <w:spacing w:before="0"/>
        <w:ind w:firstLine="720"/>
        <w:jc w:val="left"/>
        <w:rPr>
          <w:rFonts w:ascii="Arial" w:hAnsi="Arial" w:cs="Arial"/>
          <w:b/>
          <w:sz w:val="20"/>
          <w:highlight w:val="yellow"/>
        </w:rPr>
      </w:pPr>
    </w:p>
    <w:p w14:paraId="3E712CA4" w14:textId="77777777" w:rsidR="00007DCE" w:rsidRPr="00FC2B0F" w:rsidRDefault="00007DCE" w:rsidP="00E23FDC">
      <w:pPr>
        <w:pStyle w:val="NotesList"/>
        <w:numPr>
          <w:ilvl w:val="0"/>
          <w:numId w:val="0"/>
        </w:numPr>
        <w:spacing w:before="0"/>
        <w:ind w:left="720" w:firstLine="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16CA5C02" w14:textId="2805232D"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r w:rsidRPr="00FC2B0F">
        <w:rPr>
          <w:rFonts w:ascii="Arial" w:hAnsi="Arial" w:cs="Arial"/>
          <w:sz w:val="20"/>
        </w:rPr>
        <w:t>8.</w:t>
      </w:r>
      <w:r w:rsidRPr="00FC2B0F">
        <w:rPr>
          <w:rFonts w:ascii="Arial" w:hAnsi="Arial" w:cs="Arial"/>
          <w:sz w:val="20"/>
        </w:rPr>
        <w:tab/>
        <w:t xml:space="preserve">(a) </w:t>
      </w:r>
      <w:r w:rsidRPr="00FC2B0F">
        <w:rPr>
          <w:rFonts w:ascii="Arial" w:hAnsi="Arial" w:cs="Arial"/>
          <w:sz w:val="20"/>
        </w:rPr>
        <w:tab/>
        <w:t xml:space="preserve">The execution and delivery of the </w:t>
      </w:r>
      <w:r w:rsidR="0034262F" w:rsidRPr="00FC2B0F">
        <w:rPr>
          <w:rFonts w:ascii="Arial" w:hAnsi="Arial" w:cs="Arial"/>
          <w:sz w:val="20"/>
        </w:rPr>
        <w:t>Borrower</w:t>
      </w:r>
      <w:r w:rsidRPr="00FC2B0F">
        <w:rPr>
          <w:rFonts w:ascii="Arial" w:hAnsi="Arial" w:cs="Arial"/>
          <w:sz w:val="20"/>
        </w:rPr>
        <w:t xml:space="preserve"> Documents by Borrower and the performance of Borrower</w:t>
      </w:r>
      <w:r w:rsidR="00852FE4">
        <w:rPr>
          <w:rFonts w:ascii="Arial" w:hAnsi="Arial" w:cs="Arial"/>
          <w:sz w:val="20"/>
        </w:rPr>
        <w:t>’</w:t>
      </w:r>
      <w:r w:rsidRPr="00FC2B0F">
        <w:rPr>
          <w:rFonts w:ascii="Arial" w:hAnsi="Arial" w:cs="Arial"/>
          <w:sz w:val="20"/>
        </w:rPr>
        <w:t xml:space="preserve">s obligations under the </w:t>
      </w:r>
      <w:r w:rsidR="0034262F" w:rsidRPr="00FC2B0F">
        <w:rPr>
          <w:rFonts w:ascii="Arial" w:hAnsi="Arial" w:cs="Arial"/>
          <w:sz w:val="20"/>
        </w:rPr>
        <w:t>Borrower</w:t>
      </w:r>
      <w:r w:rsidRPr="00FC2B0F">
        <w:rPr>
          <w:rFonts w:ascii="Arial" w:hAnsi="Arial" w:cs="Arial"/>
          <w:sz w:val="20"/>
        </w:rPr>
        <w:t xml:space="preserve"> Documents have been duly authorized by all requisite action of Borrower.</w:t>
      </w:r>
    </w:p>
    <w:p w14:paraId="6C3876B1" w14:textId="7777777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p>
    <w:p w14:paraId="4D2E4675" w14:textId="77777777" w:rsidR="00007DCE" w:rsidRPr="00FC2B0F" w:rsidRDefault="00007DCE" w:rsidP="00E23FDC">
      <w:pPr>
        <w:pStyle w:val="NotesList"/>
        <w:numPr>
          <w:ilvl w:val="0"/>
          <w:numId w:val="0"/>
        </w:numPr>
        <w:spacing w:before="0"/>
        <w:ind w:left="720" w:firstLine="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 xml:space="preserve"> 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0351CE8C"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(b) </w:t>
      </w:r>
      <w:r w:rsidRPr="00FC2B0F">
        <w:rPr>
          <w:rFonts w:ascii="Arial" w:hAnsi="Arial" w:cs="Arial"/>
          <w:sz w:val="20"/>
        </w:rPr>
        <w:tab/>
        <w:t xml:space="preserve">The </w:t>
      </w:r>
      <w:r w:rsidR="0034262F" w:rsidRPr="00FC2B0F">
        <w:rPr>
          <w:rFonts w:ascii="Arial" w:hAnsi="Arial" w:cs="Arial"/>
          <w:sz w:val="20"/>
        </w:rPr>
        <w:t>Borrower</w:t>
      </w:r>
      <w:r w:rsidRPr="00FC2B0F">
        <w:rPr>
          <w:rFonts w:ascii="Arial" w:hAnsi="Arial" w:cs="Arial"/>
          <w:sz w:val="20"/>
        </w:rPr>
        <w:t xml:space="preserve"> Documents have been duly executed and delivered by Borrower.</w:t>
      </w:r>
    </w:p>
    <w:p w14:paraId="746D94BE"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2AF02C98" w14:textId="5D311DC2" w:rsidR="00007DCE" w:rsidRPr="00FC2B0F" w:rsidRDefault="00007DCE" w:rsidP="00E23FDC">
      <w:pPr>
        <w:pStyle w:val="NotesList"/>
        <w:numPr>
          <w:ilvl w:val="0"/>
          <w:numId w:val="0"/>
        </w:numPr>
        <w:spacing w:before="0"/>
        <w:jc w:val="left"/>
        <w:rPr>
          <w:rFonts w:ascii="Arial" w:hAnsi="Arial" w:cs="Arial"/>
          <w:b/>
          <w:sz w:val="20"/>
        </w:rPr>
      </w:pPr>
      <w:r w:rsidRPr="00FC2B0F">
        <w:rPr>
          <w:rFonts w:ascii="Arial" w:hAnsi="Arial" w:cs="Arial"/>
          <w:b/>
          <w:sz w:val="20"/>
          <w:highlight w:val="yellow"/>
        </w:rPr>
        <w:t xml:space="preserve">[INCLUDE OPINION #9 IF BORROWER IS NOT A SINGLE MEMBER LLC; IF BORROWER IS A SINGLE MEMBER LLC, OPINION #9 SHOULD BE REPLACED WITH </w:t>
      </w:r>
      <w:r w:rsidR="00852FE4">
        <w:rPr>
          <w:rFonts w:ascii="Arial" w:hAnsi="Arial" w:cs="Arial"/>
          <w:b/>
          <w:sz w:val="20"/>
          <w:highlight w:val="yellow"/>
        </w:rPr>
        <w:t>“</w:t>
      </w:r>
      <w:r w:rsidRPr="00FC2B0F">
        <w:rPr>
          <w:rFonts w:ascii="Arial" w:hAnsi="Arial" w:cs="Arial"/>
          <w:b/>
          <w:sz w:val="20"/>
          <w:highlight w:val="yellow"/>
        </w:rPr>
        <w:t>Reserved.</w:t>
      </w:r>
      <w:r w:rsidR="00852FE4">
        <w:rPr>
          <w:rFonts w:ascii="Arial" w:hAnsi="Arial" w:cs="Arial"/>
          <w:b/>
          <w:sz w:val="20"/>
          <w:highlight w:val="yellow"/>
        </w:rPr>
        <w:t>”</w:t>
      </w:r>
      <w:r w:rsidRPr="00FC2B0F">
        <w:rPr>
          <w:rFonts w:ascii="Arial" w:hAnsi="Arial" w:cs="Arial"/>
          <w:b/>
          <w:sz w:val="20"/>
          <w:highlight w:val="yellow"/>
        </w:rPr>
        <w:t>]</w:t>
      </w:r>
    </w:p>
    <w:p w14:paraId="5AEB9F74" w14:textId="77777777" w:rsidR="00007DCE" w:rsidRPr="00FC2B0F" w:rsidRDefault="00007DCE" w:rsidP="00E23FDC">
      <w:pPr>
        <w:pStyle w:val="NotesList"/>
        <w:numPr>
          <w:ilvl w:val="0"/>
          <w:numId w:val="0"/>
        </w:numPr>
        <w:spacing w:before="0"/>
        <w:ind w:left="1440" w:hanging="720"/>
        <w:jc w:val="left"/>
        <w:rPr>
          <w:rFonts w:ascii="Arial" w:hAnsi="Arial" w:cs="Arial"/>
          <w:b/>
          <w:sz w:val="20"/>
          <w:highlight w:val="yellow"/>
        </w:rPr>
      </w:pPr>
    </w:p>
    <w:p w14:paraId="1C5115FC"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6DC52D26"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9.</w:t>
      </w:r>
      <w:r w:rsidRPr="00FC2B0F">
        <w:rPr>
          <w:rFonts w:ascii="Arial" w:hAnsi="Arial" w:cs="Arial"/>
          <w:sz w:val="20"/>
        </w:rPr>
        <w:tab/>
      </w:r>
      <w:r w:rsidR="00312CA7" w:rsidRPr="00FC2B0F">
        <w:rPr>
          <w:rFonts w:ascii="Arial" w:hAnsi="Arial" w:cs="Arial"/>
          <w:sz w:val="20"/>
        </w:rPr>
        <w:t>The [General Partner/Managing Member] has</w:t>
      </w:r>
      <w:r w:rsidRPr="00FC2B0F">
        <w:rPr>
          <w:rFonts w:ascii="Arial" w:hAnsi="Arial" w:cs="Arial"/>
          <w:sz w:val="20"/>
        </w:rPr>
        <w:t xml:space="preserve"> the full power and authority to bind Borrower in any and all matters relating to its business activities, including the power to </w:t>
      </w:r>
      <w:r w:rsidRPr="00FC2B0F">
        <w:rPr>
          <w:rFonts w:ascii="Arial" w:hAnsi="Arial" w:cs="Arial"/>
          <w:sz w:val="20"/>
        </w:rPr>
        <w:lastRenderedPageBreak/>
        <w:t>enter into the Loan on behalf of Borrower and to execute and deliver all documents and instruments required in connection therewith.</w:t>
      </w:r>
    </w:p>
    <w:p w14:paraId="40620B62"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0C5B7CC1" w14:textId="3ECF571F" w:rsidR="00007DCE" w:rsidRPr="00FC2B0F" w:rsidRDefault="00007DCE" w:rsidP="00E23FDC">
      <w:pPr>
        <w:pStyle w:val="NotesList"/>
        <w:numPr>
          <w:ilvl w:val="0"/>
          <w:numId w:val="0"/>
        </w:numPr>
        <w:spacing w:before="0"/>
        <w:jc w:val="left"/>
        <w:rPr>
          <w:rFonts w:ascii="Arial" w:hAnsi="Arial" w:cs="Arial"/>
          <w:b/>
          <w:sz w:val="20"/>
        </w:rPr>
      </w:pPr>
      <w:r w:rsidRPr="00FC2B0F">
        <w:rPr>
          <w:rFonts w:ascii="Arial" w:hAnsi="Arial" w:cs="Arial"/>
          <w:b/>
          <w:sz w:val="20"/>
          <w:highlight w:val="yellow"/>
        </w:rPr>
        <w:t xml:space="preserve">[INCLUDE OPINION #10 IF BORROWER IS </w:t>
      </w:r>
      <w:r w:rsidR="00955F53" w:rsidRPr="00FC2B0F">
        <w:rPr>
          <w:rFonts w:ascii="Arial" w:hAnsi="Arial" w:cs="Arial"/>
          <w:b/>
          <w:sz w:val="20"/>
          <w:highlight w:val="yellow"/>
        </w:rPr>
        <w:t>NOT</w:t>
      </w:r>
      <w:r w:rsidRPr="00FC2B0F">
        <w:rPr>
          <w:rFonts w:ascii="Arial" w:hAnsi="Arial" w:cs="Arial"/>
          <w:b/>
          <w:sz w:val="20"/>
          <w:highlight w:val="yellow"/>
        </w:rPr>
        <w:t xml:space="preserve"> A SINGLE MEMBER LLC; IF BORROWER IS</w:t>
      </w:r>
      <w:r w:rsidR="00955F53" w:rsidRPr="00FC2B0F">
        <w:rPr>
          <w:rFonts w:ascii="Arial" w:hAnsi="Arial" w:cs="Arial"/>
          <w:b/>
          <w:sz w:val="20"/>
          <w:highlight w:val="yellow"/>
        </w:rPr>
        <w:t xml:space="preserve"> A SINGLE MEMBER LLC</w:t>
      </w:r>
      <w:r w:rsidRPr="00FC2B0F">
        <w:rPr>
          <w:rFonts w:ascii="Arial" w:hAnsi="Arial" w:cs="Arial"/>
          <w:b/>
          <w:sz w:val="20"/>
          <w:highlight w:val="yellow"/>
        </w:rPr>
        <w:t xml:space="preserve">, OPINION #10 SHOULD BE REPLACED WITH </w:t>
      </w:r>
      <w:r w:rsidR="00852FE4">
        <w:rPr>
          <w:rFonts w:ascii="Arial" w:hAnsi="Arial" w:cs="Arial"/>
          <w:b/>
          <w:sz w:val="20"/>
          <w:highlight w:val="yellow"/>
        </w:rPr>
        <w:t>“</w:t>
      </w:r>
      <w:r w:rsidRPr="00FC2B0F">
        <w:rPr>
          <w:rFonts w:ascii="Arial" w:hAnsi="Arial" w:cs="Arial"/>
          <w:b/>
          <w:sz w:val="20"/>
          <w:highlight w:val="yellow"/>
        </w:rPr>
        <w:t>Reserved.</w:t>
      </w:r>
      <w:r w:rsidR="00852FE4">
        <w:rPr>
          <w:rFonts w:ascii="Arial" w:hAnsi="Arial" w:cs="Arial"/>
          <w:b/>
          <w:sz w:val="20"/>
          <w:highlight w:val="yellow"/>
        </w:rPr>
        <w:t>”</w:t>
      </w:r>
      <w:r w:rsidRPr="00FC2B0F">
        <w:rPr>
          <w:rFonts w:ascii="Arial" w:hAnsi="Arial" w:cs="Arial"/>
          <w:b/>
          <w:sz w:val="20"/>
          <w:highlight w:val="yellow"/>
        </w:rPr>
        <w:t>]</w:t>
      </w:r>
    </w:p>
    <w:p w14:paraId="2CCDBCE6" w14:textId="77777777" w:rsidR="00007DCE" w:rsidRPr="00FC2B0F" w:rsidRDefault="00007DCE" w:rsidP="00E23FDC">
      <w:pPr>
        <w:pStyle w:val="NotesList"/>
        <w:numPr>
          <w:ilvl w:val="0"/>
          <w:numId w:val="0"/>
        </w:numPr>
        <w:spacing w:before="0"/>
        <w:jc w:val="left"/>
        <w:rPr>
          <w:rFonts w:ascii="Arial" w:hAnsi="Arial" w:cs="Arial"/>
          <w:b/>
          <w:bCs/>
          <w:color w:val="000000"/>
          <w:sz w:val="20"/>
          <w:highlight w:val="yellow"/>
        </w:rPr>
      </w:pPr>
      <w:r w:rsidRPr="00FC2B0F">
        <w:rPr>
          <w:rFonts w:ascii="Arial" w:hAnsi="Arial" w:cs="Arial"/>
          <w:b/>
          <w:bCs/>
          <w:color w:val="000000"/>
          <w:sz w:val="20"/>
          <w:highlight w:val="yellow"/>
        </w:rPr>
        <w:t xml:space="preserve"> </w:t>
      </w:r>
    </w:p>
    <w:p w14:paraId="6BD493A7"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55314E2D"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10.</w:t>
      </w:r>
      <w:r w:rsidRPr="00FC2B0F">
        <w:rPr>
          <w:rFonts w:ascii="Arial" w:hAnsi="Arial" w:cs="Arial"/>
          <w:sz w:val="20"/>
        </w:rPr>
        <w:tab/>
        <w:t xml:space="preserve">All required consents and approvals, if any, of the </w:t>
      </w:r>
      <w:r w:rsidRPr="00FC2B0F">
        <w:rPr>
          <w:rFonts w:ascii="Arial" w:hAnsi="Arial" w:cs="Arial"/>
          <w:b/>
          <w:sz w:val="20"/>
          <w:highlight w:val="yellow"/>
        </w:rPr>
        <w:t>[CHOOSE ONE:</w:t>
      </w:r>
      <w:r w:rsidRPr="00FC2B0F">
        <w:rPr>
          <w:rFonts w:ascii="Arial" w:hAnsi="Arial" w:cs="Arial"/>
          <w:sz w:val="20"/>
        </w:rPr>
        <w:t xml:space="preserve"> limited partners </w:t>
      </w:r>
      <w:r w:rsidRPr="00FC2B0F">
        <w:rPr>
          <w:rFonts w:ascii="Arial" w:hAnsi="Arial" w:cs="Arial"/>
          <w:b/>
          <w:sz w:val="20"/>
          <w:highlight w:val="yellow"/>
          <w:u w:val="single"/>
        </w:rPr>
        <w:t>OR</w:t>
      </w:r>
      <w:r w:rsidRPr="00FC2B0F">
        <w:rPr>
          <w:rFonts w:ascii="Arial" w:hAnsi="Arial" w:cs="Arial"/>
          <w:sz w:val="20"/>
        </w:rPr>
        <w:t xml:space="preserve"> non-managing members</w:t>
      </w:r>
      <w:r w:rsidRPr="00FC2B0F">
        <w:rPr>
          <w:rFonts w:ascii="Arial" w:hAnsi="Arial" w:cs="Arial"/>
          <w:b/>
          <w:sz w:val="20"/>
          <w:highlight w:val="yellow"/>
        </w:rPr>
        <w:t>]</w:t>
      </w:r>
      <w:r w:rsidRPr="00FC2B0F">
        <w:rPr>
          <w:rFonts w:ascii="Arial" w:hAnsi="Arial" w:cs="Arial"/>
          <w:sz w:val="20"/>
        </w:rPr>
        <w:t xml:space="preserve"> of Borrower have been obtained to permit the</w:t>
      </w:r>
      <w:r w:rsidR="00312CA7" w:rsidRPr="00FC2B0F">
        <w:rPr>
          <w:rFonts w:ascii="Arial" w:hAnsi="Arial" w:cs="Arial"/>
          <w:sz w:val="20"/>
        </w:rPr>
        <w:t xml:space="preserve"> [</w:t>
      </w:r>
      <w:r w:rsidRPr="00FC2B0F">
        <w:rPr>
          <w:rFonts w:ascii="Arial" w:hAnsi="Arial" w:cs="Arial"/>
          <w:sz w:val="20"/>
        </w:rPr>
        <w:t>General Partner</w:t>
      </w:r>
      <w:r w:rsidR="00312CA7" w:rsidRPr="00FC2B0F">
        <w:rPr>
          <w:rFonts w:ascii="Arial" w:hAnsi="Arial" w:cs="Arial"/>
          <w:sz w:val="20"/>
        </w:rPr>
        <w:t>/</w:t>
      </w:r>
      <w:r w:rsidRPr="00FC2B0F">
        <w:rPr>
          <w:rFonts w:ascii="Arial" w:hAnsi="Arial" w:cs="Arial"/>
          <w:sz w:val="20"/>
        </w:rPr>
        <w:t>Managing Member</w:t>
      </w:r>
      <w:r w:rsidR="00312CA7" w:rsidRPr="00FC2B0F">
        <w:rPr>
          <w:rFonts w:ascii="Arial" w:hAnsi="Arial" w:cs="Arial"/>
          <w:sz w:val="20"/>
        </w:rPr>
        <w:t>]</w:t>
      </w:r>
      <w:r w:rsidRPr="00FC2B0F">
        <w:rPr>
          <w:rFonts w:ascii="Arial" w:hAnsi="Arial" w:cs="Arial"/>
          <w:sz w:val="20"/>
        </w:rPr>
        <w:t xml:space="preserve">, on behalf of Borrower, to execute and deliver the </w:t>
      </w:r>
      <w:r w:rsidR="00312CA7" w:rsidRPr="00FC2B0F">
        <w:rPr>
          <w:rFonts w:ascii="Arial" w:hAnsi="Arial" w:cs="Arial"/>
          <w:sz w:val="20"/>
        </w:rPr>
        <w:t>Borrower</w:t>
      </w:r>
      <w:r w:rsidRPr="00FC2B0F">
        <w:rPr>
          <w:rFonts w:ascii="Arial" w:hAnsi="Arial" w:cs="Arial"/>
          <w:sz w:val="20"/>
        </w:rPr>
        <w:t xml:space="preserve"> Documents and any other document or instrument required to close the Loan and to mortgage the Property and accept the Loan.</w:t>
      </w:r>
    </w:p>
    <w:p w14:paraId="5F90EC63"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55C97C36" w14:textId="77777777" w:rsidR="00007DCE" w:rsidRPr="00FC2B0F" w:rsidRDefault="00007DCE" w:rsidP="00E23FDC">
      <w:pPr>
        <w:tabs>
          <w:tab w:val="left" w:pos="1440"/>
        </w:tabs>
        <w:overflowPunct/>
        <w:ind w:left="2160" w:hanging="1440"/>
        <w:textAlignment w:val="auto"/>
        <w:rPr>
          <w:rFonts w:ascii="Arial" w:hAnsi="Arial" w:cs="Arial"/>
          <w:color w:val="000000"/>
          <w:sz w:val="20"/>
        </w:rPr>
      </w:pPr>
      <w:r w:rsidRPr="00FC2B0F">
        <w:rPr>
          <w:rFonts w:ascii="Arial" w:hAnsi="Arial" w:cs="Arial"/>
          <w:sz w:val="20"/>
        </w:rPr>
        <w:t>11.</w:t>
      </w:r>
      <w:r w:rsidRPr="00FC2B0F">
        <w:rPr>
          <w:rFonts w:ascii="Arial" w:hAnsi="Arial" w:cs="Arial"/>
          <w:b/>
          <w:sz w:val="20"/>
        </w:rPr>
        <w:tab/>
      </w:r>
      <w:r w:rsidR="00312CA7" w:rsidRPr="00FC2B0F">
        <w:rPr>
          <w:rFonts w:ascii="Arial" w:hAnsi="Arial" w:cs="Arial"/>
          <w:sz w:val="20"/>
        </w:rPr>
        <w:t>Reserved.</w:t>
      </w:r>
    </w:p>
    <w:p w14:paraId="3467E308"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107D71B1"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377F473A" w14:textId="45EC21CE"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12.</w:t>
      </w:r>
      <w:r w:rsidRPr="00FC2B0F">
        <w:rPr>
          <w:rFonts w:ascii="Arial" w:hAnsi="Arial" w:cs="Arial"/>
          <w:sz w:val="20"/>
        </w:rPr>
        <w:tab/>
        <w:t xml:space="preserve">The </w:t>
      </w:r>
      <w:r w:rsidR="00312CA7" w:rsidRPr="00FC2B0F">
        <w:rPr>
          <w:rFonts w:ascii="Arial" w:hAnsi="Arial" w:cs="Arial"/>
          <w:sz w:val="20"/>
        </w:rPr>
        <w:t>Borrower</w:t>
      </w:r>
      <w:r w:rsidRPr="00FC2B0F">
        <w:rPr>
          <w:rFonts w:ascii="Arial" w:hAnsi="Arial" w:cs="Arial"/>
          <w:sz w:val="20"/>
        </w:rPr>
        <w:t xml:space="preserve"> Documents are the legal, valid and binding obligations of Borrower, enforceable against Borrower in accordance with their respective terms, except as may be limited by (i) bankruptcy, insolvency, reorganization, moratorium or other similar laws affecting the rights of creditors generally, and (ii) general principles of equity (regardless of whether considered in a proceeding in equity or at law). Our opinion as to enforceability of the </w:t>
      </w:r>
      <w:r w:rsidR="00312CA7" w:rsidRPr="00FC2B0F">
        <w:rPr>
          <w:rFonts w:ascii="Arial" w:hAnsi="Arial" w:cs="Arial"/>
          <w:sz w:val="20"/>
        </w:rPr>
        <w:t>Borrower</w:t>
      </w:r>
      <w:r w:rsidRPr="00FC2B0F">
        <w:rPr>
          <w:rFonts w:ascii="Arial" w:hAnsi="Arial" w:cs="Arial"/>
          <w:sz w:val="20"/>
        </w:rPr>
        <w:t xml:space="preserve"> Documents is also subject to the qualification that certain provisions contained in the </w:t>
      </w:r>
      <w:r w:rsidR="004A3C70">
        <w:rPr>
          <w:rFonts w:ascii="Arial" w:hAnsi="Arial" w:cs="Arial"/>
          <w:sz w:val="20"/>
        </w:rPr>
        <w:t>Borrower</w:t>
      </w:r>
      <w:r w:rsidRPr="00FC2B0F">
        <w:rPr>
          <w:rFonts w:ascii="Arial" w:hAnsi="Arial" w:cs="Arial"/>
          <w:sz w:val="20"/>
        </w:rPr>
        <w:t xml:space="preserve"> Documents may not be enforceable, but (subject to the limitations set forth in </w:t>
      </w:r>
      <w:r w:rsidRPr="00FC2B0F">
        <w:rPr>
          <w:rStyle w:val="Emphasis"/>
          <w:rFonts w:ascii="Arial" w:hAnsi="Arial" w:cs="Arial"/>
          <w:sz w:val="20"/>
          <w:u w:val="none"/>
        </w:rPr>
        <w:t>(i)</w:t>
      </w:r>
      <w:r w:rsidRPr="00FC2B0F">
        <w:rPr>
          <w:rFonts w:ascii="Arial" w:hAnsi="Arial" w:cs="Arial"/>
          <w:sz w:val="20"/>
        </w:rPr>
        <w:t xml:space="preserve"> and </w:t>
      </w:r>
      <w:r w:rsidRPr="00FC2B0F">
        <w:rPr>
          <w:rStyle w:val="Emphasis"/>
          <w:rFonts w:ascii="Arial" w:hAnsi="Arial" w:cs="Arial"/>
          <w:sz w:val="20"/>
          <w:u w:val="none"/>
        </w:rPr>
        <w:t>(ii)</w:t>
      </w:r>
      <w:r w:rsidRPr="00FC2B0F">
        <w:rPr>
          <w:rFonts w:ascii="Arial" w:hAnsi="Arial" w:cs="Arial"/>
          <w:sz w:val="20"/>
        </w:rPr>
        <w:t xml:space="preserve">) such unenforceability will not render the </w:t>
      </w:r>
      <w:r w:rsidR="00312CA7" w:rsidRPr="00FC2B0F">
        <w:rPr>
          <w:rFonts w:ascii="Arial" w:hAnsi="Arial" w:cs="Arial"/>
          <w:sz w:val="20"/>
        </w:rPr>
        <w:t xml:space="preserve">Borrower </w:t>
      </w:r>
      <w:r w:rsidRPr="00FC2B0F">
        <w:rPr>
          <w:rFonts w:ascii="Arial" w:hAnsi="Arial" w:cs="Arial"/>
          <w:sz w:val="20"/>
        </w:rPr>
        <w:t xml:space="preserve">Documents invalid as a whole or substantially interfere with </w:t>
      </w:r>
      <w:r w:rsidR="00312CA7" w:rsidRPr="00FC2B0F">
        <w:rPr>
          <w:rFonts w:ascii="Arial" w:hAnsi="Arial" w:cs="Arial"/>
          <w:sz w:val="20"/>
        </w:rPr>
        <w:t>the lender</w:t>
      </w:r>
      <w:r w:rsidRPr="00FC2B0F">
        <w:rPr>
          <w:rFonts w:ascii="Arial" w:hAnsi="Arial" w:cs="Arial"/>
          <w:sz w:val="20"/>
        </w:rPr>
        <w:t>s</w:t>
      </w:r>
      <w:r w:rsidR="00852FE4">
        <w:rPr>
          <w:rFonts w:ascii="Arial" w:hAnsi="Arial" w:cs="Arial"/>
          <w:sz w:val="20"/>
        </w:rPr>
        <w:t>’</w:t>
      </w:r>
      <w:r w:rsidRPr="00FC2B0F">
        <w:rPr>
          <w:rFonts w:ascii="Arial" w:hAnsi="Arial" w:cs="Arial"/>
          <w:sz w:val="20"/>
        </w:rPr>
        <w:t xml:space="preserve"> practical realization of the principal benefits and/or security provided by the </w:t>
      </w:r>
      <w:r w:rsidR="00312CA7" w:rsidRPr="00FC2B0F">
        <w:rPr>
          <w:rFonts w:ascii="Arial" w:hAnsi="Arial" w:cs="Arial"/>
          <w:sz w:val="20"/>
        </w:rPr>
        <w:t xml:space="preserve">Borrower </w:t>
      </w:r>
      <w:r w:rsidRPr="00FC2B0F">
        <w:rPr>
          <w:rFonts w:ascii="Arial" w:hAnsi="Arial" w:cs="Arial"/>
          <w:sz w:val="20"/>
        </w:rPr>
        <w:t>Documents, except for the economic consequences resulting from any delay imposed by, or any procedure required by, the applicable laws.</w:t>
      </w:r>
    </w:p>
    <w:p w14:paraId="28DC5131" w14:textId="77777777" w:rsidR="00312CA7" w:rsidRPr="00FC2B0F" w:rsidRDefault="00312CA7" w:rsidP="00E23FDC">
      <w:pPr>
        <w:pStyle w:val="NotesList"/>
        <w:numPr>
          <w:ilvl w:val="0"/>
          <w:numId w:val="0"/>
        </w:numPr>
        <w:spacing w:before="0"/>
        <w:ind w:left="1440" w:hanging="720"/>
        <w:jc w:val="left"/>
        <w:rPr>
          <w:rFonts w:ascii="Arial" w:hAnsi="Arial" w:cs="Arial"/>
          <w:sz w:val="20"/>
        </w:rPr>
      </w:pPr>
    </w:p>
    <w:p w14:paraId="27238577" w14:textId="301D8D15"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13.</w:t>
      </w:r>
      <w:r w:rsidRPr="00FC2B0F">
        <w:rPr>
          <w:rFonts w:ascii="Arial" w:hAnsi="Arial" w:cs="Arial"/>
          <w:sz w:val="20"/>
        </w:rPr>
        <w:tab/>
        <w:t xml:space="preserve">The execution and delivery by Borrower of the </w:t>
      </w:r>
      <w:r w:rsidR="00312CA7" w:rsidRPr="00FC2B0F">
        <w:rPr>
          <w:rFonts w:ascii="Arial" w:hAnsi="Arial" w:cs="Arial"/>
          <w:sz w:val="20"/>
        </w:rPr>
        <w:t xml:space="preserve">Borrower </w:t>
      </w:r>
      <w:r w:rsidRPr="00FC2B0F">
        <w:rPr>
          <w:rFonts w:ascii="Arial" w:hAnsi="Arial" w:cs="Arial"/>
          <w:sz w:val="20"/>
        </w:rPr>
        <w:t xml:space="preserve">Documents do not, and the payment by Borrower of </w:t>
      </w:r>
      <w:r w:rsidR="00312CA7" w:rsidRPr="00FC2B0F">
        <w:rPr>
          <w:rFonts w:ascii="Arial" w:hAnsi="Arial" w:cs="Arial"/>
          <w:sz w:val="20"/>
        </w:rPr>
        <w:t xml:space="preserve">all payment obligations (including fees, escrows and reserve deposits) owed under the Project </w:t>
      </w:r>
      <w:r w:rsidRPr="00FC2B0F">
        <w:rPr>
          <w:rFonts w:ascii="Arial" w:hAnsi="Arial" w:cs="Arial"/>
          <w:sz w:val="20"/>
        </w:rPr>
        <w:t>Note</w:t>
      </w:r>
      <w:r w:rsidR="004D6DE5" w:rsidRPr="00FC2B0F">
        <w:rPr>
          <w:rFonts w:ascii="Arial" w:hAnsi="Arial" w:cs="Arial"/>
          <w:sz w:val="20"/>
        </w:rPr>
        <w:t xml:space="preserve">, the Continuing Covenant Agreement and all other Borrower Documents (the </w:t>
      </w:r>
      <w:r w:rsidR="00852FE4">
        <w:rPr>
          <w:rFonts w:ascii="Arial" w:hAnsi="Arial" w:cs="Arial"/>
          <w:sz w:val="20"/>
        </w:rPr>
        <w:t>“</w:t>
      </w:r>
      <w:r w:rsidR="004D6DE5" w:rsidRPr="00FC2B0F">
        <w:rPr>
          <w:rFonts w:ascii="Arial" w:hAnsi="Arial" w:cs="Arial"/>
          <w:b/>
          <w:sz w:val="20"/>
        </w:rPr>
        <w:t>Payment Obligations</w:t>
      </w:r>
      <w:r w:rsidR="00852FE4">
        <w:rPr>
          <w:rFonts w:ascii="Arial" w:hAnsi="Arial" w:cs="Arial"/>
          <w:sz w:val="20"/>
        </w:rPr>
        <w:t>”</w:t>
      </w:r>
      <w:r w:rsidR="004D6DE5" w:rsidRPr="00FC2B0F">
        <w:rPr>
          <w:rFonts w:ascii="Arial" w:hAnsi="Arial" w:cs="Arial"/>
          <w:sz w:val="20"/>
        </w:rPr>
        <w:t>)</w:t>
      </w:r>
      <w:r w:rsidRPr="00FC2B0F">
        <w:rPr>
          <w:rFonts w:ascii="Arial" w:hAnsi="Arial" w:cs="Arial"/>
          <w:sz w:val="20"/>
        </w:rPr>
        <w:t xml:space="preserve"> will not: </w:t>
      </w:r>
    </w:p>
    <w:p w14:paraId="18C3F6B5"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p>
    <w:p w14:paraId="30DC3461"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0AD230AD"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(a) </w:t>
      </w:r>
      <w:r w:rsidRPr="00FC2B0F">
        <w:rPr>
          <w:rFonts w:ascii="Arial" w:hAnsi="Arial" w:cs="Arial"/>
          <w:sz w:val="20"/>
        </w:rPr>
        <w:tab/>
        <w:t xml:space="preserve">Conflict with or violate any provision of the </w:t>
      </w:r>
      <w:r w:rsidRPr="00FC2B0F">
        <w:rPr>
          <w:rFonts w:ascii="Arial" w:hAnsi="Arial" w:cs="Arial"/>
          <w:b/>
          <w:sz w:val="20"/>
          <w:highlight w:val="yellow"/>
        </w:rPr>
        <w:t>[CHOOSE ONE:</w:t>
      </w:r>
      <w:r w:rsidRPr="00FC2B0F">
        <w:rPr>
          <w:rFonts w:ascii="Arial" w:hAnsi="Arial" w:cs="Arial"/>
          <w:sz w:val="20"/>
        </w:rPr>
        <w:t xml:space="preserve"> Partnership Agreement </w:t>
      </w:r>
      <w:r w:rsidRPr="00FC2B0F">
        <w:rPr>
          <w:rFonts w:ascii="Arial" w:hAnsi="Arial" w:cs="Arial"/>
          <w:b/>
          <w:sz w:val="20"/>
          <w:highlight w:val="yellow"/>
          <w:u w:val="single"/>
        </w:rPr>
        <w:t>OR</w:t>
      </w:r>
      <w:r w:rsidRPr="00FC2B0F">
        <w:rPr>
          <w:rFonts w:ascii="Arial" w:hAnsi="Arial" w:cs="Arial"/>
          <w:sz w:val="20"/>
        </w:rPr>
        <w:t xml:space="preserve"> Operating Agreement</w:t>
      </w:r>
      <w:r w:rsidRPr="00FC2B0F">
        <w:rPr>
          <w:rFonts w:ascii="Arial" w:hAnsi="Arial" w:cs="Arial"/>
          <w:b/>
          <w:sz w:val="20"/>
          <w:highlight w:val="yellow"/>
        </w:rPr>
        <w:t>]</w:t>
      </w:r>
      <w:r w:rsidRPr="00FC2B0F">
        <w:rPr>
          <w:rFonts w:ascii="Arial" w:hAnsi="Arial" w:cs="Arial"/>
          <w:sz w:val="20"/>
        </w:rPr>
        <w:t xml:space="preserve"> of Borrower.</w:t>
      </w:r>
    </w:p>
    <w:p w14:paraId="3CA2229B" w14:textId="77777777" w:rsidR="00073992" w:rsidRPr="00FC2B0F" w:rsidRDefault="00073992" w:rsidP="00E23FDC">
      <w:pPr>
        <w:pStyle w:val="NotesList"/>
        <w:numPr>
          <w:ilvl w:val="0"/>
          <w:numId w:val="0"/>
        </w:numPr>
        <w:spacing w:before="0"/>
        <w:ind w:left="2160" w:hanging="720"/>
        <w:jc w:val="left"/>
        <w:rPr>
          <w:rFonts w:ascii="Arial" w:hAnsi="Arial" w:cs="Arial"/>
          <w:b/>
          <w:sz w:val="20"/>
          <w:highlight w:val="yellow"/>
        </w:rPr>
      </w:pPr>
    </w:p>
    <w:p w14:paraId="33167245"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 xml:space="preserve"> and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7F2A925C"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(b) </w:t>
      </w:r>
      <w:r w:rsidRPr="00FC2B0F">
        <w:rPr>
          <w:rFonts w:ascii="Arial" w:hAnsi="Arial" w:cs="Arial"/>
          <w:sz w:val="20"/>
        </w:rPr>
        <w:tab/>
        <w:t>Conflict with or violate any law, rule, regulation or ordinance applicable to Borrower.</w:t>
      </w:r>
    </w:p>
    <w:p w14:paraId="1F3DD6B3"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22624D7F"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 xml:space="preserve"> 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3043CB04"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14.</w:t>
      </w:r>
      <w:r w:rsidRPr="00FC2B0F">
        <w:rPr>
          <w:rFonts w:ascii="Arial" w:hAnsi="Arial" w:cs="Arial"/>
          <w:sz w:val="20"/>
        </w:rPr>
        <w:tab/>
        <w:t xml:space="preserve">To our Actual Knowledge (as defined below), the execution and delivery by Borrower of the </w:t>
      </w:r>
      <w:r w:rsidR="004D6DE5" w:rsidRPr="00FC2B0F">
        <w:rPr>
          <w:rFonts w:ascii="Arial" w:hAnsi="Arial" w:cs="Arial"/>
          <w:sz w:val="20"/>
        </w:rPr>
        <w:t xml:space="preserve">Borrower </w:t>
      </w:r>
      <w:r w:rsidRPr="00FC2B0F">
        <w:rPr>
          <w:rFonts w:ascii="Arial" w:hAnsi="Arial" w:cs="Arial"/>
          <w:sz w:val="20"/>
        </w:rPr>
        <w:t xml:space="preserve">Documents do not, and the payment by Borrower of </w:t>
      </w:r>
      <w:r w:rsidR="004D6DE5" w:rsidRPr="00FC2B0F">
        <w:rPr>
          <w:rFonts w:ascii="Arial" w:hAnsi="Arial" w:cs="Arial"/>
          <w:sz w:val="20"/>
        </w:rPr>
        <w:t xml:space="preserve">all Payment Obligations </w:t>
      </w:r>
      <w:r w:rsidRPr="00FC2B0F">
        <w:rPr>
          <w:rFonts w:ascii="Arial" w:hAnsi="Arial" w:cs="Arial"/>
          <w:sz w:val="20"/>
        </w:rPr>
        <w:t xml:space="preserve">will not: </w:t>
      </w:r>
    </w:p>
    <w:p w14:paraId="33D0360A" w14:textId="77777777" w:rsidR="00073992" w:rsidRPr="00FC2B0F" w:rsidRDefault="00073992" w:rsidP="00E23FDC">
      <w:pPr>
        <w:pStyle w:val="NotesList"/>
        <w:numPr>
          <w:ilvl w:val="0"/>
          <w:numId w:val="0"/>
        </w:numPr>
        <w:spacing w:before="0"/>
        <w:ind w:left="2160" w:hanging="720"/>
        <w:jc w:val="left"/>
        <w:rPr>
          <w:rFonts w:ascii="Arial" w:hAnsi="Arial" w:cs="Arial"/>
          <w:sz w:val="20"/>
        </w:rPr>
      </w:pPr>
    </w:p>
    <w:p w14:paraId="55B5F273"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(a) </w:t>
      </w:r>
      <w:r w:rsidRPr="00FC2B0F">
        <w:rPr>
          <w:rFonts w:ascii="Arial" w:hAnsi="Arial" w:cs="Arial"/>
          <w:sz w:val="20"/>
        </w:rPr>
        <w:tab/>
        <w:t>conflict with or violate or result in a breach of any of the provisions of, or constitute a default under, or, except with respect to the Property, result in the creation or imposition of a lien, charge or encumbrance upon any of the properties or assets of Borrower pursuant to, any agreement or instrument to which Borrower</w:t>
      </w:r>
      <w:r w:rsidR="004D6DE5" w:rsidRPr="00FC2B0F">
        <w:rPr>
          <w:rFonts w:ascii="Arial" w:hAnsi="Arial" w:cs="Arial"/>
          <w:sz w:val="20"/>
        </w:rPr>
        <w:t xml:space="preserve"> </w:t>
      </w:r>
      <w:r w:rsidRPr="00FC2B0F">
        <w:rPr>
          <w:rFonts w:ascii="Arial" w:hAnsi="Arial" w:cs="Arial"/>
          <w:sz w:val="20"/>
        </w:rPr>
        <w:t xml:space="preserve">is a party or by which any of its properties is bound, or </w:t>
      </w:r>
    </w:p>
    <w:p w14:paraId="4023174B" w14:textId="77777777" w:rsidR="00073992" w:rsidRPr="00FC2B0F" w:rsidRDefault="00073992" w:rsidP="00E23FDC">
      <w:pPr>
        <w:pStyle w:val="NotesList"/>
        <w:numPr>
          <w:ilvl w:val="0"/>
          <w:numId w:val="0"/>
        </w:numPr>
        <w:spacing w:before="0"/>
        <w:ind w:left="2160" w:hanging="720"/>
        <w:jc w:val="left"/>
        <w:rPr>
          <w:rFonts w:ascii="Arial" w:hAnsi="Arial" w:cs="Arial"/>
          <w:sz w:val="20"/>
        </w:rPr>
      </w:pPr>
    </w:p>
    <w:p w14:paraId="1D417935"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(b) </w:t>
      </w:r>
      <w:r w:rsidRPr="00FC2B0F">
        <w:rPr>
          <w:rFonts w:ascii="Arial" w:hAnsi="Arial" w:cs="Arial"/>
          <w:sz w:val="20"/>
        </w:rPr>
        <w:tab/>
        <w:t>conflict with or violate any judgment, order, writ, injunction or decree binding on Borrower.</w:t>
      </w:r>
    </w:p>
    <w:p w14:paraId="73D39B60"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17FCA9C3"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lastRenderedPageBreak/>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 xml:space="preserve"> and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5309694B" w14:textId="746B2581"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15.</w:t>
      </w:r>
      <w:r w:rsidRPr="00FC2B0F">
        <w:rPr>
          <w:rFonts w:ascii="Arial" w:hAnsi="Arial" w:cs="Arial"/>
          <w:sz w:val="20"/>
        </w:rPr>
        <w:tab/>
        <w:t xml:space="preserve">We have no Actual Knowledge of any material pending or threatened lawsuits, claims or criminal proceedings against Borrower </w:t>
      </w:r>
      <w:r w:rsidRPr="00FC2B0F">
        <w:rPr>
          <w:rFonts w:ascii="Arial" w:hAnsi="Arial" w:cs="Arial"/>
          <w:b/>
          <w:sz w:val="20"/>
          <w:highlight w:val="yellow"/>
        </w:rPr>
        <w:t>[</w:t>
      </w:r>
      <w:r w:rsidRPr="00FC2B0F">
        <w:rPr>
          <w:rFonts w:ascii="Arial" w:hAnsi="Arial" w:cs="Arial"/>
          <w:sz w:val="20"/>
        </w:rPr>
        <w:t>or SPE Equity Owner</w:t>
      </w:r>
      <w:r w:rsidRPr="00FC2B0F">
        <w:rPr>
          <w:rFonts w:ascii="Arial" w:hAnsi="Arial" w:cs="Arial"/>
          <w:b/>
          <w:sz w:val="20"/>
          <w:highlight w:val="yellow"/>
        </w:rPr>
        <w:t>]</w:t>
      </w:r>
      <w:r w:rsidRPr="00FC2B0F">
        <w:rPr>
          <w:rFonts w:ascii="Arial" w:hAnsi="Arial" w:cs="Arial"/>
          <w:sz w:val="20"/>
        </w:rPr>
        <w:t xml:space="preserve"> or </w:t>
      </w:r>
      <w:r w:rsidR="00E10BA5" w:rsidRPr="00FC2B0F">
        <w:rPr>
          <w:rFonts w:ascii="Arial" w:hAnsi="Arial" w:cs="Arial"/>
          <w:sz w:val="20"/>
        </w:rPr>
        <w:t xml:space="preserve">[General Partner/Managing Member] or </w:t>
      </w:r>
      <w:r w:rsidRPr="00FC2B0F">
        <w:rPr>
          <w:rFonts w:ascii="Arial" w:hAnsi="Arial" w:cs="Arial"/>
          <w:sz w:val="20"/>
        </w:rPr>
        <w:t>specifically applicable to the Property.</w:t>
      </w:r>
    </w:p>
    <w:p w14:paraId="2B1938B7"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01A18F7D"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2E0A5B12"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16.</w:t>
      </w:r>
      <w:r w:rsidRPr="00FC2B0F">
        <w:rPr>
          <w:rFonts w:ascii="Arial" w:hAnsi="Arial" w:cs="Arial"/>
          <w:sz w:val="20"/>
        </w:rPr>
        <w:tab/>
        <w:t>The Loan, as made, will not violate any applicable usury laws of the Property Jurisdiction, or other applicable laws of the Property Jurisdiction regulating the interest rate and the interest, fees and other charges that may be charged and/or collected with respect to the Loan.</w:t>
      </w:r>
    </w:p>
    <w:p w14:paraId="5E547EE8" w14:textId="7777777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p>
    <w:p w14:paraId="6A95668E" w14:textId="7777777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008C36B2" w14:textId="76CA67E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r w:rsidRPr="00FC2B0F">
        <w:rPr>
          <w:rFonts w:ascii="Arial" w:hAnsi="Arial" w:cs="Arial"/>
          <w:sz w:val="20"/>
        </w:rPr>
        <w:t>17.</w:t>
      </w:r>
      <w:r w:rsidRPr="00FC2B0F">
        <w:rPr>
          <w:rFonts w:ascii="Arial" w:hAnsi="Arial" w:cs="Arial"/>
          <w:sz w:val="20"/>
        </w:rPr>
        <w:tab/>
        <w:t xml:space="preserve">(a) </w:t>
      </w:r>
      <w:r w:rsidRPr="00FC2B0F">
        <w:rPr>
          <w:rFonts w:ascii="Arial" w:hAnsi="Arial" w:cs="Arial"/>
          <w:sz w:val="20"/>
        </w:rPr>
        <w:tab/>
        <w:t xml:space="preserve">The Security Instrument is in proper form for recording and, without the need for the filing of a financing statement with </w:t>
      </w:r>
      <w:r w:rsidRPr="007E3D9F">
        <w:rPr>
          <w:rFonts w:ascii="Arial" w:hAnsi="Arial" w:cs="Arial"/>
          <w:sz w:val="20"/>
        </w:rPr>
        <w:t xml:space="preserve">the </w:t>
      </w:r>
      <w:r w:rsidRPr="007E3D9F">
        <w:rPr>
          <w:rFonts w:ascii="Arial" w:hAnsi="Arial" w:cs="Arial"/>
          <w:caps/>
          <w:sz w:val="20"/>
        </w:rPr>
        <w:t>[County were Property is Located</w:t>
      </w:r>
      <w:r w:rsidRPr="007E3D9F">
        <w:rPr>
          <w:rFonts w:ascii="Arial" w:hAnsi="Arial" w:cs="Arial"/>
          <w:sz w:val="20"/>
        </w:rPr>
        <w:t>] County Clerk, will perfect Lender</w:t>
      </w:r>
      <w:r w:rsidR="00852FE4">
        <w:rPr>
          <w:rFonts w:ascii="Arial" w:hAnsi="Arial" w:cs="Arial"/>
          <w:sz w:val="20"/>
        </w:rPr>
        <w:t>’</w:t>
      </w:r>
      <w:r w:rsidRPr="007E3D9F">
        <w:rPr>
          <w:rFonts w:ascii="Arial" w:hAnsi="Arial" w:cs="Arial"/>
          <w:sz w:val="20"/>
        </w:rPr>
        <w:t>s security interest in all real property and fixtures described in the Security Instrum</w:t>
      </w:r>
      <w:r w:rsidRPr="00FC2B0F">
        <w:rPr>
          <w:rFonts w:ascii="Arial" w:hAnsi="Arial" w:cs="Arial"/>
          <w:sz w:val="20"/>
        </w:rPr>
        <w:t xml:space="preserve">ent. </w:t>
      </w:r>
    </w:p>
    <w:p w14:paraId="1E1B0DBA" w14:textId="77777777" w:rsidR="00073992" w:rsidRPr="00FC2B0F" w:rsidRDefault="00073992" w:rsidP="00E23FDC">
      <w:pPr>
        <w:pStyle w:val="NotesList"/>
        <w:numPr>
          <w:ilvl w:val="0"/>
          <w:numId w:val="0"/>
        </w:numPr>
        <w:spacing w:before="0"/>
        <w:ind w:left="2160" w:hanging="720"/>
        <w:jc w:val="left"/>
        <w:rPr>
          <w:rFonts w:ascii="Arial" w:hAnsi="Arial" w:cs="Arial"/>
          <w:sz w:val="20"/>
        </w:rPr>
      </w:pPr>
    </w:p>
    <w:p w14:paraId="0EEA61DB"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(b) </w:t>
      </w:r>
      <w:r w:rsidRPr="00FC2B0F">
        <w:rPr>
          <w:rFonts w:ascii="Arial" w:hAnsi="Arial" w:cs="Arial"/>
          <w:sz w:val="20"/>
        </w:rPr>
        <w:tab/>
        <w:t>The assignment of leases and rents in the Security Instrument creates a valid collateral assignment of, or a valid lien or security interest in, certain rights under and to such leases and rents.</w:t>
      </w:r>
    </w:p>
    <w:p w14:paraId="50B8BFE6"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5AA6B8A0"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4905C105" w14:textId="26239C31"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18.</w:t>
      </w:r>
      <w:r w:rsidRPr="00FC2B0F">
        <w:rPr>
          <w:rFonts w:ascii="Arial" w:hAnsi="Arial" w:cs="Arial"/>
          <w:sz w:val="20"/>
        </w:rPr>
        <w:tab/>
        <w:t>The Uniform Commercial Code as adopted in the Property Jurisdiction states that the Uniform Commercial Code as adopted in the State of Borrower</w:t>
      </w:r>
      <w:r w:rsidR="00852FE4">
        <w:rPr>
          <w:rFonts w:ascii="Arial" w:hAnsi="Arial" w:cs="Arial"/>
          <w:sz w:val="20"/>
        </w:rPr>
        <w:t>’</w:t>
      </w:r>
      <w:r w:rsidRPr="00FC2B0F">
        <w:rPr>
          <w:rFonts w:ascii="Arial" w:hAnsi="Arial" w:cs="Arial"/>
          <w:sz w:val="20"/>
        </w:rPr>
        <w:t>s Organization governs the method of perfection of the secured party</w:t>
      </w:r>
      <w:r w:rsidR="00852FE4">
        <w:rPr>
          <w:rFonts w:ascii="Arial" w:hAnsi="Arial" w:cs="Arial"/>
          <w:sz w:val="20"/>
        </w:rPr>
        <w:t>’</w:t>
      </w:r>
      <w:r w:rsidRPr="00FC2B0F">
        <w:rPr>
          <w:rFonts w:ascii="Arial" w:hAnsi="Arial" w:cs="Arial"/>
          <w:sz w:val="20"/>
        </w:rPr>
        <w:t>s security interest in personal property that can be perfected pursuant to the Uniform Commercial Code as in effect in the State of Borrower</w:t>
      </w:r>
      <w:r w:rsidR="00852FE4">
        <w:rPr>
          <w:rFonts w:ascii="Arial" w:hAnsi="Arial" w:cs="Arial"/>
          <w:sz w:val="20"/>
        </w:rPr>
        <w:t>’</w:t>
      </w:r>
      <w:r w:rsidRPr="00FC2B0F">
        <w:rPr>
          <w:rFonts w:ascii="Arial" w:hAnsi="Arial" w:cs="Arial"/>
          <w:sz w:val="20"/>
        </w:rPr>
        <w:t xml:space="preserve">s Organization, except as to possessory security interests, negotiable documents, instruments, money, chattel, paper, fixtures, goods covered by certificates of title, deposit accounts, investment property and letters of credit. </w:t>
      </w:r>
    </w:p>
    <w:p w14:paraId="7CCAB00F" w14:textId="77777777" w:rsidR="00073992" w:rsidRPr="00FC2B0F" w:rsidRDefault="00073992" w:rsidP="00E23FDC">
      <w:pPr>
        <w:pStyle w:val="NotesList"/>
        <w:numPr>
          <w:ilvl w:val="0"/>
          <w:numId w:val="0"/>
        </w:numPr>
        <w:tabs>
          <w:tab w:val="left" w:pos="1440"/>
        </w:tabs>
        <w:spacing w:before="0"/>
        <w:ind w:left="2160" w:hanging="1440"/>
        <w:jc w:val="left"/>
        <w:rPr>
          <w:rFonts w:ascii="Arial" w:hAnsi="Arial" w:cs="Arial"/>
          <w:sz w:val="20"/>
        </w:rPr>
      </w:pPr>
    </w:p>
    <w:p w14:paraId="06D12816" w14:textId="7777777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r w:rsidRPr="00FC2B0F">
        <w:rPr>
          <w:rFonts w:ascii="Arial" w:hAnsi="Arial" w:cs="Arial"/>
          <w:sz w:val="20"/>
        </w:rPr>
        <w:t>19.</w:t>
      </w:r>
      <w:r w:rsidRPr="00FC2B0F">
        <w:rPr>
          <w:rFonts w:ascii="Arial" w:hAnsi="Arial" w:cs="Arial"/>
          <w:sz w:val="20"/>
        </w:rPr>
        <w:tab/>
      </w:r>
      <w:r w:rsidRPr="00FC2B0F">
        <w:rPr>
          <w:rFonts w:ascii="Arial" w:hAnsi="Arial" w:cs="Arial"/>
          <w:b/>
          <w:sz w:val="20"/>
          <w:highlight w:val="yellow"/>
        </w:rPr>
        <w:t xml:space="preserve">[from counsel for </w:t>
      </w:r>
      <w:r w:rsidRPr="00FC2B0F">
        <w:rPr>
          <w:rFonts w:ascii="Arial" w:hAnsi="Arial" w:cs="Arial"/>
          <w:b/>
          <w:sz w:val="20"/>
          <w:highlight w:val="yellow"/>
          <w:u w:val="single"/>
        </w:rPr>
        <w:t>Property Jurisdiction</w:t>
      </w:r>
      <w:r w:rsidRPr="00FC2B0F">
        <w:rPr>
          <w:rFonts w:ascii="Arial" w:hAnsi="Arial" w:cs="Arial"/>
          <w:b/>
          <w:sz w:val="20"/>
          <w:highlight w:val="yellow"/>
        </w:rPr>
        <w:t>]</w:t>
      </w:r>
    </w:p>
    <w:p w14:paraId="20FB988E" w14:textId="77777777" w:rsidR="00007DCE" w:rsidRPr="00FC2B0F" w:rsidRDefault="00007DCE" w:rsidP="00E23FDC">
      <w:pPr>
        <w:pStyle w:val="NotesList"/>
        <w:numPr>
          <w:ilvl w:val="0"/>
          <w:numId w:val="0"/>
        </w:numPr>
        <w:tabs>
          <w:tab w:val="left" w:pos="1440"/>
        </w:tabs>
        <w:spacing w:before="0"/>
        <w:ind w:left="2160" w:hanging="720"/>
        <w:jc w:val="left"/>
        <w:rPr>
          <w:rFonts w:ascii="Arial" w:hAnsi="Arial" w:cs="Arial"/>
          <w:sz w:val="20"/>
        </w:rPr>
      </w:pPr>
      <w:r w:rsidRPr="00FC2B0F">
        <w:rPr>
          <w:rFonts w:ascii="Arial" w:hAnsi="Arial" w:cs="Arial"/>
          <w:sz w:val="20"/>
        </w:rPr>
        <w:t xml:space="preserve">(a) </w:t>
      </w:r>
      <w:r w:rsidRPr="00FC2B0F">
        <w:rPr>
          <w:rFonts w:ascii="Arial" w:hAnsi="Arial" w:cs="Arial"/>
          <w:sz w:val="20"/>
        </w:rPr>
        <w:tab/>
        <w:t xml:space="preserve">The </w:t>
      </w:r>
      <w:r w:rsidR="004D6DE5" w:rsidRPr="00FC2B0F">
        <w:rPr>
          <w:rFonts w:ascii="Arial" w:hAnsi="Arial" w:cs="Arial"/>
          <w:sz w:val="20"/>
        </w:rPr>
        <w:t>Borrower</w:t>
      </w:r>
      <w:r w:rsidRPr="00FC2B0F">
        <w:rPr>
          <w:rFonts w:ascii="Arial" w:hAnsi="Arial" w:cs="Arial"/>
          <w:sz w:val="20"/>
        </w:rPr>
        <w:t xml:space="preserve"> Documents create a valid security interest in the personal property described in the Financing Statement</w:t>
      </w:r>
      <w:r w:rsidR="004D6DE5" w:rsidRPr="00FC2B0F">
        <w:rPr>
          <w:rFonts w:ascii="Arial" w:hAnsi="Arial" w:cs="Arial"/>
          <w:sz w:val="20"/>
        </w:rPr>
        <w:t>s</w:t>
      </w:r>
      <w:r w:rsidRPr="00FC2B0F">
        <w:rPr>
          <w:rFonts w:ascii="Arial" w:hAnsi="Arial" w:cs="Arial"/>
          <w:sz w:val="20"/>
        </w:rPr>
        <w:t>.</w:t>
      </w:r>
    </w:p>
    <w:p w14:paraId="6F183AC7" w14:textId="77777777" w:rsidR="00073992" w:rsidRPr="00FC2B0F" w:rsidRDefault="00073992" w:rsidP="00E23FDC">
      <w:pPr>
        <w:pStyle w:val="NotesList"/>
        <w:numPr>
          <w:ilvl w:val="0"/>
          <w:numId w:val="0"/>
        </w:numPr>
        <w:tabs>
          <w:tab w:val="left" w:pos="1440"/>
        </w:tabs>
        <w:spacing w:before="0"/>
        <w:ind w:left="2160" w:hanging="1440"/>
        <w:jc w:val="left"/>
        <w:rPr>
          <w:rFonts w:ascii="Arial" w:hAnsi="Arial" w:cs="Arial"/>
          <w:sz w:val="20"/>
        </w:rPr>
      </w:pPr>
    </w:p>
    <w:p w14:paraId="0F93D12B" w14:textId="77777777" w:rsidR="00007DCE" w:rsidRPr="00FC2B0F" w:rsidRDefault="00007DCE" w:rsidP="00E23FDC">
      <w:pPr>
        <w:pStyle w:val="NotesList"/>
        <w:numPr>
          <w:ilvl w:val="0"/>
          <w:numId w:val="0"/>
        </w:numPr>
        <w:tabs>
          <w:tab w:val="left" w:pos="1440"/>
        </w:tabs>
        <w:spacing w:before="0"/>
        <w:ind w:left="2160" w:hanging="1440"/>
        <w:jc w:val="left"/>
        <w:rPr>
          <w:rFonts w:ascii="Arial" w:hAnsi="Arial" w:cs="Arial"/>
          <w:sz w:val="20"/>
        </w:rPr>
      </w:pPr>
      <w:r w:rsidRPr="00FC2B0F">
        <w:rPr>
          <w:rFonts w:ascii="Arial" w:hAnsi="Arial" w:cs="Arial"/>
          <w:sz w:val="20"/>
        </w:rPr>
        <w:tab/>
      </w: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34CC0F40" w14:textId="0D3F5828" w:rsidR="00007DCE" w:rsidRPr="00FC2B0F" w:rsidRDefault="00007DCE" w:rsidP="00E23FDC">
      <w:pPr>
        <w:pStyle w:val="NotesList"/>
        <w:numPr>
          <w:ilvl w:val="0"/>
          <w:numId w:val="0"/>
        </w:numPr>
        <w:tabs>
          <w:tab w:val="left" w:pos="1440"/>
        </w:tabs>
        <w:spacing w:before="0"/>
        <w:ind w:left="2160" w:hanging="720"/>
        <w:jc w:val="left"/>
        <w:rPr>
          <w:rFonts w:ascii="Arial" w:hAnsi="Arial" w:cs="Arial"/>
          <w:sz w:val="20"/>
        </w:rPr>
      </w:pPr>
      <w:r w:rsidRPr="00FC2B0F">
        <w:rPr>
          <w:rFonts w:ascii="Arial" w:hAnsi="Arial" w:cs="Arial"/>
          <w:sz w:val="20"/>
        </w:rPr>
        <w:t>(b)</w:t>
      </w:r>
      <w:r w:rsidRPr="00FC2B0F">
        <w:rPr>
          <w:rFonts w:ascii="Arial" w:hAnsi="Arial" w:cs="Arial"/>
          <w:sz w:val="20"/>
        </w:rPr>
        <w:tab/>
        <w:t>The Financing Statement</w:t>
      </w:r>
      <w:r w:rsidR="004D6DE5" w:rsidRPr="00FC2B0F">
        <w:rPr>
          <w:rFonts w:ascii="Arial" w:hAnsi="Arial" w:cs="Arial"/>
          <w:sz w:val="20"/>
        </w:rPr>
        <w:t>s are</w:t>
      </w:r>
      <w:r w:rsidRPr="00FC2B0F">
        <w:rPr>
          <w:rFonts w:ascii="Arial" w:hAnsi="Arial" w:cs="Arial"/>
          <w:sz w:val="20"/>
        </w:rPr>
        <w:t xml:space="preserve"> in appropriate form for filing with the Secretary of State of </w:t>
      </w:r>
      <w:r w:rsidR="00882D3E" w:rsidRPr="00FC2B0F">
        <w:rPr>
          <w:rFonts w:ascii="Arial" w:hAnsi="Arial" w:cs="Arial"/>
          <w:sz w:val="20"/>
        </w:rPr>
        <w:t xml:space="preserve">the </w:t>
      </w:r>
      <w:r w:rsidRPr="00FC2B0F">
        <w:rPr>
          <w:rFonts w:ascii="Arial" w:hAnsi="Arial" w:cs="Arial"/>
          <w:sz w:val="20"/>
        </w:rPr>
        <w:t>State of Borrower</w:t>
      </w:r>
      <w:r w:rsidR="00852FE4">
        <w:rPr>
          <w:rFonts w:ascii="Arial" w:hAnsi="Arial" w:cs="Arial"/>
          <w:sz w:val="20"/>
        </w:rPr>
        <w:t>’</w:t>
      </w:r>
      <w:r w:rsidRPr="00FC2B0F">
        <w:rPr>
          <w:rFonts w:ascii="Arial" w:hAnsi="Arial" w:cs="Arial"/>
          <w:sz w:val="20"/>
        </w:rPr>
        <w:t xml:space="preserve">s Organization. </w:t>
      </w:r>
    </w:p>
    <w:p w14:paraId="1371DFAC" w14:textId="77777777" w:rsidR="00007DCE" w:rsidRPr="00FC2B0F" w:rsidRDefault="00007DCE" w:rsidP="00E23FDC">
      <w:pPr>
        <w:pStyle w:val="NotesList"/>
        <w:numPr>
          <w:ilvl w:val="0"/>
          <w:numId w:val="0"/>
        </w:numPr>
        <w:spacing w:before="0"/>
        <w:ind w:left="2160" w:hanging="720"/>
        <w:jc w:val="left"/>
        <w:rPr>
          <w:rFonts w:ascii="Arial" w:hAnsi="Arial" w:cs="Arial"/>
          <w:b/>
          <w:sz w:val="20"/>
          <w:highlight w:val="yellow"/>
        </w:rPr>
      </w:pPr>
    </w:p>
    <w:p w14:paraId="129E7FA9" w14:textId="77777777"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65943662" w14:textId="28181CC6" w:rsidR="00007DCE" w:rsidRPr="00FC2B0F" w:rsidRDefault="00007DCE" w:rsidP="00E23FDC">
      <w:pPr>
        <w:pStyle w:val="NotesList"/>
        <w:numPr>
          <w:ilvl w:val="0"/>
          <w:numId w:val="0"/>
        </w:numPr>
        <w:spacing w:before="0"/>
        <w:ind w:left="2160" w:hanging="720"/>
        <w:jc w:val="left"/>
        <w:rPr>
          <w:rFonts w:ascii="Arial" w:hAnsi="Arial" w:cs="Arial"/>
          <w:sz w:val="20"/>
        </w:rPr>
      </w:pPr>
      <w:r w:rsidRPr="00FC2B0F">
        <w:rPr>
          <w:rFonts w:ascii="Arial" w:hAnsi="Arial" w:cs="Arial"/>
          <w:sz w:val="20"/>
        </w:rPr>
        <w:t xml:space="preserve">(c) </w:t>
      </w:r>
      <w:r w:rsidRPr="00FC2B0F">
        <w:rPr>
          <w:rFonts w:ascii="Arial" w:hAnsi="Arial" w:cs="Arial"/>
          <w:sz w:val="20"/>
        </w:rPr>
        <w:tab/>
        <w:t>Upon the filing of the Financing Statement</w:t>
      </w:r>
      <w:r w:rsidR="004D6DE5" w:rsidRPr="00FC2B0F">
        <w:rPr>
          <w:rFonts w:ascii="Arial" w:hAnsi="Arial" w:cs="Arial"/>
          <w:sz w:val="20"/>
        </w:rPr>
        <w:t>s</w:t>
      </w:r>
      <w:r w:rsidRPr="00FC2B0F">
        <w:rPr>
          <w:rFonts w:ascii="Arial" w:hAnsi="Arial" w:cs="Arial"/>
          <w:sz w:val="20"/>
        </w:rPr>
        <w:t xml:space="preserve"> with the State of Borrower</w:t>
      </w:r>
      <w:r w:rsidR="00852FE4">
        <w:rPr>
          <w:rFonts w:ascii="Arial" w:hAnsi="Arial" w:cs="Arial"/>
          <w:sz w:val="20"/>
        </w:rPr>
        <w:t>’</w:t>
      </w:r>
      <w:r w:rsidRPr="00FC2B0F">
        <w:rPr>
          <w:rFonts w:ascii="Arial" w:hAnsi="Arial" w:cs="Arial"/>
          <w:sz w:val="20"/>
        </w:rPr>
        <w:t xml:space="preserve">s Organization Secretary of State and the payment of all applicable filing fees, the security interest of </w:t>
      </w:r>
      <w:r w:rsidR="004D6DE5" w:rsidRPr="00FC2B0F">
        <w:rPr>
          <w:rFonts w:ascii="Arial" w:hAnsi="Arial" w:cs="Arial"/>
          <w:sz w:val="20"/>
        </w:rPr>
        <w:t xml:space="preserve">the secured party </w:t>
      </w:r>
      <w:r w:rsidRPr="00FC2B0F">
        <w:rPr>
          <w:rFonts w:ascii="Arial" w:hAnsi="Arial" w:cs="Arial"/>
          <w:sz w:val="20"/>
        </w:rPr>
        <w:t>in the rights of Borrower in the personal property described in the Financing Statement</w:t>
      </w:r>
      <w:r w:rsidR="004D6DE5" w:rsidRPr="00FC2B0F">
        <w:rPr>
          <w:rFonts w:ascii="Arial" w:hAnsi="Arial" w:cs="Arial"/>
          <w:sz w:val="20"/>
        </w:rPr>
        <w:t>s</w:t>
      </w:r>
      <w:r w:rsidRPr="00FC2B0F">
        <w:rPr>
          <w:rFonts w:ascii="Arial" w:hAnsi="Arial" w:cs="Arial"/>
          <w:sz w:val="20"/>
        </w:rPr>
        <w:t xml:space="preserve"> will be perfected under the State of Borrower</w:t>
      </w:r>
      <w:r w:rsidR="00852FE4">
        <w:rPr>
          <w:rFonts w:ascii="Arial" w:hAnsi="Arial" w:cs="Arial"/>
          <w:sz w:val="20"/>
        </w:rPr>
        <w:t>’</w:t>
      </w:r>
      <w:r w:rsidRPr="00FC2B0F">
        <w:rPr>
          <w:rFonts w:ascii="Arial" w:hAnsi="Arial" w:cs="Arial"/>
          <w:sz w:val="20"/>
        </w:rPr>
        <w:t>s Organization Uniform Commercial Code to the extent such a security interest can be perfected by the filing of financing statements under the State of Borrower</w:t>
      </w:r>
      <w:r w:rsidR="00852FE4">
        <w:rPr>
          <w:rFonts w:ascii="Arial" w:hAnsi="Arial" w:cs="Arial"/>
          <w:sz w:val="20"/>
        </w:rPr>
        <w:t>’</w:t>
      </w:r>
      <w:r w:rsidRPr="00FC2B0F">
        <w:rPr>
          <w:rFonts w:ascii="Arial" w:hAnsi="Arial" w:cs="Arial"/>
          <w:sz w:val="20"/>
        </w:rPr>
        <w:t>s Organization Uniform Commercial Code.</w:t>
      </w:r>
    </w:p>
    <w:p w14:paraId="01F72C17"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09006C20" w14:textId="0089151B"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20.</w:t>
      </w:r>
      <w:r w:rsidRPr="00FC2B0F">
        <w:rPr>
          <w:rFonts w:ascii="Arial" w:hAnsi="Arial" w:cs="Arial"/>
          <w:sz w:val="20"/>
        </w:rPr>
        <w:tab/>
      </w:r>
      <w:r w:rsidR="00F71C86" w:rsidRPr="00FC2B0F">
        <w:rPr>
          <w:rFonts w:ascii="Arial" w:hAnsi="Arial" w:cs="Arial"/>
          <w:sz w:val="20"/>
        </w:rPr>
        <w:t>Reserved.</w:t>
      </w:r>
    </w:p>
    <w:p w14:paraId="7040B4A7"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7D5F713C" w14:textId="51A01D80" w:rsidR="00007DCE" w:rsidRPr="00FC2B0F" w:rsidRDefault="00007DCE" w:rsidP="00E23FDC">
      <w:pPr>
        <w:pStyle w:val="NotesList"/>
        <w:numPr>
          <w:ilvl w:val="0"/>
          <w:numId w:val="0"/>
        </w:numPr>
        <w:spacing w:before="0"/>
        <w:jc w:val="left"/>
        <w:rPr>
          <w:rFonts w:ascii="Arial" w:hAnsi="Arial" w:cs="Arial"/>
          <w:b/>
          <w:sz w:val="20"/>
          <w:highlight w:val="yellow"/>
        </w:rPr>
      </w:pPr>
      <w:r w:rsidRPr="00FC2B0F">
        <w:rPr>
          <w:rFonts w:ascii="Arial" w:hAnsi="Arial" w:cs="Arial"/>
          <w:b/>
          <w:sz w:val="20"/>
          <w:highlight w:val="yellow"/>
        </w:rPr>
        <w:t>[INCLUDE OPINIONS #21-24 IF</w:t>
      </w:r>
      <w:r w:rsidR="00B30A13" w:rsidRPr="00FC2B0F">
        <w:rPr>
          <w:rFonts w:ascii="Arial" w:hAnsi="Arial" w:cs="Arial"/>
          <w:b/>
          <w:sz w:val="20"/>
          <w:highlight w:val="yellow"/>
        </w:rPr>
        <w:t xml:space="preserve"> BORROWER OR</w:t>
      </w:r>
      <w:r w:rsidRPr="00FC2B0F">
        <w:rPr>
          <w:rFonts w:ascii="Arial" w:hAnsi="Arial" w:cs="Arial"/>
          <w:b/>
          <w:sz w:val="20"/>
          <w:highlight w:val="yellow"/>
        </w:rPr>
        <w:t xml:space="preserve"> SPE EQUITY OWNER IS A SINGLE MEMBER DELAWARE LIMITED LIABILITY COMPANY (MODIFY AS NECESSARY TO REFLECT THE PROPER ORGANIZATIONAL STRUCTURE). IF (1) </w:t>
      </w:r>
      <w:r w:rsidR="00B30A13" w:rsidRPr="00FC2B0F">
        <w:rPr>
          <w:rFonts w:ascii="Arial" w:hAnsi="Arial" w:cs="Arial"/>
          <w:b/>
          <w:sz w:val="20"/>
          <w:highlight w:val="yellow"/>
        </w:rPr>
        <w:t xml:space="preserve">NEITHER BORROWER NOR </w:t>
      </w:r>
      <w:r w:rsidRPr="00FC2B0F">
        <w:rPr>
          <w:rFonts w:ascii="Arial" w:hAnsi="Arial" w:cs="Arial"/>
          <w:b/>
          <w:sz w:val="20"/>
          <w:highlight w:val="yellow"/>
        </w:rPr>
        <w:t xml:space="preserve">SPE EQUITY OWNER IS A SINGLE MEMBER DELAWARE LIMITED LIABILITY COMPANY OR (2) THE COMMITMENT PERMITS BORROWER TO BE A SINGLE ASSET ENTITY, OPINIONS #21-24 SHOULD BE REPLACED WITH </w:t>
      </w:r>
      <w:r w:rsidR="00852FE4">
        <w:rPr>
          <w:rFonts w:ascii="Arial" w:hAnsi="Arial" w:cs="Arial"/>
          <w:b/>
          <w:sz w:val="20"/>
          <w:highlight w:val="yellow"/>
        </w:rPr>
        <w:t>“</w:t>
      </w:r>
      <w:r w:rsidRPr="00FC2B0F">
        <w:rPr>
          <w:rFonts w:ascii="Arial" w:hAnsi="Arial" w:cs="Arial"/>
          <w:b/>
          <w:sz w:val="20"/>
          <w:highlight w:val="yellow"/>
        </w:rPr>
        <w:t>Reserved.</w:t>
      </w:r>
      <w:r w:rsidR="00852FE4">
        <w:rPr>
          <w:rFonts w:ascii="Arial" w:hAnsi="Arial" w:cs="Arial"/>
          <w:b/>
          <w:sz w:val="20"/>
          <w:highlight w:val="yellow"/>
        </w:rPr>
        <w:t>”</w:t>
      </w:r>
      <w:r w:rsidRPr="00FC2B0F">
        <w:rPr>
          <w:rFonts w:ascii="Arial" w:hAnsi="Arial" w:cs="Arial"/>
          <w:b/>
          <w:sz w:val="20"/>
          <w:highlight w:val="yellow"/>
        </w:rPr>
        <w:t xml:space="preserve"> NOTE: NOTWITHSTANDING THE PRECEDING SENTENCE, OPINIONS #21-24 WILL NOT BE REQUIRED FOR ANY LOAN THAT IS $20,000,000 OR LESS]</w:t>
      </w:r>
    </w:p>
    <w:p w14:paraId="518813B1"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6C6841BE"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76AF0B0F" w14:textId="6724550D"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21.</w:t>
      </w:r>
      <w:r w:rsidRPr="00FC2B0F">
        <w:rPr>
          <w:rFonts w:ascii="Arial" w:hAnsi="Arial" w:cs="Arial"/>
          <w:sz w:val="20"/>
        </w:rPr>
        <w:tab/>
        <w:t xml:space="preserve">The </w:t>
      </w:r>
      <w:r w:rsidRPr="00FC2B0F">
        <w:rPr>
          <w:rFonts w:ascii="Arial" w:hAnsi="Arial" w:cs="Arial"/>
          <w:b/>
          <w:sz w:val="20"/>
          <w:highlight w:val="yellow"/>
        </w:rPr>
        <w:t>[COMPLETE WITH CORRECT DESCRIPTION:</w:t>
      </w:r>
      <w:r w:rsidRPr="00FC2B0F">
        <w:rPr>
          <w:rFonts w:ascii="Arial" w:hAnsi="Arial" w:cs="Arial"/>
          <w:sz w:val="20"/>
        </w:rPr>
        <w:t xml:space="preserve"> Operating Agreement</w:t>
      </w:r>
      <w:r w:rsidRPr="00FC2B0F">
        <w:rPr>
          <w:rFonts w:ascii="Arial" w:hAnsi="Arial" w:cs="Arial"/>
          <w:b/>
          <w:sz w:val="20"/>
          <w:highlight w:val="yellow"/>
        </w:rPr>
        <w:t>]</w:t>
      </w:r>
      <w:r w:rsidRPr="00FC2B0F">
        <w:rPr>
          <w:rFonts w:ascii="Arial" w:hAnsi="Arial" w:cs="Arial"/>
          <w:sz w:val="20"/>
        </w:rPr>
        <w:t xml:space="preserve"> of </w:t>
      </w:r>
      <w:r w:rsidR="00882D3E" w:rsidRPr="00FC2B0F">
        <w:rPr>
          <w:rFonts w:ascii="Arial" w:hAnsi="Arial" w:cs="Arial"/>
          <w:sz w:val="20"/>
        </w:rPr>
        <w:t>Borrower</w:t>
      </w:r>
      <w:r w:rsidRPr="00FC2B0F">
        <w:rPr>
          <w:rFonts w:ascii="Arial" w:hAnsi="Arial" w:cs="Arial"/>
          <w:sz w:val="20"/>
        </w:rPr>
        <w:t xml:space="preserve"> dated as of ___________ (</w:t>
      </w:r>
      <w:r w:rsidR="00852FE4">
        <w:rPr>
          <w:rFonts w:ascii="Arial" w:hAnsi="Arial" w:cs="Arial"/>
          <w:sz w:val="20"/>
        </w:rPr>
        <w:t>“</w:t>
      </w:r>
      <w:r w:rsidRPr="00FC2B0F">
        <w:rPr>
          <w:rFonts w:ascii="Arial" w:hAnsi="Arial" w:cs="Arial"/>
          <w:b/>
          <w:sz w:val="20"/>
        </w:rPr>
        <w:t>Operating Agreement</w:t>
      </w:r>
      <w:r w:rsidR="00852FE4">
        <w:rPr>
          <w:rFonts w:ascii="Arial" w:hAnsi="Arial" w:cs="Arial"/>
          <w:sz w:val="20"/>
        </w:rPr>
        <w:t>”</w:t>
      </w:r>
      <w:r w:rsidRPr="00FC2B0F">
        <w:rPr>
          <w:rFonts w:ascii="Arial" w:hAnsi="Arial" w:cs="Arial"/>
          <w:sz w:val="20"/>
        </w:rPr>
        <w:t>) constitutes a legal, valid and binding agreement of _________________ (</w:t>
      </w:r>
      <w:r w:rsidR="00852FE4">
        <w:rPr>
          <w:rFonts w:ascii="Arial" w:hAnsi="Arial" w:cs="Arial"/>
          <w:sz w:val="20"/>
        </w:rPr>
        <w:t>“</w:t>
      </w:r>
      <w:r w:rsidRPr="00FC2B0F">
        <w:rPr>
          <w:rFonts w:ascii="Arial" w:hAnsi="Arial" w:cs="Arial"/>
          <w:b/>
          <w:sz w:val="20"/>
        </w:rPr>
        <w:t>Member</w:t>
      </w:r>
      <w:r w:rsidR="00852FE4">
        <w:rPr>
          <w:rFonts w:ascii="Arial" w:hAnsi="Arial" w:cs="Arial"/>
          <w:sz w:val="20"/>
        </w:rPr>
        <w:t>”</w:t>
      </w:r>
      <w:r w:rsidRPr="00FC2B0F">
        <w:rPr>
          <w:rFonts w:ascii="Arial" w:hAnsi="Arial" w:cs="Arial"/>
          <w:sz w:val="20"/>
        </w:rPr>
        <w:t xml:space="preserve">), and is enforceable against the Member in accordance with its terms. </w:t>
      </w:r>
    </w:p>
    <w:p w14:paraId="3448342A"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5105F085"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6BE9002C" w14:textId="6DC141CB"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22.</w:t>
      </w:r>
      <w:r w:rsidRPr="00FC2B0F">
        <w:rPr>
          <w:rFonts w:ascii="Arial" w:hAnsi="Arial" w:cs="Arial"/>
          <w:sz w:val="20"/>
        </w:rPr>
        <w:tab/>
        <w:t>While under the Delaware Limited Liability Company Act (</w:t>
      </w:r>
      <w:r w:rsidR="00852FE4">
        <w:rPr>
          <w:rFonts w:ascii="Arial" w:hAnsi="Arial" w:cs="Arial"/>
          <w:sz w:val="20"/>
        </w:rPr>
        <w:t>“</w:t>
      </w:r>
      <w:r w:rsidRPr="00FC2B0F">
        <w:rPr>
          <w:rFonts w:ascii="Arial" w:hAnsi="Arial" w:cs="Arial"/>
          <w:b/>
          <w:sz w:val="20"/>
        </w:rPr>
        <w:t>LLC Act</w:t>
      </w:r>
      <w:r w:rsidR="00852FE4">
        <w:rPr>
          <w:rFonts w:ascii="Arial" w:hAnsi="Arial" w:cs="Arial"/>
          <w:sz w:val="20"/>
        </w:rPr>
        <w:t>”</w:t>
      </w:r>
      <w:r w:rsidRPr="00FC2B0F">
        <w:rPr>
          <w:rFonts w:ascii="Arial" w:hAnsi="Arial" w:cs="Arial"/>
          <w:sz w:val="20"/>
        </w:rPr>
        <w:t>), on application to a court of competent jurisdiction, a judgment creditor of the Member may be able to charge the Member</w:t>
      </w:r>
      <w:r w:rsidR="00852FE4">
        <w:rPr>
          <w:rFonts w:ascii="Arial" w:hAnsi="Arial" w:cs="Arial"/>
          <w:sz w:val="20"/>
        </w:rPr>
        <w:t>’</w:t>
      </w:r>
      <w:r w:rsidRPr="00FC2B0F">
        <w:rPr>
          <w:rFonts w:ascii="Arial" w:hAnsi="Arial" w:cs="Arial"/>
          <w:sz w:val="20"/>
        </w:rPr>
        <w:t xml:space="preserve">s share of any profits and losses of </w:t>
      </w:r>
      <w:r w:rsidR="00882D3E" w:rsidRPr="00FC2B0F">
        <w:rPr>
          <w:rFonts w:ascii="Arial" w:hAnsi="Arial" w:cs="Arial"/>
          <w:sz w:val="20"/>
        </w:rPr>
        <w:t>Borrower</w:t>
      </w:r>
      <w:r w:rsidR="004D6DE5" w:rsidRPr="00FC2B0F">
        <w:rPr>
          <w:rFonts w:ascii="Arial" w:hAnsi="Arial" w:cs="Arial"/>
          <w:sz w:val="20"/>
        </w:rPr>
        <w:t xml:space="preserve"> </w:t>
      </w:r>
      <w:r w:rsidRPr="00FC2B0F">
        <w:rPr>
          <w:rFonts w:ascii="Arial" w:hAnsi="Arial" w:cs="Arial"/>
          <w:sz w:val="20"/>
        </w:rPr>
        <w:t>and the Member</w:t>
      </w:r>
      <w:r w:rsidR="00852FE4">
        <w:rPr>
          <w:rFonts w:ascii="Arial" w:hAnsi="Arial" w:cs="Arial"/>
          <w:sz w:val="20"/>
        </w:rPr>
        <w:t>’</w:t>
      </w:r>
      <w:r w:rsidRPr="00FC2B0F">
        <w:rPr>
          <w:rFonts w:ascii="Arial" w:hAnsi="Arial" w:cs="Arial"/>
          <w:sz w:val="20"/>
        </w:rPr>
        <w:t xml:space="preserve">s right to receive distributions of </w:t>
      </w:r>
      <w:r w:rsidR="00882D3E" w:rsidRPr="00FC2B0F">
        <w:rPr>
          <w:rFonts w:ascii="Arial" w:hAnsi="Arial" w:cs="Arial"/>
          <w:sz w:val="20"/>
        </w:rPr>
        <w:t>Borrower</w:t>
      </w:r>
      <w:r w:rsidR="00852FE4">
        <w:rPr>
          <w:rFonts w:ascii="Arial" w:hAnsi="Arial" w:cs="Arial"/>
          <w:sz w:val="20"/>
        </w:rPr>
        <w:t>’</w:t>
      </w:r>
      <w:r w:rsidR="00882D3E" w:rsidRPr="00FC2B0F">
        <w:rPr>
          <w:rFonts w:ascii="Arial" w:hAnsi="Arial" w:cs="Arial"/>
          <w:sz w:val="20"/>
        </w:rPr>
        <w:t xml:space="preserve">s </w:t>
      </w:r>
      <w:r w:rsidRPr="00FC2B0F">
        <w:rPr>
          <w:rFonts w:ascii="Arial" w:hAnsi="Arial" w:cs="Arial"/>
          <w:sz w:val="20"/>
        </w:rPr>
        <w:t>assets (</w:t>
      </w:r>
      <w:r w:rsidR="00852FE4">
        <w:rPr>
          <w:rFonts w:ascii="Arial" w:hAnsi="Arial" w:cs="Arial"/>
          <w:sz w:val="20"/>
        </w:rPr>
        <w:t>“</w:t>
      </w:r>
      <w:r w:rsidRPr="00FC2B0F">
        <w:rPr>
          <w:rFonts w:ascii="Arial" w:hAnsi="Arial" w:cs="Arial"/>
          <w:b/>
          <w:sz w:val="20"/>
        </w:rPr>
        <w:t>Member</w:t>
      </w:r>
      <w:r w:rsidR="00852FE4">
        <w:rPr>
          <w:rFonts w:ascii="Arial" w:hAnsi="Arial" w:cs="Arial"/>
          <w:b/>
          <w:sz w:val="20"/>
        </w:rPr>
        <w:t>’</w:t>
      </w:r>
      <w:r w:rsidRPr="00FC2B0F">
        <w:rPr>
          <w:rFonts w:ascii="Arial" w:hAnsi="Arial" w:cs="Arial"/>
          <w:b/>
          <w:sz w:val="20"/>
        </w:rPr>
        <w:t>s Interest</w:t>
      </w:r>
      <w:r w:rsidR="00852FE4">
        <w:rPr>
          <w:rFonts w:ascii="Arial" w:hAnsi="Arial" w:cs="Arial"/>
          <w:sz w:val="20"/>
        </w:rPr>
        <w:t>”</w:t>
      </w:r>
      <w:r w:rsidRPr="00FC2B0F">
        <w:rPr>
          <w:rFonts w:ascii="Arial" w:hAnsi="Arial" w:cs="Arial"/>
          <w:sz w:val="20"/>
        </w:rPr>
        <w:t>), to the extent so charged, the judgment creditor has only the right to receive any distribution or distributions to which the Member would otherwise have been entitled in respect of such Member</w:t>
      </w:r>
      <w:r w:rsidR="00852FE4">
        <w:rPr>
          <w:rFonts w:ascii="Arial" w:hAnsi="Arial" w:cs="Arial"/>
          <w:sz w:val="20"/>
        </w:rPr>
        <w:t>’</w:t>
      </w:r>
      <w:r w:rsidRPr="00FC2B0F">
        <w:rPr>
          <w:rFonts w:ascii="Arial" w:hAnsi="Arial" w:cs="Arial"/>
          <w:sz w:val="20"/>
        </w:rPr>
        <w:t xml:space="preserve">s Interest. Under the LLC Act, no creditor of the Member has any right to obtain possession of, or otherwise exercise legal or equitable remedies with respect to, </w:t>
      </w:r>
      <w:r w:rsidR="00D74854" w:rsidRPr="00FC2B0F">
        <w:rPr>
          <w:rFonts w:ascii="Arial" w:hAnsi="Arial" w:cs="Arial"/>
          <w:sz w:val="20"/>
        </w:rPr>
        <w:t>Borrower</w:t>
      </w:r>
      <w:r w:rsidR="00852FE4">
        <w:rPr>
          <w:rFonts w:ascii="Arial" w:hAnsi="Arial" w:cs="Arial"/>
          <w:sz w:val="20"/>
        </w:rPr>
        <w:t>’</w:t>
      </w:r>
      <w:r w:rsidR="00D74854" w:rsidRPr="00FC2B0F">
        <w:rPr>
          <w:rFonts w:ascii="Arial" w:hAnsi="Arial" w:cs="Arial"/>
          <w:sz w:val="20"/>
        </w:rPr>
        <w:t>s</w:t>
      </w:r>
      <w:r w:rsidR="004D6DE5" w:rsidRPr="00FC2B0F">
        <w:rPr>
          <w:rFonts w:ascii="Arial" w:hAnsi="Arial" w:cs="Arial"/>
          <w:sz w:val="20"/>
        </w:rPr>
        <w:t xml:space="preserve"> </w:t>
      </w:r>
      <w:r w:rsidRPr="00FC2B0F">
        <w:rPr>
          <w:rFonts w:ascii="Arial" w:hAnsi="Arial" w:cs="Arial"/>
          <w:sz w:val="20"/>
        </w:rPr>
        <w:t xml:space="preserve">property. Thus, under the LLC Act, a judgment creditor of the Member may not satisfy its claims against the Member by asserting a claim against the assets of </w:t>
      </w:r>
      <w:r w:rsidR="00D74854" w:rsidRPr="00FC2B0F">
        <w:rPr>
          <w:rFonts w:ascii="Arial" w:hAnsi="Arial" w:cs="Arial"/>
          <w:sz w:val="20"/>
        </w:rPr>
        <w:t>Borrower</w:t>
      </w:r>
      <w:r w:rsidRPr="00FC2B0F">
        <w:rPr>
          <w:rFonts w:ascii="Arial" w:hAnsi="Arial" w:cs="Arial"/>
          <w:sz w:val="20"/>
        </w:rPr>
        <w:t xml:space="preserve">. </w:t>
      </w:r>
    </w:p>
    <w:p w14:paraId="64B87A5D"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143B2EA9"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3D79B9F3"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23.</w:t>
      </w:r>
      <w:r w:rsidRPr="00FC2B0F">
        <w:rPr>
          <w:rFonts w:ascii="Arial" w:hAnsi="Arial" w:cs="Arial"/>
          <w:sz w:val="20"/>
        </w:rPr>
        <w:tab/>
        <w:t xml:space="preserve">Under the LLC Act, </w:t>
      </w:r>
      <w:r w:rsidR="00D74854" w:rsidRPr="00FC2B0F">
        <w:rPr>
          <w:rFonts w:ascii="Arial" w:hAnsi="Arial" w:cs="Arial"/>
          <w:sz w:val="20"/>
        </w:rPr>
        <w:t>Borrower</w:t>
      </w:r>
      <w:r w:rsidR="004D6DE5" w:rsidRPr="00FC2B0F">
        <w:rPr>
          <w:rFonts w:ascii="Arial" w:hAnsi="Arial" w:cs="Arial"/>
          <w:sz w:val="20"/>
        </w:rPr>
        <w:t xml:space="preserve"> </w:t>
      </w:r>
      <w:r w:rsidRPr="00FC2B0F">
        <w:rPr>
          <w:rFonts w:ascii="Arial" w:hAnsi="Arial" w:cs="Arial"/>
          <w:sz w:val="20"/>
        </w:rPr>
        <w:t xml:space="preserve">is a separate legal entity and the existence of </w:t>
      </w:r>
      <w:r w:rsidR="00D74854" w:rsidRPr="00FC2B0F">
        <w:rPr>
          <w:rFonts w:ascii="Arial" w:hAnsi="Arial" w:cs="Arial"/>
          <w:sz w:val="20"/>
        </w:rPr>
        <w:t>Borrower</w:t>
      </w:r>
      <w:r w:rsidR="004D6DE5" w:rsidRPr="00FC2B0F">
        <w:rPr>
          <w:rFonts w:ascii="Arial" w:hAnsi="Arial" w:cs="Arial"/>
          <w:sz w:val="20"/>
        </w:rPr>
        <w:t xml:space="preserve"> </w:t>
      </w:r>
      <w:r w:rsidRPr="00FC2B0F">
        <w:rPr>
          <w:rFonts w:ascii="Arial" w:hAnsi="Arial" w:cs="Arial"/>
          <w:sz w:val="20"/>
        </w:rPr>
        <w:t xml:space="preserve">as a separate legal entity will continue until the cancellation of the Certificate of Formation of </w:t>
      </w:r>
      <w:r w:rsidR="00D74854" w:rsidRPr="00FC2B0F">
        <w:rPr>
          <w:rFonts w:ascii="Arial" w:hAnsi="Arial" w:cs="Arial"/>
          <w:sz w:val="20"/>
        </w:rPr>
        <w:t>Borrower</w:t>
      </w:r>
      <w:r w:rsidRPr="00FC2B0F">
        <w:rPr>
          <w:rFonts w:ascii="Arial" w:hAnsi="Arial" w:cs="Arial"/>
          <w:sz w:val="20"/>
        </w:rPr>
        <w:t>.</w:t>
      </w:r>
    </w:p>
    <w:p w14:paraId="01DF6DBB"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7381593A"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4448EC0D"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24.</w:t>
      </w:r>
      <w:r w:rsidRPr="00FC2B0F">
        <w:rPr>
          <w:rFonts w:ascii="Arial" w:hAnsi="Arial" w:cs="Arial"/>
          <w:sz w:val="20"/>
        </w:rPr>
        <w:tab/>
        <w:t xml:space="preserve">Under the LLC Act and the Operating Agreement, the death, dissolution, bankruptcy, insolvency or incapacity of the Member will not cause </w:t>
      </w:r>
      <w:r w:rsidR="00D74854" w:rsidRPr="00FC2B0F">
        <w:rPr>
          <w:rFonts w:ascii="Arial" w:hAnsi="Arial" w:cs="Arial"/>
          <w:sz w:val="20"/>
        </w:rPr>
        <w:t>Borrower</w:t>
      </w:r>
      <w:r w:rsidR="004D6DE5" w:rsidRPr="00FC2B0F">
        <w:rPr>
          <w:rFonts w:ascii="Arial" w:hAnsi="Arial" w:cs="Arial"/>
          <w:sz w:val="20"/>
        </w:rPr>
        <w:t xml:space="preserve"> </w:t>
      </w:r>
      <w:r w:rsidRPr="00FC2B0F">
        <w:rPr>
          <w:rFonts w:ascii="Arial" w:hAnsi="Arial" w:cs="Arial"/>
          <w:sz w:val="20"/>
        </w:rPr>
        <w:t>to be dissolved or its affairs to be wound up.</w:t>
      </w:r>
    </w:p>
    <w:p w14:paraId="3C94815E" w14:textId="77777777" w:rsidR="00073992" w:rsidRPr="00FC2B0F" w:rsidRDefault="00073992" w:rsidP="00E23FDC">
      <w:pPr>
        <w:pStyle w:val="NotesList"/>
        <w:numPr>
          <w:ilvl w:val="0"/>
          <w:numId w:val="0"/>
        </w:numPr>
        <w:spacing w:before="0"/>
        <w:jc w:val="left"/>
        <w:rPr>
          <w:rFonts w:ascii="Arial" w:hAnsi="Arial" w:cs="Arial"/>
          <w:b/>
          <w:sz w:val="20"/>
          <w:highlight w:val="yellow"/>
        </w:rPr>
      </w:pPr>
    </w:p>
    <w:p w14:paraId="2833DA67" w14:textId="42901E06" w:rsidR="00007DCE" w:rsidRPr="00FC2B0F" w:rsidRDefault="00007DCE" w:rsidP="00E23FDC">
      <w:pPr>
        <w:pStyle w:val="NotesList"/>
        <w:numPr>
          <w:ilvl w:val="0"/>
          <w:numId w:val="0"/>
        </w:numPr>
        <w:spacing w:before="0"/>
        <w:jc w:val="left"/>
        <w:rPr>
          <w:rFonts w:ascii="Arial" w:hAnsi="Arial" w:cs="Arial"/>
          <w:b/>
          <w:sz w:val="20"/>
          <w:highlight w:val="yellow"/>
        </w:rPr>
      </w:pPr>
      <w:r w:rsidRPr="00FC2B0F">
        <w:rPr>
          <w:rFonts w:ascii="Arial" w:hAnsi="Arial" w:cs="Arial"/>
          <w:b/>
          <w:sz w:val="20"/>
          <w:highlight w:val="yellow"/>
        </w:rPr>
        <w:t xml:space="preserve">[INCLUDE OPINIONS #25 AND #26 IF </w:t>
      </w:r>
      <w:r w:rsidR="00B30A13" w:rsidRPr="00FC2B0F">
        <w:rPr>
          <w:rFonts w:ascii="Arial" w:hAnsi="Arial" w:cs="Arial"/>
          <w:b/>
          <w:sz w:val="20"/>
          <w:highlight w:val="yellow"/>
        </w:rPr>
        <w:t xml:space="preserve">BORROWER OR </w:t>
      </w:r>
      <w:r w:rsidRPr="00FC2B0F">
        <w:rPr>
          <w:rFonts w:ascii="Arial" w:hAnsi="Arial" w:cs="Arial"/>
          <w:b/>
          <w:sz w:val="20"/>
          <w:highlight w:val="yellow"/>
        </w:rPr>
        <w:t xml:space="preserve">SPE EQUITY OWNER IS A SINGLE MEMBER DELAWARE LIMITED LIABILITY COMPANY (MODIFY AS NECESSARY TO REFLECT THE PROPER ORGANIZATIONAL STRUCTURE) </w:t>
      </w:r>
      <w:r w:rsidRPr="00FC2B0F">
        <w:rPr>
          <w:rFonts w:ascii="Arial" w:hAnsi="Arial" w:cs="Arial"/>
          <w:b/>
          <w:sz w:val="20"/>
          <w:highlight w:val="yellow"/>
          <w:u w:val="single"/>
        </w:rPr>
        <w:t>AND</w:t>
      </w:r>
      <w:r w:rsidRPr="00FC2B0F">
        <w:rPr>
          <w:rFonts w:ascii="Arial" w:hAnsi="Arial" w:cs="Arial"/>
          <w:b/>
          <w:sz w:val="20"/>
          <w:highlight w:val="yellow"/>
        </w:rPr>
        <w:t xml:space="preserve"> THE COMMITMENT INCLUDES A REQUIREMENT FOR AN INDEPENDENT DIRECTOR. IF THE COMMITMENT DOES NOT REQUIRE AN INDEPENDENT DIRECTOR, OPINIONS #25 AND #26 SHOULD BE REPLACED WITH </w:t>
      </w:r>
      <w:r w:rsidR="00852FE4">
        <w:rPr>
          <w:rFonts w:ascii="Arial" w:hAnsi="Arial" w:cs="Arial"/>
          <w:b/>
          <w:sz w:val="20"/>
          <w:highlight w:val="yellow"/>
        </w:rPr>
        <w:t>“</w:t>
      </w:r>
      <w:r w:rsidRPr="00FC2B0F">
        <w:rPr>
          <w:rFonts w:ascii="Arial" w:hAnsi="Arial" w:cs="Arial"/>
          <w:b/>
          <w:sz w:val="20"/>
          <w:highlight w:val="yellow"/>
        </w:rPr>
        <w:t>Reserved.</w:t>
      </w:r>
      <w:r w:rsidR="00852FE4">
        <w:rPr>
          <w:rFonts w:ascii="Arial" w:hAnsi="Arial" w:cs="Arial"/>
          <w:b/>
          <w:sz w:val="20"/>
          <w:highlight w:val="yellow"/>
        </w:rPr>
        <w:t>”</w:t>
      </w:r>
      <w:r w:rsidRPr="00FC2B0F">
        <w:rPr>
          <w:rFonts w:ascii="Arial" w:hAnsi="Arial" w:cs="Arial"/>
          <w:b/>
          <w:sz w:val="20"/>
          <w:highlight w:val="yellow"/>
        </w:rPr>
        <w:t>]</w:t>
      </w:r>
    </w:p>
    <w:p w14:paraId="684E606E" w14:textId="77777777" w:rsidR="00073992" w:rsidRPr="00FC2B0F" w:rsidRDefault="00073992" w:rsidP="00E23FDC">
      <w:pPr>
        <w:pStyle w:val="NotesList"/>
        <w:numPr>
          <w:ilvl w:val="0"/>
          <w:numId w:val="0"/>
        </w:numPr>
        <w:spacing w:before="0"/>
        <w:ind w:left="1440" w:hanging="720"/>
        <w:jc w:val="left"/>
        <w:rPr>
          <w:rFonts w:ascii="Arial" w:hAnsi="Arial" w:cs="Arial"/>
          <w:b/>
          <w:sz w:val="20"/>
          <w:highlight w:val="yellow"/>
        </w:rPr>
      </w:pPr>
    </w:p>
    <w:p w14:paraId="21D652F3"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3638F8D6" w14:textId="348F34A1"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25.</w:t>
      </w:r>
      <w:r w:rsidRPr="00FC2B0F">
        <w:rPr>
          <w:rFonts w:ascii="Arial" w:hAnsi="Arial" w:cs="Arial"/>
          <w:sz w:val="20"/>
        </w:rPr>
        <w:tab/>
        <w:t xml:space="preserve">A Delaware Court applying Delaware law would conclude that (i) in order for a person to file a voluntary bankruptcy petition on behalf of </w:t>
      </w:r>
      <w:r w:rsidR="00D74854" w:rsidRPr="00FC2B0F">
        <w:rPr>
          <w:rFonts w:ascii="Arial" w:hAnsi="Arial" w:cs="Arial"/>
          <w:sz w:val="20"/>
        </w:rPr>
        <w:t>Borrower</w:t>
      </w:r>
      <w:r w:rsidRPr="00FC2B0F">
        <w:rPr>
          <w:rFonts w:ascii="Arial" w:hAnsi="Arial" w:cs="Arial"/>
          <w:sz w:val="20"/>
        </w:rPr>
        <w:t xml:space="preserve">, the prior unanimous consent of the Member and the Board of Directors (including the Independent Director), as provided in Section ___ of the Operating Agreement, is required and (ii) such provision contained in Section ____ of the Operating Agreement that requires the prior unanimous consent of the Member and the Board of Directors (including the Independent Director) in order for a person to file a voluntary bankruptcy petition of behalf of </w:t>
      </w:r>
      <w:r w:rsidR="00D74854" w:rsidRPr="00FC2B0F">
        <w:rPr>
          <w:rFonts w:ascii="Arial" w:hAnsi="Arial" w:cs="Arial"/>
          <w:sz w:val="20"/>
        </w:rPr>
        <w:t>Borrower</w:t>
      </w:r>
      <w:r w:rsidRPr="00FC2B0F">
        <w:rPr>
          <w:rFonts w:ascii="Arial" w:hAnsi="Arial" w:cs="Arial"/>
          <w:sz w:val="20"/>
        </w:rPr>
        <w:t xml:space="preserve"> constitutes a legal, valid and binding agreement of the Member, and is enforceable against the Member in accordance with its terms. </w:t>
      </w:r>
    </w:p>
    <w:p w14:paraId="42AF0B4D"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p>
    <w:p w14:paraId="50514F7B"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b/>
          <w:sz w:val="20"/>
          <w:highlight w:val="yellow"/>
        </w:rPr>
        <w:t xml:space="preserve">[from counsel for </w:t>
      </w:r>
      <w:r w:rsidRPr="00FC2B0F">
        <w:rPr>
          <w:rFonts w:ascii="Arial" w:hAnsi="Arial" w:cs="Arial"/>
          <w:b/>
          <w:sz w:val="20"/>
          <w:highlight w:val="yellow"/>
          <w:u w:val="single"/>
        </w:rPr>
        <w:t>State of Organization</w:t>
      </w:r>
      <w:r w:rsidRPr="00FC2B0F">
        <w:rPr>
          <w:rFonts w:ascii="Arial" w:hAnsi="Arial" w:cs="Arial"/>
          <w:b/>
          <w:sz w:val="20"/>
          <w:highlight w:val="yellow"/>
        </w:rPr>
        <w:t>]</w:t>
      </w:r>
    </w:p>
    <w:p w14:paraId="5A62F899" w14:textId="77777777" w:rsidR="00007DCE" w:rsidRPr="00FC2B0F" w:rsidRDefault="00007DCE" w:rsidP="00E23FDC">
      <w:pPr>
        <w:pStyle w:val="NotesList"/>
        <w:numPr>
          <w:ilvl w:val="0"/>
          <w:numId w:val="0"/>
        </w:numPr>
        <w:spacing w:before="0"/>
        <w:ind w:left="1440" w:hanging="720"/>
        <w:jc w:val="left"/>
        <w:rPr>
          <w:rFonts w:ascii="Arial" w:hAnsi="Arial" w:cs="Arial"/>
          <w:sz w:val="20"/>
        </w:rPr>
      </w:pPr>
      <w:r w:rsidRPr="00FC2B0F">
        <w:rPr>
          <w:rFonts w:ascii="Arial" w:hAnsi="Arial" w:cs="Arial"/>
          <w:sz w:val="20"/>
        </w:rPr>
        <w:t>26.</w:t>
      </w:r>
      <w:r w:rsidRPr="00FC2B0F">
        <w:rPr>
          <w:rFonts w:ascii="Arial" w:hAnsi="Arial" w:cs="Arial"/>
          <w:sz w:val="20"/>
        </w:rPr>
        <w:tab/>
        <w:t xml:space="preserve">A federal bankruptcy court would hold that Delaware law, and not federal law, governs the determination of what persons or entities have authority to file a voluntary bankruptcy petition on behalf of </w:t>
      </w:r>
      <w:r w:rsidR="00D74854" w:rsidRPr="00FC2B0F">
        <w:rPr>
          <w:rFonts w:ascii="Arial" w:hAnsi="Arial" w:cs="Arial"/>
          <w:sz w:val="20"/>
        </w:rPr>
        <w:t>Borrower</w:t>
      </w:r>
      <w:r w:rsidRPr="00FC2B0F">
        <w:rPr>
          <w:rFonts w:ascii="Arial" w:hAnsi="Arial" w:cs="Arial"/>
          <w:sz w:val="20"/>
        </w:rPr>
        <w:t>.</w:t>
      </w:r>
    </w:p>
    <w:p w14:paraId="21E7FA66" w14:textId="77777777" w:rsidR="00007DCE" w:rsidRPr="00FC2B0F" w:rsidRDefault="00007DCE" w:rsidP="00E23FDC">
      <w:pPr>
        <w:pStyle w:val="BodyMain"/>
        <w:spacing w:before="0"/>
        <w:jc w:val="left"/>
        <w:rPr>
          <w:rFonts w:ascii="Arial" w:hAnsi="Arial" w:cs="Arial"/>
          <w:sz w:val="20"/>
        </w:rPr>
      </w:pPr>
    </w:p>
    <w:p w14:paraId="5B7DD559" w14:textId="77777777" w:rsidR="00007DCE" w:rsidRPr="00FC2B0F" w:rsidRDefault="00007DCE" w:rsidP="00E23FDC">
      <w:pPr>
        <w:pStyle w:val="BodyMain"/>
        <w:spacing w:before="0"/>
        <w:jc w:val="left"/>
        <w:rPr>
          <w:rFonts w:ascii="Arial" w:hAnsi="Arial" w:cs="Arial"/>
          <w:sz w:val="20"/>
        </w:rPr>
      </w:pPr>
    </w:p>
    <w:p w14:paraId="056E9D50" w14:textId="77777777" w:rsidR="00CC3331" w:rsidRPr="00FC2B0F" w:rsidRDefault="00546288" w:rsidP="00685630">
      <w:pPr>
        <w:keepNext/>
        <w:jc w:val="center"/>
        <w:rPr>
          <w:rFonts w:ascii="Arial" w:hAnsi="Arial" w:cs="Arial"/>
          <w:b/>
          <w:sz w:val="20"/>
        </w:rPr>
      </w:pPr>
      <w:r w:rsidRPr="00FC2B0F">
        <w:rPr>
          <w:rFonts w:ascii="Arial" w:hAnsi="Arial" w:cs="Arial"/>
          <w:b/>
          <w:sz w:val="20"/>
        </w:rPr>
        <w:lastRenderedPageBreak/>
        <w:t>QUALIFICATIONS</w:t>
      </w:r>
    </w:p>
    <w:p w14:paraId="7F95C1B4" w14:textId="77777777" w:rsidR="00073992" w:rsidRPr="00FC2B0F" w:rsidRDefault="00073992" w:rsidP="00685630">
      <w:pPr>
        <w:keepNext/>
        <w:jc w:val="center"/>
        <w:rPr>
          <w:rFonts w:ascii="Arial" w:hAnsi="Arial" w:cs="Arial"/>
          <w:b/>
          <w:sz w:val="20"/>
        </w:rPr>
      </w:pPr>
    </w:p>
    <w:p w14:paraId="2F3506B6" w14:textId="77777777" w:rsidR="0019670E" w:rsidRPr="00FC2B0F" w:rsidRDefault="00546288" w:rsidP="00E23FDC">
      <w:pPr>
        <w:rPr>
          <w:rFonts w:ascii="Arial" w:hAnsi="Arial" w:cs="Arial"/>
          <w:sz w:val="20"/>
        </w:rPr>
      </w:pPr>
      <w:r w:rsidRPr="00FC2B0F">
        <w:rPr>
          <w:rFonts w:ascii="Arial" w:hAnsi="Arial" w:cs="Arial"/>
          <w:sz w:val="20"/>
        </w:rPr>
        <w:t xml:space="preserve">Notwithstanding any provision in this </w:t>
      </w:r>
      <w:r w:rsidR="007D7840" w:rsidRPr="00FC2B0F">
        <w:rPr>
          <w:rFonts w:ascii="Arial" w:hAnsi="Arial" w:cs="Arial"/>
          <w:sz w:val="20"/>
        </w:rPr>
        <w:t xml:space="preserve">opinion </w:t>
      </w:r>
      <w:r w:rsidR="00655588" w:rsidRPr="00FC2B0F">
        <w:rPr>
          <w:rFonts w:ascii="Arial" w:hAnsi="Arial" w:cs="Arial"/>
          <w:sz w:val="20"/>
        </w:rPr>
        <w:t>letter</w:t>
      </w:r>
      <w:r w:rsidRPr="00FC2B0F">
        <w:rPr>
          <w:rFonts w:ascii="Arial" w:hAnsi="Arial" w:cs="Arial"/>
          <w:sz w:val="20"/>
        </w:rPr>
        <w:t xml:space="preserve"> to the contrary, each of the opinions and confirmations set forth in this </w:t>
      </w:r>
      <w:r w:rsidR="007D7840" w:rsidRPr="00FC2B0F">
        <w:rPr>
          <w:rFonts w:ascii="Arial" w:hAnsi="Arial" w:cs="Arial"/>
          <w:sz w:val="20"/>
        </w:rPr>
        <w:t xml:space="preserve">opinion </w:t>
      </w:r>
      <w:r w:rsidR="003D287D" w:rsidRPr="00FC2B0F">
        <w:rPr>
          <w:rFonts w:ascii="Arial" w:hAnsi="Arial" w:cs="Arial"/>
          <w:sz w:val="20"/>
        </w:rPr>
        <w:t>letter</w:t>
      </w:r>
      <w:r w:rsidRPr="00FC2B0F">
        <w:rPr>
          <w:rFonts w:ascii="Arial" w:hAnsi="Arial" w:cs="Arial"/>
          <w:sz w:val="20"/>
        </w:rPr>
        <w:t xml:space="preserve"> is subject to the following additional qualifications:</w:t>
      </w:r>
    </w:p>
    <w:p w14:paraId="204F3263" w14:textId="77777777" w:rsidR="00073992" w:rsidRPr="00FC2B0F" w:rsidRDefault="00073992" w:rsidP="00E23FDC">
      <w:pPr>
        <w:keepNext/>
        <w:rPr>
          <w:rFonts w:ascii="Arial" w:hAnsi="Arial" w:cs="Arial"/>
          <w:sz w:val="20"/>
          <w:u w:val="single"/>
        </w:rPr>
      </w:pPr>
    </w:p>
    <w:p w14:paraId="194CB145" w14:textId="77777777" w:rsidR="00CC3331" w:rsidRPr="00FC2B0F" w:rsidRDefault="00546288" w:rsidP="00E23FDC">
      <w:pPr>
        <w:keepNext/>
        <w:rPr>
          <w:rFonts w:ascii="Arial" w:hAnsi="Arial" w:cs="Arial"/>
          <w:sz w:val="20"/>
        </w:rPr>
      </w:pPr>
      <w:r w:rsidRPr="00FC2B0F">
        <w:rPr>
          <w:rFonts w:ascii="Arial" w:hAnsi="Arial" w:cs="Arial"/>
          <w:sz w:val="20"/>
          <w:u w:val="single"/>
        </w:rPr>
        <w:t>Exclusions</w:t>
      </w:r>
      <w:r w:rsidRPr="00FC2B0F">
        <w:rPr>
          <w:rFonts w:ascii="Arial" w:hAnsi="Arial" w:cs="Arial"/>
          <w:sz w:val="20"/>
        </w:rPr>
        <w:t>.</w:t>
      </w:r>
    </w:p>
    <w:p w14:paraId="2E396B79" w14:textId="77777777" w:rsidR="00073992" w:rsidRPr="00FC2B0F" w:rsidRDefault="00073992" w:rsidP="00E23FDC">
      <w:pPr>
        <w:outlineLvl w:val="1"/>
        <w:rPr>
          <w:rFonts w:ascii="Arial" w:hAnsi="Arial" w:cs="Arial"/>
          <w:sz w:val="20"/>
        </w:rPr>
      </w:pPr>
    </w:p>
    <w:p w14:paraId="6BDCDEC4" w14:textId="77777777" w:rsidR="007C63A2" w:rsidRPr="00FC2B0F" w:rsidRDefault="00546288" w:rsidP="00E23FDC">
      <w:pPr>
        <w:outlineLvl w:val="1"/>
        <w:rPr>
          <w:rFonts w:ascii="Arial" w:hAnsi="Arial" w:cs="Arial"/>
          <w:sz w:val="20"/>
        </w:rPr>
      </w:pPr>
      <w:r w:rsidRPr="00FC2B0F">
        <w:rPr>
          <w:rFonts w:ascii="Arial" w:hAnsi="Arial" w:cs="Arial"/>
          <w:sz w:val="20"/>
        </w:rPr>
        <w:t xml:space="preserve">No opinions should be implied beyond those expressly stated in this </w:t>
      </w:r>
      <w:r w:rsidR="007D7840" w:rsidRPr="00FC2B0F">
        <w:rPr>
          <w:rFonts w:ascii="Arial" w:hAnsi="Arial" w:cs="Arial"/>
          <w:sz w:val="20"/>
        </w:rPr>
        <w:t xml:space="preserve">opinion </w:t>
      </w:r>
      <w:r w:rsidRPr="00FC2B0F">
        <w:rPr>
          <w:rFonts w:ascii="Arial" w:hAnsi="Arial" w:cs="Arial"/>
          <w:sz w:val="20"/>
        </w:rPr>
        <w:t xml:space="preserve">letter. Without limiting the generality of the preceding sentence, unless explicitly addressed in this </w:t>
      </w:r>
      <w:r w:rsidR="00E1067F" w:rsidRPr="00FC2B0F">
        <w:rPr>
          <w:rFonts w:ascii="Arial" w:hAnsi="Arial" w:cs="Arial"/>
          <w:sz w:val="20"/>
        </w:rPr>
        <w:t xml:space="preserve">opinion </w:t>
      </w:r>
      <w:r w:rsidRPr="00FC2B0F">
        <w:rPr>
          <w:rFonts w:ascii="Arial" w:hAnsi="Arial" w:cs="Arial"/>
          <w:sz w:val="20"/>
        </w:rPr>
        <w:t xml:space="preserve">letter, the opinions and confirmations set forth in this </w:t>
      </w:r>
      <w:r w:rsidR="00E1067F" w:rsidRPr="00FC2B0F">
        <w:rPr>
          <w:rFonts w:ascii="Arial" w:hAnsi="Arial" w:cs="Arial"/>
          <w:sz w:val="20"/>
        </w:rPr>
        <w:t xml:space="preserve">opinion </w:t>
      </w:r>
      <w:r w:rsidRPr="00FC2B0F">
        <w:rPr>
          <w:rFonts w:ascii="Arial" w:hAnsi="Arial" w:cs="Arial"/>
          <w:sz w:val="20"/>
        </w:rPr>
        <w:t>letter do not address and we specifically express no opinion with respect to any of the following legal issues:</w:t>
      </w:r>
    </w:p>
    <w:p w14:paraId="135AEEEE" w14:textId="77777777" w:rsidR="00073992" w:rsidRPr="00FC2B0F" w:rsidRDefault="00073992" w:rsidP="00E23FDC">
      <w:pPr>
        <w:outlineLvl w:val="1"/>
        <w:rPr>
          <w:rFonts w:ascii="Arial" w:hAnsi="Arial" w:cs="Arial"/>
          <w:sz w:val="20"/>
        </w:rPr>
      </w:pPr>
    </w:p>
    <w:p w14:paraId="228CDF54" w14:textId="162D4FE5"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 xml:space="preserve">securities laws and regulations administered by the Securities and Exchange Commission, state </w:t>
      </w:r>
      <w:r w:rsidR="00852FE4">
        <w:rPr>
          <w:rFonts w:ascii="Arial" w:hAnsi="Arial" w:cs="Arial"/>
          <w:sz w:val="20"/>
        </w:rPr>
        <w:t>“</w:t>
      </w:r>
      <w:r w:rsidRPr="00FC2B0F">
        <w:rPr>
          <w:rFonts w:ascii="Arial" w:hAnsi="Arial" w:cs="Arial"/>
          <w:sz w:val="20"/>
        </w:rPr>
        <w:t>Blue Sky</w:t>
      </w:r>
      <w:r w:rsidR="00852FE4">
        <w:rPr>
          <w:rFonts w:ascii="Arial" w:hAnsi="Arial" w:cs="Arial"/>
          <w:sz w:val="20"/>
        </w:rPr>
        <w:t>”</w:t>
      </w:r>
      <w:r w:rsidRPr="00FC2B0F">
        <w:rPr>
          <w:rFonts w:ascii="Arial" w:hAnsi="Arial" w:cs="Arial"/>
          <w:sz w:val="20"/>
        </w:rPr>
        <w:t xml:space="preserve"> laws and regulations, and laws and regulations relating to commodity (and other) futures and indices and other similar instruments;</w:t>
      </w:r>
    </w:p>
    <w:p w14:paraId="11605C34" w14:textId="77777777" w:rsidR="00073992" w:rsidRPr="00FC2B0F" w:rsidRDefault="00073992" w:rsidP="00E23FDC">
      <w:pPr>
        <w:pStyle w:val="BodyTextIndent"/>
        <w:rPr>
          <w:rFonts w:ascii="Arial" w:hAnsi="Arial" w:cs="Arial"/>
          <w:sz w:val="20"/>
        </w:rPr>
      </w:pPr>
    </w:p>
    <w:p w14:paraId="38BE03B1"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Federal Reserve Board margin regulations;</w:t>
      </w:r>
    </w:p>
    <w:p w14:paraId="6CA07E1B" w14:textId="77777777" w:rsidR="00073992" w:rsidRPr="00FC2B0F" w:rsidRDefault="00073992" w:rsidP="00E23FDC">
      <w:pPr>
        <w:pStyle w:val="BodyTextIndent"/>
        <w:rPr>
          <w:rFonts w:ascii="Arial" w:hAnsi="Arial" w:cs="Arial"/>
          <w:sz w:val="20"/>
        </w:rPr>
      </w:pPr>
    </w:p>
    <w:p w14:paraId="6412C5B9"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pension and employee benefit laws and regulations (</w:t>
      </w:r>
      <w:r w:rsidRPr="00FC2B0F">
        <w:rPr>
          <w:rFonts w:ascii="Arial" w:hAnsi="Arial" w:cs="Arial"/>
          <w:i/>
          <w:sz w:val="20"/>
        </w:rPr>
        <w:t>e.g.</w:t>
      </w:r>
      <w:r w:rsidRPr="00FC2B0F">
        <w:rPr>
          <w:rFonts w:ascii="Arial" w:hAnsi="Arial" w:cs="Arial"/>
          <w:sz w:val="20"/>
        </w:rPr>
        <w:t>, ERISA);</w:t>
      </w:r>
    </w:p>
    <w:p w14:paraId="3F38240C" w14:textId="77777777" w:rsidR="00073992" w:rsidRPr="00FC2B0F" w:rsidRDefault="00073992" w:rsidP="00E23FDC">
      <w:pPr>
        <w:pStyle w:val="BodyTextIndent"/>
        <w:rPr>
          <w:rFonts w:ascii="Arial" w:hAnsi="Arial" w:cs="Arial"/>
          <w:sz w:val="20"/>
        </w:rPr>
      </w:pPr>
    </w:p>
    <w:p w14:paraId="67CBB207"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antitrust and unfair competition laws and regulations;</w:t>
      </w:r>
    </w:p>
    <w:p w14:paraId="0C79B64D" w14:textId="77777777" w:rsidR="00073992" w:rsidRPr="00FC2B0F" w:rsidRDefault="00073992" w:rsidP="00E23FDC">
      <w:pPr>
        <w:pStyle w:val="BodyTextIndent"/>
        <w:rPr>
          <w:rFonts w:ascii="Arial" w:hAnsi="Arial" w:cs="Arial"/>
          <w:sz w:val="20"/>
        </w:rPr>
      </w:pPr>
    </w:p>
    <w:p w14:paraId="34534FD6"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laws and regulations concerning filing and notice requirements (</w:t>
      </w:r>
      <w:r w:rsidRPr="00FC2B0F">
        <w:rPr>
          <w:rFonts w:ascii="Arial" w:hAnsi="Arial" w:cs="Arial"/>
          <w:i/>
          <w:sz w:val="20"/>
        </w:rPr>
        <w:t>e.g.</w:t>
      </w:r>
      <w:r w:rsidRPr="00FC2B0F">
        <w:rPr>
          <w:rFonts w:ascii="Arial" w:hAnsi="Arial" w:cs="Arial"/>
          <w:sz w:val="20"/>
        </w:rPr>
        <w:t>, Hart-Scott-</w:t>
      </w:r>
      <w:proofErr w:type="spellStart"/>
      <w:r w:rsidRPr="00FC2B0F">
        <w:rPr>
          <w:rFonts w:ascii="Arial" w:hAnsi="Arial" w:cs="Arial"/>
          <w:sz w:val="20"/>
        </w:rPr>
        <w:t>Rodino</w:t>
      </w:r>
      <w:proofErr w:type="spellEnd"/>
      <w:r w:rsidRPr="00FC2B0F">
        <w:rPr>
          <w:rFonts w:ascii="Arial" w:hAnsi="Arial" w:cs="Arial"/>
          <w:sz w:val="20"/>
        </w:rPr>
        <w:t xml:space="preserve"> and Exon-Florio), other than requirements applicable to charter-related documents such as a certificate of merger;</w:t>
      </w:r>
    </w:p>
    <w:p w14:paraId="7B2A907E" w14:textId="77777777" w:rsidR="00073992" w:rsidRPr="00FC2B0F" w:rsidRDefault="00073992" w:rsidP="00E23FDC">
      <w:pPr>
        <w:pStyle w:val="BodyTextIndent"/>
        <w:rPr>
          <w:rFonts w:ascii="Arial" w:hAnsi="Arial" w:cs="Arial"/>
          <w:sz w:val="20"/>
        </w:rPr>
      </w:pPr>
    </w:p>
    <w:p w14:paraId="2AF6241E"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compliance with fiduciary duty requirements;</w:t>
      </w:r>
    </w:p>
    <w:p w14:paraId="3FD44D91" w14:textId="77777777" w:rsidR="00073992" w:rsidRPr="00FC2B0F" w:rsidRDefault="00073992" w:rsidP="00E23FDC">
      <w:pPr>
        <w:pStyle w:val="BodyTextIndent"/>
        <w:rPr>
          <w:rFonts w:ascii="Arial" w:hAnsi="Arial" w:cs="Arial"/>
          <w:sz w:val="20"/>
        </w:rPr>
      </w:pPr>
    </w:p>
    <w:p w14:paraId="4EB09622"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environmental laws and regulations;</w:t>
      </w:r>
    </w:p>
    <w:p w14:paraId="677C63C0" w14:textId="77777777" w:rsidR="00073992" w:rsidRPr="00FC2B0F" w:rsidRDefault="00073992" w:rsidP="00E23FDC">
      <w:pPr>
        <w:pStyle w:val="BodyTextIndent"/>
        <w:rPr>
          <w:rFonts w:ascii="Arial" w:hAnsi="Arial" w:cs="Arial"/>
          <w:sz w:val="20"/>
        </w:rPr>
      </w:pPr>
    </w:p>
    <w:p w14:paraId="2A0BAEF1"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 xml:space="preserve">zoning, </w:t>
      </w:r>
      <w:r w:rsidR="003460D8" w:rsidRPr="00FC2B0F">
        <w:rPr>
          <w:rFonts w:ascii="Arial" w:hAnsi="Arial" w:cs="Arial"/>
          <w:sz w:val="20"/>
        </w:rPr>
        <w:t xml:space="preserve">housing codes, </w:t>
      </w:r>
      <w:r w:rsidRPr="00FC2B0F">
        <w:rPr>
          <w:rFonts w:ascii="Arial" w:hAnsi="Arial" w:cs="Arial"/>
          <w:sz w:val="20"/>
        </w:rPr>
        <w:t>land use, condominium, cooperative, subdivision and other de</w:t>
      </w:r>
      <w:r w:rsidR="0060058E" w:rsidRPr="00FC2B0F">
        <w:rPr>
          <w:rFonts w:ascii="Arial" w:hAnsi="Arial" w:cs="Arial"/>
          <w:sz w:val="20"/>
        </w:rPr>
        <w:t>velopment laws and regulations;</w:t>
      </w:r>
    </w:p>
    <w:p w14:paraId="1D432680" w14:textId="77777777" w:rsidR="00073992" w:rsidRPr="00FC2B0F" w:rsidRDefault="00073992" w:rsidP="00E23FDC">
      <w:pPr>
        <w:pStyle w:val="BodyTextIndent"/>
        <w:rPr>
          <w:rFonts w:ascii="Arial" w:hAnsi="Arial" w:cs="Arial"/>
          <w:sz w:val="20"/>
        </w:rPr>
      </w:pPr>
    </w:p>
    <w:p w14:paraId="3428B2E6"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tax laws and regulations;</w:t>
      </w:r>
    </w:p>
    <w:p w14:paraId="1863F674" w14:textId="77777777" w:rsidR="00073992" w:rsidRPr="00FC2B0F" w:rsidRDefault="00073992" w:rsidP="00E23FDC">
      <w:pPr>
        <w:pStyle w:val="BodyTextIndent"/>
        <w:rPr>
          <w:rFonts w:ascii="Arial" w:hAnsi="Arial" w:cs="Arial"/>
          <w:sz w:val="20"/>
        </w:rPr>
      </w:pPr>
    </w:p>
    <w:p w14:paraId="4DF26BE6"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patent, copyright and trademark, state trademark, and other Federal and state intellectual property laws and regulations;</w:t>
      </w:r>
    </w:p>
    <w:p w14:paraId="68223364" w14:textId="77777777" w:rsidR="00073992" w:rsidRPr="00FC2B0F" w:rsidRDefault="00073992" w:rsidP="00E23FDC">
      <w:pPr>
        <w:pStyle w:val="BodyTextIndent"/>
        <w:rPr>
          <w:rFonts w:ascii="Arial" w:hAnsi="Arial" w:cs="Arial"/>
          <w:sz w:val="20"/>
        </w:rPr>
      </w:pPr>
    </w:p>
    <w:p w14:paraId="031A5F32"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racketeering laws and regulations (</w:t>
      </w:r>
      <w:r w:rsidRPr="00FC2B0F">
        <w:rPr>
          <w:rFonts w:ascii="Arial" w:hAnsi="Arial" w:cs="Arial"/>
          <w:i/>
          <w:sz w:val="20"/>
        </w:rPr>
        <w:t>e.g.</w:t>
      </w:r>
      <w:r w:rsidRPr="00FC2B0F">
        <w:rPr>
          <w:rFonts w:ascii="Arial" w:hAnsi="Arial" w:cs="Arial"/>
          <w:sz w:val="20"/>
        </w:rPr>
        <w:t>, RICO);</w:t>
      </w:r>
    </w:p>
    <w:p w14:paraId="25C2A8CE" w14:textId="77777777" w:rsidR="00073992" w:rsidRPr="00FC2B0F" w:rsidRDefault="00073992" w:rsidP="00E23FDC">
      <w:pPr>
        <w:pStyle w:val="BodyTextIndent"/>
        <w:rPr>
          <w:rFonts w:ascii="Arial" w:hAnsi="Arial" w:cs="Arial"/>
          <w:sz w:val="20"/>
        </w:rPr>
      </w:pPr>
    </w:p>
    <w:p w14:paraId="37D29DB0"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health and safety laws and regulations (</w:t>
      </w:r>
      <w:r w:rsidRPr="00FC2B0F">
        <w:rPr>
          <w:rFonts w:ascii="Arial" w:hAnsi="Arial" w:cs="Arial"/>
          <w:i/>
          <w:sz w:val="20"/>
        </w:rPr>
        <w:t>e.g.</w:t>
      </w:r>
      <w:r w:rsidRPr="00FC2B0F">
        <w:rPr>
          <w:rFonts w:ascii="Arial" w:hAnsi="Arial" w:cs="Arial"/>
          <w:sz w:val="20"/>
        </w:rPr>
        <w:t>, OSHA);</w:t>
      </w:r>
    </w:p>
    <w:p w14:paraId="25F831EB" w14:textId="77777777" w:rsidR="00073992" w:rsidRPr="00FC2B0F" w:rsidRDefault="00073992" w:rsidP="00E23FDC">
      <w:pPr>
        <w:pStyle w:val="BodyTextIndent"/>
        <w:rPr>
          <w:rFonts w:ascii="Arial" w:hAnsi="Arial" w:cs="Arial"/>
          <w:sz w:val="20"/>
        </w:rPr>
      </w:pPr>
    </w:p>
    <w:p w14:paraId="3D9FDB10"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labor laws and regulations;</w:t>
      </w:r>
    </w:p>
    <w:p w14:paraId="38A3D4B9" w14:textId="77777777" w:rsidR="00073992" w:rsidRPr="00FC2B0F" w:rsidRDefault="00073992" w:rsidP="00E23FDC">
      <w:pPr>
        <w:pStyle w:val="BodyTextIndent"/>
        <w:rPr>
          <w:rFonts w:ascii="Arial" w:hAnsi="Arial" w:cs="Arial"/>
          <w:sz w:val="20"/>
        </w:rPr>
      </w:pPr>
    </w:p>
    <w:p w14:paraId="002483DE"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laws, regulations and policies concerning (</w:t>
      </w:r>
      <w:r w:rsidR="0020383F" w:rsidRPr="00FC2B0F">
        <w:rPr>
          <w:rFonts w:ascii="Arial" w:hAnsi="Arial" w:cs="Arial"/>
          <w:sz w:val="20"/>
        </w:rPr>
        <w:t>A</w:t>
      </w:r>
      <w:r w:rsidRPr="00FC2B0F">
        <w:rPr>
          <w:rFonts w:ascii="Arial" w:hAnsi="Arial" w:cs="Arial"/>
          <w:sz w:val="20"/>
        </w:rPr>
        <w:t>) national and local emergency, (</w:t>
      </w:r>
      <w:r w:rsidR="0020383F" w:rsidRPr="00FC2B0F">
        <w:rPr>
          <w:rFonts w:ascii="Arial" w:hAnsi="Arial" w:cs="Arial"/>
          <w:sz w:val="20"/>
        </w:rPr>
        <w:t>B</w:t>
      </w:r>
      <w:r w:rsidRPr="00FC2B0F">
        <w:rPr>
          <w:rFonts w:ascii="Arial" w:hAnsi="Arial" w:cs="Arial"/>
          <w:sz w:val="20"/>
        </w:rPr>
        <w:t>) possible judicial deference to acts of sovereign states, and (</w:t>
      </w:r>
      <w:r w:rsidR="0020383F" w:rsidRPr="00FC2B0F">
        <w:rPr>
          <w:rFonts w:ascii="Arial" w:hAnsi="Arial" w:cs="Arial"/>
          <w:sz w:val="20"/>
        </w:rPr>
        <w:t>C</w:t>
      </w:r>
      <w:r w:rsidRPr="00FC2B0F">
        <w:rPr>
          <w:rFonts w:ascii="Arial" w:hAnsi="Arial" w:cs="Arial"/>
          <w:sz w:val="20"/>
        </w:rPr>
        <w:t>) criminal and civil forfeiture laws;</w:t>
      </w:r>
    </w:p>
    <w:p w14:paraId="13E39A24" w14:textId="77777777" w:rsidR="00073992" w:rsidRPr="00FC2B0F" w:rsidRDefault="00073992" w:rsidP="00E23FDC">
      <w:pPr>
        <w:pStyle w:val="BodyTextIndent"/>
        <w:rPr>
          <w:rFonts w:ascii="Arial" w:hAnsi="Arial" w:cs="Arial"/>
          <w:sz w:val="20"/>
        </w:rPr>
      </w:pPr>
    </w:p>
    <w:p w14:paraId="1D9D1D4A"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bulk transfer law;</w:t>
      </w:r>
    </w:p>
    <w:p w14:paraId="2F79694C" w14:textId="77777777" w:rsidR="00073992" w:rsidRPr="00FC2B0F" w:rsidRDefault="00073992" w:rsidP="00E23FDC">
      <w:pPr>
        <w:pStyle w:val="BodyTextIndent"/>
        <w:rPr>
          <w:rFonts w:ascii="Arial" w:hAnsi="Arial" w:cs="Arial"/>
          <w:sz w:val="20"/>
        </w:rPr>
      </w:pPr>
    </w:p>
    <w:p w14:paraId="5FC94440"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law concerning access by the disabled and building codes;</w:t>
      </w:r>
    </w:p>
    <w:p w14:paraId="474C3B91" w14:textId="77777777" w:rsidR="00073992" w:rsidRPr="00FC2B0F" w:rsidRDefault="00073992" w:rsidP="00E23FDC">
      <w:pPr>
        <w:pStyle w:val="BodyTextIndent"/>
        <w:rPr>
          <w:rFonts w:ascii="Arial" w:hAnsi="Arial" w:cs="Arial"/>
          <w:sz w:val="20"/>
        </w:rPr>
      </w:pPr>
    </w:p>
    <w:p w14:paraId="52960E3B"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title to any property, the characterization of any property as real property, personal property or fixtures, or the accuracy or sufficiency of any description of collateral or other property;</w:t>
      </w:r>
    </w:p>
    <w:p w14:paraId="61ACBE21" w14:textId="77777777" w:rsidR="00073992" w:rsidRPr="00FC2B0F" w:rsidRDefault="00073992" w:rsidP="00E23FDC">
      <w:pPr>
        <w:pStyle w:val="BodyTextIndent"/>
        <w:rPr>
          <w:rFonts w:ascii="Arial" w:hAnsi="Arial" w:cs="Arial"/>
          <w:sz w:val="20"/>
        </w:rPr>
      </w:pPr>
    </w:p>
    <w:p w14:paraId="3B06E9E1"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rank or priority of any lien or security interest;</w:t>
      </w:r>
    </w:p>
    <w:p w14:paraId="13473A2D" w14:textId="77777777" w:rsidR="00073992" w:rsidRPr="00FC2B0F" w:rsidRDefault="00073992" w:rsidP="00E23FDC">
      <w:pPr>
        <w:pStyle w:val="BodyTextIndent"/>
        <w:rPr>
          <w:rFonts w:ascii="Arial" w:hAnsi="Arial" w:cs="Arial"/>
          <w:sz w:val="20"/>
        </w:rPr>
      </w:pPr>
    </w:p>
    <w:p w14:paraId="2E8F973B"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parking regulations; and</w:t>
      </w:r>
    </w:p>
    <w:p w14:paraId="55A985D4" w14:textId="77777777" w:rsidR="00073992" w:rsidRPr="00FC2B0F" w:rsidRDefault="00073992" w:rsidP="00E23FDC">
      <w:pPr>
        <w:pStyle w:val="BodyTextIndent"/>
        <w:rPr>
          <w:rFonts w:ascii="Arial" w:hAnsi="Arial" w:cs="Arial"/>
          <w:sz w:val="20"/>
        </w:rPr>
      </w:pPr>
    </w:p>
    <w:p w14:paraId="637FF639" w14:textId="77777777" w:rsidR="00C86ABE" w:rsidRPr="00FC2B0F" w:rsidRDefault="00546288" w:rsidP="00E23FDC">
      <w:pPr>
        <w:pStyle w:val="BodyTextIndent"/>
        <w:numPr>
          <w:ilvl w:val="0"/>
          <w:numId w:val="30"/>
        </w:numPr>
        <w:ind w:hanging="720"/>
        <w:rPr>
          <w:rFonts w:ascii="Arial" w:hAnsi="Arial" w:cs="Arial"/>
          <w:sz w:val="20"/>
        </w:rPr>
      </w:pPr>
      <w:r w:rsidRPr="00FC2B0F">
        <w:rPr>
          <w:rFonts w:ascii="Arial" w:hAnsi="Arial" w:cs="Arial"/>
          <w:sz w:val="20"/>
        </w:rPr>
        <w:t>dog licensing requirements.</w:t>
      </w:r>
    </w:p>
    <w:p w14:paraId="3F15CB3D" w14:textId="77777777" w:rsidR="00073992" w:rsidRPr="00FC2B0F" w:rsidRDefault="00073992" w:rsidP="00E23FDC">
      <w:pPr>
        <w:pStyle w:val="BodyTextIndent"/>
        <w:ind w:left="0" w:firstLine="0"/>
        <w:rPr>
          <w:rFonts w:ascii="Arial" w:hAnsi="Arial" w:cs="Arial"/>
          <w:sz w:val="20"/>
        </w:rPr>
      </w:pPr>
    </w:p>
    <w:p w14:paraId="4222B788" w14:textId="77777777" w:rsidR="00CC3331" w:rsidRPr="00FC2B0F" w:rsidRDefault="00546288" w:rsidP="00E23FDC">
      <w:pPr>
        <w:keepNext/>
        <w:rPr>
          <w:rFonts w:ascii="Arial" w:hAnsi="Arial" w:cs="Arial"/>
          <w:sz w:val="20"/>
        </w:rPr>
      </w:pPr>
      <w:r w:rsidRPr="00FC2B0F">
        <w:rPr>
          <w:rFonts w:ascii="Arial" w:hAnsi="Arial" w:cs="Arial"/>
          <w:sz w:val="20"/>
          <w:u w:val="single"/>
        </w:rPr>
        <w:t>Limitations</w:t>
      </w:r>
      <w:r w:rsidR="0019670E" w:rsidRPr="00FC2B0F">
        <w:rPr>
          <w:rFonts w:ascii="Arial" w:hAnsi="Arial" w:cs="Arial"/>
          <w:sz w:val="20"/>
        </w:rPr>
        <w:t>.</w:t>
      </w:r>
      <w:r w:rsidRPr="00FC2B0F">
        <w:rPr>
          <w:rFonts w:ascii="Arial" w:hAnsi="Arial" w:cs="Arial"/>
          <w:sz w:val="20"/>
        </w:rPr>
        <w:t xml:space="preserve"> </w:t>
      </w:r>
    </w:p>
    <w:p w14:paraId="48E7A41D" w14:textId="77777777" w:rsidR="00073992" w:rsidRPr="00FC2B0F" w:rsidRDefault="00073992" w:rsidP="00E23FDC">
      <w:pPr>
        <w:pStyle w:val="Heading2"/>
        <w:keepNext w:val="0"/>
        <w:jc w:val="left"/>
        <w:rPr>
          <w:rFonts w:ascii="Arial" w:hAnsi="Arial" w:cs="Arial"/>
          <w:sz w:val="20"/>
          <w:u w:val="none"/>
        </w:rPr>
      </w:pPr>
    </w:p>
    <w:p w14:paraId="798FBFDA" w14:textId="77777777" w:rsidR="0019670E" w:rsidRPr="00FC2B0F" w:rsidRDefault="00546288" w:rsidP="00E23FDC">
      <w:pPr>
        <w:pStyle w:val="Heading2"/>
        <w:keepNext w:val="0"/>
        <w:jc w:val="left"/>
        <w:rPr>
          <w:rFonts w:ascii="Arial" w:hAnsi="Arial" w:cs="Arial"/>
          <w:sz w:val="20"/>
          <w:u w:val="none"/>
        </w:rPr>
      </w:pPr>
      <w:r w:rsidRPr="00FC2B0F">
        <w:rPr>
          <w:rFonts w:ascii="Arial" w:hAnsi="Arial" w:cs="Arial"/>
          <w:sz w:val="20"/>
          <w:u w:val="none"/>
        </w:rPr>
        <w:t xml:space="preserve">Each of the opinions and confirmations set forth in this </w:t>
      </w:r>
      <w:r w:rsidR="00E1067F" w:rsidRPr="00FC2B0F">
        <w:rPr>
          <w:rFonts w:ascii="Arial" w:hAnsi="Arial" w:cs="Arial"/>
          <w:sz w:val="20"/>
          <w:u w:val="none"/>
        </w:rPr>
        <w:t xml:space="preserve">opinion </w:t>
      </w:r>
      <w:r w:rsidR="00F7644A" w:rsidRPr="00FC2B0F">
        <w:rPr>
          <w:rFonts w:ascii="Arial" w:hAnsi="Arial" w:cs="Arial"/>
          <w:sz w:val="20"/>
          <w:u w:val="none"/>
        </w:rPr>
        <w:t>letter</w:t>
      </w:r>
      <w:r w:rsidRPr="00FC2B0F">
        <w:rPr>
          <w:rFonts w:ascii="Arial" w:hAnsi="Arial" w:cs="Arial"/>
          <w:sz w:val="20"/>
          <w:u w:val="none"/>
        </w:rPr>
        <w:t xml:space="preserve"> is subject to the effect of generall</w:t>
      </w:r>
      <w:r w:rsidR="0060058E" w:rsidRPr="00FC2B0F">
        <w:rPr>
          <w:rFonts w:ascii="Arial" w:hAnsi="Arial" w:cs="Arial"/>
          <w:sz w:val="20"/>
          <w:u w:val="none"/>
        </w:rPr>
        <w:t>y applicable rules of law that:</w:t>
      </w:r>
    </w:p>
    <w:p w14:paraId="1AC00DCD" w14:textId="77777777" w:rsidR="00073992" w:rsidRPr="00FC2B0F" w:rsidRDefault="00073992" w:rsidP="00E23FDC">
      <w:pPr>
        <w:rPr>
          <w:rFonts w:ascii="Arial" w:hAnsi="Arial" w:cs="Arial"/>
          <w:sz w:val="20"/>
        </w:rPr>
      </w:pPr>
    </w:p>
    <w:p w14:paraId="54DE31D6"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limit or affect the enforcement of provisions of a contract that purport to require waiver of the obligations of good faith, fair dealing, diligence, and reasonableness;</w:t>
      </w:r>
    </w:p>
    <w:p w14:paraId="6B2AB9B4" w14:textId="77777777" w:rsidR="00073992" w:rsidRPr="00FC2B0F" w:rsidRDefault="00073992" w:rsidP="00E23FDC">
      <w:pPr>
        <w:pStyle w:val="BodyTextIndent"/>
        <w:rPr>
          <w:rFonts w:ascii="Arial" w:hAnsi="Arial" w:cs="Arial"/>
          <w:sz w:val="20"/>
        </w:rPr>
      </w:pPr>
    </w:p>
    <w:p w14:paraId="61231BDC"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provide that forum selection clauses in contracts are not necessarily binding on the court(s) in the forum selected;</w:t>
      </w:r>
    </w:p>
    <w:p w14:paraId="1AF0AF4D" w14:textId="77777777" w:rsidR="00073992" w:rsidRPr="00FC2B0F" w:rsidRDefault="00073992" w:rsidP="00E23FDC">
      <w:pPr>
        <w:pStyle w:val="BodyTextIndent"/>
        <w:rPr>
          <w:rFonts w:ascii="Arial" w:hAnsi="Arial" w:cs="Arial"/>
          <w:sz w:val="20"/>
        </w:rPr>
      </w:pPr>
    </w:p>
    <w:p w14:paraId="1E81D16D"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limit the availability of a remedy under certain circumstances where another remedy has been elected;</w:t>
      </w:r>
    </w:p>
    <w:p w14:paraId="754BFBC4" w14:textId="77777777" w:rsidR="00073992" w:rsidRPr="00FC2B0F" w:rsidRDefault="00073992" w:rsidP="00E23FDC">
      <w:pPr>
        <w:pStyle w:val="BodyTextIndent"/>
        <w:rPr>
          <w:rFonts w:ascii="Arial" w:hAnsi="Arial" w:cs="Arial"/>
          <w:sz w:val="20"/>
        </w:rPr>
      </w:pPr>
    </w:p>
    <w:p w14:paraId="7F067EBE"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limit the right of a creditor to use force or cause a breach of the peace in enforcing rights;</w:t>
      </w:r>
    </w:p>
    <w:p w14:paraId="373938A2" w14:textId="77777777" w:rsidR="00073992" w:rsidRPr="00FC2B0F" w:rsidRDefault="00073992" w:rsidP="00E23FDC">
      <w:pPr>
        <w:pStyle w:val="BodyTextIndent"/>
        <w:rPr>
          <w:rFonts w:ascii="Arial" w:hAnsi="Arial" w:cs="Arial"/>
          <w:sz w:val="20"/>
        </w:rPr>
      </w:pPr>
    </w:p>
    <w:p w14:paraId="293E7133"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relate to the sale or disposition of collateral or the requirements of a commercially reasonable sale, including</w:t>
      </w:r>
      <w:r w:rsidR="0059555B" w:rsidRPr="00FC2B0F">
        <w:rPr>
          <w:rFonts w:ascii="Arial" w:hAnsi="Arial" w:cs="Arial"/>
          <w:sz w:val="20"/>
        </w:rPr>
        <w:t xml:space="preserve"> </w:t>
      </w:r>
      <w:r w:rsidRPr="00FC2B0F">
        <w:rPr>
          <w:rFonts w:ascii="Arial" w:hAnsi="Arial" w:cs="Arial"/>
          <w:sz w:val="20"/>
        </w:rPr>
        <w:t>statutory cure provisions and rights of reinstatement and limitations on deficiency judgments;</w:t>
      </w:r>
    </w:p>
    <w:p w14:paraId="5B897CE7" w14:textId="77777777" w:rsidR="00073992" w:rsidRPr="00FC2B0F" w:rsidRDefault="00073992" w:rsidP="00E23FDC">
      <w:pPr>
        <w:pStyle w:val="BodyTextIndent"/>
        <w:rPr>
          <w:rFonts w:ascii="Arial" w:hAnsi="Arial" w:cs="Arial"/>
          <w:sz w:val="20"/>
        </w:rPr>
      </w:pPr>
    </w:p>
    <w:p w14:paraId="44899FC8"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limit the enforceability of provisions releasing, exculpating</w:t>
      </w:r>
      <w:r w:rsidR="0059555B" w:rsidRPr="00FC2B0F">
        <w:rPr>
          <w:rFonts w:ascii="Arial" w:hAnsi="Arial" w:cs="Arial"/>
          <w:sz w:val="20"/>
        </w:rPr>
        <w:t>,</w:t>
      </w:r>
      <w:r w:rsidRPr="00FC2B0F">
        <w:rPr>
          <w:rFonts w:ascii="Arial" w:hAnsi="Arial" w:cs="Arial"/>
          <w:sz w:val="20"/>
        </w:rPr>
        <w:t xml:space="preserve"> or exempting a party from, or requiring indemnification of a party for, liability for its own action or inaction, to the extent the action or inaction involves gross negligence, recklessness, willful misconduct</w:t>
      </w:r>
      <w:r w:rsidR="0059555B" w:rsidRPr="00FC2B0F">
        <w:rPr>
          <w:rFonts w:ascii="Arial" w:hAnsi="Arial" w:cs="Arial"/>
          <w:sz w:val="20"/>
        </w:rPr>
        <w:t>,</w:t>
      </w:r>
      <w:r w:rsidRPr="00FC2B0F">
        <w:rPr>
          <w:rFonts w:ascii="Arial" w:hAnsi="Arial" w:cs="Arial"/>
          <w:sz w:val="20"/>
        </w:rPr>
        <w:t xml:space="preserve"> or unlawful conduct;</w:t>
      </w:r>
    </w:p>
    <w:p w14:paraId="6EC38AC7" w14:textId="77777777" w:rsidR="00073992" w:rsidRPr="00FC2B0F" w:rsidRDefault="00073992" w:rsidP="00E23FDC">
      <w:pPr>
        <w:pStyle w:val="BodyTextIndent"/>
        <w:rPr>
          <w:rFonts w:ascii="Arial" w:hAnsi="Arial" w:cs="Arial"/>
          <w:sz w:val="20"/>
        </w:rPr>
      </w:pPr>
    </w:p>
    <w:p w14:paraId="5EAFED4D"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may, where less than all of a contract may be unenforceable, limit the enforceability of the balance of the contract to circumstances in which the unenforceable portion is not an essential part of the agreed exchange;</w:t>
      </w:r>
    </w:p>
    <w:p w14:paraId="1E2F8A4D" w14:textId="77777777" w:rsidR="00073992" w:rsidRPr="00FC2B0F" w:rsidRDefault="00073992" w:rsidP="00E23FDC">
      <w:pPr>
        <w:pStyle w:val="BodyTextIndent"/>
        <w:rPr>
          <w:rFonts w:ascii="Arial" w:hAnsi="Arial" w:cs="Arial"/>
          <w:sz w:val="20"/>
        </w:rPr>
      </w:pPr>
    </w:p>
    <w:p w14:paraId="20D971F5" w14:textId="44476763"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govern and afford judicial discretion regarding the determination of damages and entitlement to attorneys</w:t>
      </w:r>
      <w:r w:rsidR="00852FE4">
        <w:rPr>
          <w:rFonts w:ascii="Arial" w:hAnsi="Arial" w:cs="Arial"/>
          <w:sz w:val="20"/>
        </w:rPr>
        <w:t>’</w:t>
      </w:r>
      <w:r w:rsidRPr="00FC2B0F">
        <w:rPr>
          <w:rFonts w:ascii="Arial" w:hAnsi="Arial" w:cs="Arial"/>
          <w:sz w:val="20"/>
        </w:rPr>
        <w:t xml:space="preserve"> fees and other costs;</w:t>
      </w:r>
    </w:p>
    <w:p w14:paraId="50F59081" w14:textId="77777777" w:rsidR="00073992" w:rsidRPr="00FC2B0F" w:rsidRDefault="00073992" w:rsidP="00E23FDC">
      <w:pPr>
        <w:pStyle w:val="BodyTextIndent"/>
        <w:rPr>
          <w:rFonts w:ascii="Arial" w:hAnsi="Arial" w:cs="Arial"/>
          <w:sz w:val="20"/>
        </w:rPr>
      </w:pPr>
    </w:p>
    <w:p w14:paraId="77B59028"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may, in the absence of a waiver or consent, discharge a guarantor to the extent that (</w:t>
      </w:r>
      <w:r w:rsidR="0020383F" w:rsidRPr="00FC2B0F">
        <w:rPr>
          <w:rFonts w:ascii="Arial" w:hAnsi="Arial" w:cs="Arial"/>
          <w:sz w:val="20"/>
        </w:rPr>
        <w:t>A</w:t>
      </w:r>
      <w:r w:rsidRPr="00FC2B0F">
        <w:rPr>
          <w:rFonts w:ascii="Arial" w:hAnsi="Arial" w:cs="Arial"/>
          <w:sz w:val="20"/>
        </w:rPr>
        <w:t xml:space="preserve">) action by a creditor impairs the value of collateral securing guaranteed debt to the detriment of </w:t>
      </w:r>
      <w:r w:rsidR="0060058E" w:rsidRPr="00FC2B0F">
        <w:rPr>
          <w:rFonts w:ascii="Arial" w:hAnsi="Arial" w:cs="Arial"/>
          <w:sz w:val="20"/>
        </w:rPr>
        <w:t>the g</w:t>
      </w:r>
      <w:r w:rsidR="0059555B" w:rsidRPr="00FC2B0F">
        <w:rPr>
          <w:rFonts w:ascii="Arial" w:hAnsi="Arial" w:cs="Arial"/>
          <w:sz w:val="20"/>
        </w:rPr>
        <w:t>uarantor</w:t>
      </w:r>
      <w:r w:rsidRPr="00FC2B0F">
        <w:rPr>
          <w:rFonts w:ascii="Arial" w:hAnsi="Arial" w:cs="Arial"/>
          <w:sz w:val="20"/>
        </w:rPr>
        <w:t>, or (</w:t>
      </w:r>
      <w:r w:rsidR="0020383F" w:rsidRPr="00FC2B0F">
        <w:rPr>
          <w:rFonts w:ascii="Arial" w:hAnsi="Arial" w:cs="Arial"/>
          <w:sz w:val="20"/>
        </w:rPr>
        <w:t>B</w:t>
      </w:r>
      <w:r w:rsidRPr="00FC2B0F">
        <w:rPr>
          <w:rFonts w:ascii="Arial" w:hAnsi="Arial" w:cs="Arial"/>
          <w:sz w:val="20"/>
        </w:rPr>
        <w:t>) guaranteed debt is materially modified;</w:t>
      </w:r>
    </w:p>
    <w:p w14:paraId="0B6852EF" w14:textId="77777777" w:rsidR="00073992" w:rsidRPr="00FC2B0F" w:rsidRDefault="00073992" w:rsidP="00E23FDC">
      <w:pPr>
        <w:pStyle w:val="BodyTextIndent"/>
        <w:rPr>
          <w:rFonts w:ascii="Arial" w:hAnsi="Arial" w:cs="Arial"/>
          <w:sz w:val="20"/>
        </w:rPr>
      </w:pPr>
    </w:p>
    <w:p w14:paraId="3C424CCD"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may permit a party who has materially failed to render or offer performance required by the contract to cure that failure unless (</w:t>
      </w:r>
      <w:r w:rsidR="0020383F" w:rsidRPr="00FC2B0F">
        <w:rPr>
          <w:rFonts w:ascii="Arial" w:hAnsi="Arial" w:cs="Arial"/>
          <w:sz w:val="20"/>
        </w:rPr>
        <w:t>A</w:t>
      </w:r>
      <w:r w:rsidRPr="00FC2B0F">
        <w:rPr>
          <w:rFonts w:ascii="Arial" w:hAnsi="Arial" w:cs="Arial"/>
          <w:sz w:val="20"/>
        </w:rPr>
        <w:t>) permitting a cure would unreasonably hinder the aggrieved party from making substitute arrangements for performance, or (</w:t>
      </w:r>
      <w:r w:rsidR="0020383F" w:rsidRPr="00FC2B0F">
        <w:rPr>
          <w:rFonts w:ascii="Arial" w:hAnsi="Arial" w:cs="Arial"/>
          <w:sz w:val="20"/>
        </w:rPr>
        <w:t>B</w:t>
      </w:r>
      <w:r w:rsidRPr="00FC2B0F">
        <w:rPr>
          <w:rFonts w:ascii="Arial" w:hAnsi="Arial" w:cs="Arial"/>
          <w:sz w:val="20"/>
        </w:rPr>
        <w:t xml:space="preserve">) it was important in the circumstances to the aggrieved party that performance occur by the date stated in the contract; </w:t>
      </w:r>
    </w:p>
    <w:p w14:paraId="5689343B" w14:textId="77777777" w:rsidR="00073992" w:rsidRPr="00FC2B0F" w:rsidRDefault="00073992" w:rsidP="00E23FDC">
      <w:pPr>
        <w:pStyle w:val="BodyTextIndent"/>
        <w:rPr>
          <w:rFonts w:ascii="Arial" w:hAnsi="Arial" w:cs="Arial"/>
          <w:sz w:val="20"/>
        </w:rPr>
      </w:pPr>
    </w:p>
    <w:p w14:paraId="68A59A84"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 xml:space="preserve">limit or affect the enforceability of a waiver of a right of redemption; </w:t>
      </w:r>
    </w:p>
    <w:p w14:paraId="3425A70D" w14:textId="77777777" w:rsidR="00073992" w:rsidRPr="00FC2B0F" w:rsidRDefault="00073992" w:rsidP="00E23FDC">
      <w:pPr>
        <w:pStyle w:val="BodyTextIndent"/>
        <w:rPr>
          <w:rFonts w:ascii="Arial" w:hAnsi="Arial" w:cs="Arial"/>
          <w:sz w:val="20"/>
        </w:rPr>
      </w:pPr>
    </w:p>
    <w:p w14:paraId="2386632F" w14:textId="27ECD4C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impose limitations on attorneys</w:t>
      </w:r>
      <w:r w:rsidR="00852FE4">
        <w:rPr>
          <w:rFonts w:ascii="Arial" w:hAnsi="Arial" w:cs="Arial"/>
          <w:sz w:val="20"/>
        </w:rPr>
        <w:t>’</w:t>
      </w:r>
      <w:r w:rsidRPr="00FC2B0F">
        <w:rPr>
          <w:rFonts w:ascii="Arial" w:hAnsi="Arial" w:cs="Arial"/>
          <w:sz w:val="20"/>
        </w:rPr>
        <w:t xml:space="preserve"> or trustees</w:t>
      </w:r>
      <w:r w:rsidR="00852FE4">
        <w:rPr>
          <w:rFonts w:ascii="Arial" w:hAnsi="Arial" w:cs="Arial"/>
          <w:sz w:val="20"/>
        </w:rPr>
        <w:t>’</w:t>
      </w:r>
      <w:r w:rsidRPr="00FC2B0F">
        <w:rPr>
          <w:rFonts w:ascii="Arial" w:hAnsi="Arial" w:cs="Arial"/>
          <w:sz w:val="20"/>
        </w:rPr>
        <w:t xml:space="preserve"> fees; </w:t>
      </w:r>
    </w:p>
    <w:p w14:paraId="7597C428" w14:textId="77777777" w:rsidR="00073992" w:rsidRPr="00FC2B0F" w:rsidRDefault="00073992" w:rsidP="00E23FDC">
      <w:pPr>
        <w:pStyle w:val="BodyTextIndent"/>
        <w:rPr>
          <w:rFonts w:ascii="Arial" w:hAnsi="Arial" w:cs="Arial"/>
          <w:sz w:val="20"/>
        </w:rPr>
      </w:pPr>
    </w:p>
    <w:p w14:paraId="5A4D3AAD"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 xml:space="preserve">limit or affect the enforceability of provisions that </w:t>
      </w:r>
      <w:r w:rsidR="0019670E" w:rsidRPr="00FC2B0F">
        <w:rPr>
          <w:rFonts w:ascii="Arial" w:hAnsi="Arial" w:cs="Arial"/>
          <w:sz w:val="20"/>
        </w:rPr>
        <w:t>purport to establish evidentiary standards;</w:t>
      </w:r>
    </w:p>
    <w:p w14:paraId="5FD0DA55" w14:textId="77777777" w:rsidR="00073992" w:rsidRPr="00FC2B0F" w:rsidRDefault="00073992" w:rsidP="00E23FDC">
      <w:pPr>
        <w:pStyle w:val="BodyTextIndent"/>
        <w:rPr>
          <w:rFonts w:ascii="Arial" w:hAnsi="Arial" w:cs="Arial"/>
          <w:sz w:val="20"/>
        </w:rPr>
      </w:pPr>
    </w:p>
    <w:p w14:paraId="6A54E6C3" w14:textId="77777777"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 xml:space="preserve">limit or affect the enforceability of provisions that </w:t>
      </w:r>
      <w:r w:rsidR="0019670E" w:rsidRPr="00FC2B0F">
        <w:rPr>
          <w:rFonts w:ascii="Arial" w:hAnsi="Arial" w:cs="Arial"/>
          <w:sz w:val="20"/>
        </w:rPr>
        <w:t xml:space="preserve">provide for payment of </w:t>
      </w:r>
      <w:r w:rsidR="00923E10" w:rsidRPr="00FC2B0F">
        <w:rPr>
          <w:rFonts w:ascii="Arial" w:hAnsi="Arial" w:cs="Arial"/>
          <w:sz w:val="20"/>
        </w:rPr>
        <w:t xml:space="preserve">increased interest rates upon delinquency in payment or upon any other default; or payment of </w:t>
      </w:r>
      <w:r w:rsidR="00923E10" w:rsidRPr="00FC2B0F">
        <w:rPr>
          <w:rFonts w:ascii="Arial" w:hAnsi="Arial" w:cs="Arial"/>
          <w:sz w:val="20"/>
        </w:rPr>
        <w:lastRenderedPageBreak/>
        <w:t>liquidated damages or prepayment premiums to the extent such payments are deemed to be penalties or forfeitures</w:t>
      </w:r>
      <w:r w:rsidR="0019670E" w:rsidRPr="00FC2B0F">
        <w:rPr>
          <w:rFonts w:ascii="Arial" w:hAnsi="Arial" w:cs="Arial"/>
          <w:sz w:val="20"/>
        </w:rPr>
        <w:t>; and</w:t>
      </w:r>
    </w:p>
    <w:p w14:paraId="5625B8A8" w14:textId="77777777" w:rsidR="00073992" w:rsidRPr="00FC2B0F" w:rsidRDefault="00073992" w:rsidP="00E23FDC">
      <w:pPr>
        <w:pStyle w:val="BodyTextIndent"/>
        <w:rPr>
          <w:rFonts w:ascii="Arial" w:hAnsi="Arial" w:cs="Arial"/>
          <w:sz w:val="20"/>
        </w:rPr>
      </w:pPr>
    </w:p>
    <w:p w14:paraId="0029DB81" w14:textId="27A012EE" w:rsidR="00C86ABE" w:rsidRPr="00FC2B0F" w:rsidRDefault="00546288" w:rsidP="00E23FDC">
      <w:pPr>
        <w:pStyle w:val="BodyTextIndent"/>
        <w:numPr>
          <w:ilvl w:val="0"/>
          <w:numId w:val="31"/>
        </w:numPr>
        <w:ind w:hanging="720"/>
        <w:rPr>
          <w:rFonts w:ascii="Arial" w:hAnsi="Arial" w:cs="Arial"/>
          <w:sz w:val="20"/>
        </w:rPr>
      </w:pPr>
      <w:r w:rsidRPr="00FC2B0F">
        <w:rPr>
          <w:rFonts w:ascii="Arial" w:hAnsi="Arial" w:cs="Arial"/>
          <w:sz w:val="20"/>
        </w:rPr>
        <w:t xml:space="preserve">limit or affect the enforceability of provisions that </w:t>
      </w:r>
      <w:r w:rsidR="0019670E" w:rsidRPr="00FC2B0F">
        <w:rPr>
          <w:rFonts w:ascii="Arial" w:hAnsi="Arial" w:cs="Arial"/>
          <w:sz w:val="20"/>
        </w:rPr>
        <w:t xml:space="preserve">purport to select any </w:t>
      </w:r>
      <w:r w:rsidR="0059555B" w:rsidRPr="00FC2B0F">
        <w:rPr>
          <w:rFonts w:ascii="Arial" w:hAnsi="Arial" w:cs="Arial"/>
          <w:sz w:val="20"/>
        </w:rPr>
        <w:t>s</w:t>
      </w:r>
      <w:r w:rsidR="0019670E" w:rsidRPr="00FC2B0F">
        <w:rPr>
          <w:rFonts w:ascii="Arial" w:hAnsi="Arial" w:cs="Arial"/>
          <w:sz w:val="20"/>
        </w:rPr>
        <w:t>tate</w:t>
      </w:r>
      <w:r w:rsidR="00852FE4">
        <w:rPr>
          <w:rFonts w:ascii="Arial" w:hAnsi="Arial" w:cs="Arial"/>
          <w:sz w:val="20"/>
        </w:rPr>
        <w:t>’</w:t>
      </w:r>
      <w:r w:rsidR="0019670E" w:rsidRPr="00FC2B0F">
        <w:rPr>
          <w:rFonts w:ascii="Arial" w:hAnsi="Arial" w:cs="Arial"/>
          <w:sz w:val="20"/>
        </w:rPr>
        <w:t xml:space="preserve">s law (other than that of the </w:t>
      </w:r>
      <w:r w:rsidR="00F17475" w:rsidRPr="00FC2B0F">
        <w:rPr>
          <w:rFonts w:ascii="Arial" w:hAnsi="Arial" w:cs="Arial"/>
          <w:sz w:val="20"/>
        </w:rPr>
        <w:t>Property</w:t>
      </w:r>
      <w:r w:rsidR="0019670E" w:rsidRPr="00FC2B0F">
        <w:rPr>
          <w:rFonts w:ascii="Arial" w:hAnsi="Arial" w:cs="Arial"/>
          <w:sz w:val="20"/>
        </w:rPr>
        <w:t xml:space="preserve"> Jurisdiction) as the governing law for the </w:t>
      </w:r>
      <w:r w:rsidR="00504A44" w:rsidRPr="00FC2B0F">
        <w:rPr>
          <w:rFonts w:ascii="Arial" w:hAnsi="Arial" w:cs="Arial"/>
          <w:sz w:val="20"/>
        </w:rPr>
        <w:t>Financing Documents</w:t>
      </w:r>
      <w:r w:rsidR="0019670E" w:rsidRPr="00FC2B0F">
        <w:rPr>
          <w:rFonts w:ascii="Arial" w:hAnsi="Arial" w:cs="Arial"/>
          <w:sz w:val="20"/>
        </w:rPr>
        <w:t>.</w:t>
      </w:r>
    </w:p>
    <w:p w14:paraId="60D68880" w14:textId="77777777" w:rsidR="00073992" w:rsidRPr="00FC2B0F" w:rsidRDefault="00073992" w:rsidP="00E23FDC">
      <w:pPr>
        <w:keepNext/>
        <w:rPr>
          <w:rFonts w:ascii="Arial" w:hAnsi="Arial" w:cs="Arial"/>
          <w:sz w:val="20"/>
          <w:u w:val="single"/>
        </w:rPr>
      </w:pPr>
    </w:p>
    <w:p w14:paraId="213F8FE3" w14:textId="77777777" w:rsidR="00CC3331" w:rsidRPr="00FC2B0F" w:rsidRDefault="00546288" w:rsidP="00E23FDC">
      <w:pPr>
        <w:keepNext/>
        <w:rPr>
          <w:rFonts w:ascii="Arial" w:hAnsi="Arial" w:cs="Arial"/>
          <w:sz w:val="20"/>
        </w:rPr>
      </w:pPr>
      <w:r w:rsidRPr="00FC2B0F">
        <w:rPr>
          <w:rFonts w:ascii="Arial" w:hAnsi="Arial" w:cs="Arial"/>
          <w:sz w:val="20"/>
          <w:u w:val="single"/>
        </w:rPr>
        <w:t>Knowledge</w:t>
      </w:r>
      <w:r w:rsidRPr="00FC2B0F">
        <w:rPr>
          <w:rFonts w:ascii="Arial" w:hAnsi="Arial" w:cs="Arial"/>
          <w:sz w:val="20"/>
        </w:rPr>
        <w:t>.</w:t>
      </w:r>
    </w:p>
    <w:p w14:paraId="1E7FC338" w14:textId="77777777" w:rsidR="00073992" w:rsidRPr="00FC2B0F" w:rsidRDefault="00073992" w:rsidP="00E23FDC">
      <w:pPr>
        <w:rPr>
          <w:rFonts w:ascii="Arial" w:hAnsi="Arial" w:cs="Arial"/>
          <w:sz w:val="20"/>
        </w:rPr>
      </w:pPr>
    </w:p>
    <w:p w14:paraId="26710753" w14:textId="01FFFDA7" w:rsidR="00B530CC" w:rsidRPr="00FC2B0F" w:rsidRDefault="00546288" w:rsidP="00E23FDC">
      <w:pPr>
        <w:rPr>
          <w:rFonts w:ascii="Arial" w:hAnsi="Arial" w:cs="Arial"/>
          <w:sz w:val="20"/>
        </w:rPr>
      </w:pPr>
      <w:r w:rsidRPr="00FC2B0F">
        <w:rPr>
          <w:rFonts w:ascii="Arial" w:hAnsi="Arial" w:cs="Arial"/>
          <w:sz w:val="20"/>
        </w:rPr>
        <w:t xml:space="preserve">As used in this </w:t>
      </w:r>
      <w:r w:rsidR="00E1067F" w:rsidRPr="00FC2B0F">
        <w:rPr>
          <w:rFonts w:ascii="Arial" w:hAnsi="Arial" w:cs="Arial"/>
          <w:sz w:val="20"/>
        </w:rPr>
        <w:t xml:space="preserve">opinion </w:t>
      </w:r>
      <w:r w:rsidR="00E14880" w:rsidRPr="00FC2B0F">
        <w:rPr>
          <w:rFonts w:ascii="Arial" w:hAnsi="Arial" w:cs="Arial"/>
          <w:sz w:val="20"/>
        </w:rPr>
        <w:t>letter</w:t>
      </w:r>
      <w:r w:rsidRPr="00FC2B0F">
        <w:rPr>
          <w:rFonts w:ascii="Arial" w:hAnsi="Arial" w:cs="Arial"/>
          <w:sz w:val="20"/>
        </w:rPr>
        <w:t xml:space="preserve">, </w:t>
      </w:r>
      <w:r w:rsidR="00852FE4">
        <w:rPr>
          <w:rFonts w:ascii="Arial" w:hAnsi="Arial" w:cs="Arial"/>
          <w:sz w:val="20"/>
        </w:rPr>
        <w:t>“</w:t>
      </w:r>
      <w:r w:rsidRPr="00FC2B0F">
        <w:rPr>
          <w:rFonts w:ascii="Arial" w:hAnsi="Arial" w:cs="Arial"/>
          <w:b/>
          <w:sz w:val="20"/>
        </w:rPr>
        <w:t>Actual Knowledge</w:t>
      </w:r>
      <w:r w:rsidR="00852FE4">
        <w:rPr>
          <w:rFonts w:ascii="Arial" w:hAnsi="Arial" w:cs="Arial"/>
          <w:sz w:val="20"/>
        </w:rPr>
        <w:t>”</w:t>
      </w:r>
      <w:r w:rsidRPr="00FC2B0F">
        <w:rPr>
          <w:rFonts w:ascii="Arial" w:hAnsi="Arial" w:cs="Arial"/>
          <w:sz w:val="20"/>
        </w:rPr>
        <w:t xml:space="preserve"> means, without investigation, analysis, or review of court or other public records or our files or inquiry of persons, with respect t</w:t>
      </w:r>
      <w:r w:rsidR="00E14880" w:rsidRPr="00FC2B0F">
        <w:rPr>
          <w:rFonts w:ascii="Arial" w:hAnsi="Arial" w:cs="Arial"/>
          <w:sz w:val="20"/>
        </w:rPr>
        <w:t>o the undersigned law firm (</w:t>
      </w:r>
      <w:r w:rsidR="00852FE4">
        <w:rPr>
          <w:rFonts w:ascii="Arial" w:hAnsi="Arial" w:cs="Arial"/>
          <w:sz w:val="20"/>
        </w:rPr>
        <w:t>“</w:t>
      </w:r>
      <w:r w:rsidRPr="00FC2B0F">
        <w:rPr>
          <w:rFonts w:ascii="Arial" w:hAnsi="Arial" w:cs="Arial"/>
          <w:b/>
          <w:sz w:val="20"/>
        </w:rPr>
        <w:t>Opinion Giver</w:t>
      </w:r>
      <w:r w:rsidR="00852FE4">
        <w:rPr>
          <w:rFonts w:ascii="Arial" w:hAnsi="Arial" w:cs="Arial"/>
          <w:sz w:val="20"/>
        </w:rPr>
        <w:t>”</w:t>
      </w:r>
      <w:r w:rsidRPr="00FC2B0F">
        <w:rPr>
          <w:rFonts w:ascii="Arial" w:hAnsi="Arial" w:cs="Arial"/>
          <w:sz w:val="20"/>
        </w:rPr>
        <w:t>), the conscious awareness of facts or other information by the Primary Lawyer or Primary Lawyer Group</w:t>
      </w:r>
      <w:r w:rsidR="004028AE" w:rsidRPr="00FC2B0F">
        <w:rPr>
          <w:rFonts w:ascii="Arial" w:hAnsi="Arial" w:cs="Arial"/>
          <w:sz w:val="20"/>
        </w:rPr>
        <w:t xml:space="preserve">. </w:t>
      </w:r>
      <w:r w:rsidR="00852FE4">
        <w:rPr>
          <w:rFonts w:ascii="Arial" w:hAnsi="Arial" w:cs="Arial"/>
          <w:sz w:val="20"/>
        </w:rPr>
        <w:t>“</w:t>
      </w:r>
      <w:r w:rsidRPr="00FC2B0F">
        <w:rPr>
          <w:rFonts w:ascii="Arial" w:hAnsi="Arial" w:cs="Arial"/>
          <w:b/>
          <w:sz w:val="20"/>
        </w:rPr>
        <w:t>Primary Lawyer</w:t>
      </w:r>
      <w:r w:rsidR="00852FE4">
        <w:rPr>
          <w:rFonts w:ascii="Arial" w:hAnsi="Arial" w:cs="Arial"/>
          <w:sz w:val="20"/>
        </w:rPr>
        <w:t>”</w:t>
      </w:r>
      <w:r w:rsidRPr="00FC2B0F">
        <w:rPr>
          <w:rFonts w:ascii="Arial" w:hAnsi="Arial" w:cs="Arial"/>
          <w:sz w:val="20"/>
        </w:rPr>
        <w:t xml:space="preserve"> means the lawyer in the Opinion Gi</w:t>
      </w:r>
      <w:r w:rsidR="00AB0974" w:rsidRPr="00FC2B0F">
        <w:rPr>
          <w:rFonts w:ascii="Arial" w:hAnsi="Arial" w:cs="Arial"/>
          <w:sz w:val="20"/>
        </w:rPr>
        <w:t>ver</w:t>
      </w:r>
      <w:r w:rsidR="00852FE4">
        <w:rPr>
          <w:rFonts w:ascii="Arial" w:hAnsi="Arial" w:cs="Arial"/>
          <w:sz w:val="20"/>
        </w:rPr>
        <w:t>’</w:t>
      </w:r>
      <w:r w:rsidR="00AB0974" w:rsidRPr="00FC2B0F">
        <w:rPr>
          <w:rFonts w:ascii="Arial" w:hAnsi="Arial" w:cs="Arial"/>
          <w:sz w:val="20"/>
        </w:rPr>
        <w:t xml:space="preserve">s organization who signs this </w:t>
      </w:r>
      <w:r w:rsidR="00E1067F" w:rsidRPr="00FC2B0F">
        <w:rPr>
          <w:rFonts w:ascii="Arial" w:hAnsi="Arial" w:cs="Arial"/>
          <w:sz w:val="20"/>
        </w:rPr>
        <w:t xml:space="preserve">opinion </w:t>
      </w:r>
      <w:r w:rsidR="00AB0974" w:rsidRPr="00FC2B0F">
        <w:rPr>
          <w:rFonts w:ascii="Arial" w:hAnsi="Arial" w:cs="Arial"/>
          <w:sz w:val="20"/>
        </w:rPr>
        <w:t>letter</w:t>
      </w:r>
      <w:r w:rsidRPr="00FC2B0F">
        <w:rPr>
          <w:rFonts w:ascii="Arial" w:hAnsi="Arial" w:cs="Arial"/>
          <w:sz w:val="20"/>
        </w:rPr>
        <w:t>; any lawyer in the Opinion Giver</w:t>
      </w:r>
      <w:r w:rsidR="00852FE4">
        <w:rPr>
          <w:rFonts w:ascii="Arial" w:hAnsi="Arial" w:cs="Arial"/>
          <w:sz w:val="20"/>
        </w:rPr>
        <w:t>’</w:t>
      </w:r>
      <w:r w:rsidRPr="00FC2B0F">
        <w:rPr>
          <w:rFonts w:ascii="Arial" w:hAnsi="Arial" w:cs="Arial"/>
          <w:sz w:val="20"/>
        </w:rPr>
        <w:t xml:space="preserve">s organization who has active involvement in negotiating the Loan, preparing the </w:t>
      </w:r>
      <w:r w:rsidR="00504A44" w:rsidRPr="00FC2B0F">
        <w:rPr>
          <w:rFonts w:ascii="Arial" w:hAnsi="Arial" w:cs="Arial"/>
          <w:sz w:val="20"/>
        </w:rPr>
        <w:t>Financing Documents</w:t>
      </w:r>
      <w:r w:rsidRPr="00FC2B0F">
        <w:rPr>
          <w:rFonts w:ascii="Arial" w:hAnsi="Arial" w:cs="Arial"/>
          <w:sz w:val="20"/>
        </w:rPr>
        <w:t xml:space="preserve"> or preparing th</w:t>
      </w:r>
      <w:r w:rsidR="00AB0974" w:rsidRPr="00FC2B0F">
        <w:rPr>
          <w:rFonts w:ascii="Arial" w:hAnsi="Arial" w:cs="Arial"/>
          <w:sz w:val="20"/>
        </w:rPr>
        <w:t>is</w:t>
      </w:r>
      <w:r w:rsidRPr="00FC2B0F">
        <w:rPr>
          <w:rFonts w:ascii="Arial" w:hAnsi="Arial" w:cs="Arial"/>
          <w:sz w:val="20"/>
        </w:rPr>
        <w:t xml:space="preserve"> </w:t>
      </w:r>
      <w:r w:rsidR="00E1067F" w:rsidRPr="00FC2B0F">
        <w:rPr>
          <w:rFonts w:ascii="Arial" w:hAnsi="Arial" w:cs="Arial"/>
          <w:sz w:val="20"/>
        </w:rPr>
        <w:t xml:space="preserve">opinion </w:t>
      </w:r>
      <w:r w:rsidR="00AB0974" w:rsidRPr="00FC2B0F">
        <w:rPr>
          <w:rFonts w:ascii="Arial" w:hAnsi="Arial" w:cs="Arial"/>
          <w:sz w:val="20"/>
        </w:rPr>
        <w:t>letter</w:t>
      </w:r>
      <w:r w:rsidRPr="00FC2B0F">
        <w:rPr>
          <w:rFonts w:ascii="Arial" w:hAnsi="Arial" w:cs="Arial"/>
          <w:sz w:val="20"/>
        </w:rPr>
        <w:t>; and solely as to information relevant to a particular opinion issue or confirmation regarding a particular factual matter (</w:t>
      </w:r>
      <w:r w:rsidRPr="00FC2B0F">
        <w:rPr>
          <w:rFonts w:ascii="Arial" w:hAnsi="Arial" w:cs="Arial"/>
          <w:i/>
          <w:sz w:val="20"/>
        </w:rPr>
        <w:t>e.g.</w:t>
      </w:r>
      <w:r w:rsidRPr="00FC2B0F">
        <w:rPr>
          <w:rFonts w:ascii="Arial" w:hAnsi="Arial" w:cs="Arial"/>
          <w:sz w:val="20"/>
        </w:rPr>
        <w:t>, pending or threatened legal proceedings), any lawyer in the Opinion Giver</w:t>
      </w:r>
      <w:r w:rsidR="00852FE4">
        <w:rPr>
          <w:rFonts w:ascii="Arial" w:hAnsi="Arial" w:cs="Arial"/>
          <w:sz w:val="20"/>
        </w:rPr>
        <w:t>’</w:t>
      </w:r>
      <w:r w:rsidRPr="00FC2B0F">
        <w:rPr>
          <w:rFonts w:ascii="Arial" w:hAnsi="Arial" w:cs="Arial"/>
          <w:sz w:val="20"/>
        </w:rPr>
        <w:t>s organization who is primarily responsible for providing the response concerning that particular opinion issue or confirmation</w:t>
      </w:r>
      <w:r w:rsidR="004028AE" w:rsidRPr="00FC2B0F">
        <w:rPr>
          <w:rFonts w:ascii="Arial" w:hAnsi="Arial" w:cs="Arial"/>
          <w:sz w:val="20"/>
        </w:rPr>
        <w:t xml:space="preserve">. </w:t>
      </w:r>
      <w:r w:rsidR="00852FE4">
        <w:rPr>
          <w:rFonts w:ascii="Arial" w:hAnsi="Arial" w:cs="Arial"/>
          <w:sz w:val="20"/>
        </w:rPr>
        <w:t>“</w:t>
      </w:r>
      <w:r w:rsidRPr="00FC2B0F">
        <w:rPr>
          <w:rFonts w:ascii="Arial" w:hAnsi="Arial" w:cs="Arial"/>
          <w:b/>
          <w:sz w:val="20"/>
        </w:rPr>
        <w:t>Primary Lawyer Group</w:t>
      </w:r>
      <w:r w:rsidR="00852FE4">
        <w:rPr>
          <w:rFonts w:ascii="Arial" w:hAnsi="Arial" w:cs="Arial"/>
          <w:sz w:val="20"/>
        </w:rPr>
        <w:t>”</w:t>
      </w:r>
      <w:r w:rsidRPr="00FC2B0F">
        <w:rPr>
          <w:rFonts w:ascii="Arial" w:hAnsi="Arial" w:cs="Arial"/>
          <w:sz w:val="20"/>
        </w:rPr>
        <w:t xml:space="preserve"> means all of the Primary Lawyers when there </w:t>
      </w:r>
      <w:r w:rsidR="0059555B" w:rsidRPr="00FC2B0F">
        <w:rPr>
          <w:rFonts w:ascii="Arial" w:hAnsi="Arial" w:cs="Arial"/>
          <w:sz w:val="20"/>
        </w:rPr>
        <w:t>is</w:t>
      </w:r>
      <w:r w:rsidRPr="00FC2B0F">
        <w:rPr>
          <w:rFonts w:ascii="Arial" w:hAnsi="Arial" w:cs="Arial"/>
          <w:sz w:val="20"/>
        </w:rPr>
        <w:t xml:space="preserve"> more than one</w:t>
      </w:r>
      <w:r w:rsidR="004028AE" w:rsidRPr="00FC2B0F">
        <w:rPr>
          <w:rFonts w:ascii="Arial" w:hAnsi="Arial" w:cs="Arial"/>
          <w:sz w:val="20"/>
        </w:rPr>
        <w:t>.</w:t>
      </w:r>
    </w:p>
    <w:p w14:paraId="5932B5AC" w14:textId="77777777" w:rsidR="00073992" w:rsidRPr="00FC2B0F" w:rsidRDefault="00073992" w:rsidP="00E23FDC">
      <w:pPr>
        <w:keepNext/>
        <w:rPr>
          <w:rFonts w:ascii="Arial" w:hAnsi="Arial" w:cs="Arial"/>
          <w:sz w:val="20"/>
          <w:u w:val="single"/>
        </w:rPr>
      </w:pPr>
    </w:p>
    <w:p w14:paraId="09705C02" w14:textId="77777777" w:rsidR="00CC3331" w:rsidRPr="00FC2B0F" w:rsidRDefault="00546288" w:rsidP="00E23FDC">
      <w:pPr>
        <w:keepNext/>
        <w:rPr>
          <w:rFonts w:ascii="Arial" w:hAnsi="Arial" w:cs="Arial"/>
          <w:sz w:val="20"/>
        </w:rPr>
      </w:pPr>
      <w:r w:rsidRPr="00FC2B0F">
        <w:rPr>
          <w:rFonts w:ascii="Arial" w:hAnsi="Arial" w:cs="Arial"/>
          <w:sz w:val="20"/>
          <w:u w:val="single"/>
        </w:rPr>
        <w:t>Effective Date; No Obligation to Update</w:t>
      </w:r>
      <w:r w:rsidRPr="00FC2B0F">
        <w:rPr>
          <w:rFonts w:ascii="Arial" w:hAnsi="Arial" w:cs="Arial"/>
          <w:sz w:val="20"/>
        </w:rPr>
        <w:t>.</w:t>
      </w:r>
    </w:p>
    <w:p w14:paraId="36866802" w14:textId="77777777" w:rsidR="00073992" w:rsidRPr="00FC2B0F" w:rsidRDefault="00073992" w:rsidP="00E23FDC">
      <w:pPr>
        <w:rPr>
          <w:rFonts w:ascii="Arial" w:hAnsi="Arial" w:cs="Arial"/>
          <w:sz w:val="20"/>
        </w:rPr>
      </w:pPr>
    </w:p>
    <w:p w14:paraId="5D50DFCE" w14:textId="77777777" w:rsidR="00E14880" w:rsidRPr="00FC2B0F" w:rsidRDefault="00546288" w:rsidP="00E23FDC">
      <w:pPr>
        <w:rPr>
          <w:rFonts w:ascii="Arial" w:hAnsi="Arial" w:cs="Arial"/>
          <w:sz w:val="20"/>
        </w:rPr>
      </w:pPr>
      <w:r w:rsidRPr="00FC2B0F">
        <w:rPr>
          <w:rFonts w:ascii="Arial" w:hAnsi="Arial" w:cs="Arial"/>
          <w:sz w:val="20"/>
        </w:rPr>
        <w:t xml:space="preserve">This </w:t>
      </w:r>
      <w:r w:rsidR="00E1067F" w:rsidRPr="00FC2B0F">
        <w:rPr>
          <w:rFonts w:ascii="Arial" w:hAnsi="Arial" w:cs="Arial"/>
          <w:sz w:val="20"/>
        </w:rPr>
        <w:t xml:space="preserve">opinion </w:t>
      </w:r>
      <w:r w:rsidRPr="00FC2B0F">
        <w:rPr>
          <w:rFonts w:ascii="Arial" w:hAnsi="Arial" w:cs="Arial"/>
          <w:sz w:val="20"/>
        </w:rPr>
        <w:t>letter is rendered as of its date, and we express no opinion as to circumstances or events which may occur subsequent to such date</w:t>
      </w:r>
      <w:r w:rsidR="004028AE" w:rsidRPr="00FC2B0F">
        <w:rPr>
          <w:rFonts w:ascii="Arial" w:hAnsi="Arial" w:cs="Arial"/>
          <w:sz w:val="20"/>
        </w:rPr>
        <w:t xml:space="preserve">. </w:t>
      </w:r>
      <w:r w:rsidRPr="00FC2B0F">
        <w:rPr>
          <w:rFonts w:ascii="Arial" w:hAnsi="Arial" w:cs="Arial"/>
          <w:sz w:val="20"/>
        </w:rPr>
        <w:t>Further, we undertake no, and hereby disclaim any, obligation to advise you of any changes in</w:t>
      </w:r>
      <w:r w:rsidR="0059555B" w:rsidRPr="00FC2B0F">
        <w:rPr>
          <w:rFonts w:ascii="Arial" w:hAnsi="Arial" w:cs="Arial"/>
          <w:sz w:val="20"/>
        </w:rPr>
        <w:t>,</w:t>
      </w:r>
      <w:r w:rsidRPr="00FC2B0F">
        <w:rPr>
          <w:rFonts w:ascii="Arial" w:hAnsi="Arial" w:cs="Arial"/>
          <w:sz w:val="20"/>
        </w:rPr>
        <w:t xml:space="preserve"> or any new developments which might affect</w:t>
      </w:r>
      <w:r w:rsidR="0059555B" w:rsidRPr="00FC2B0F">
        <w:rPr>
          <w:rFonts w:ascii="Arial" w:hAnsi="Arial" w:cs="Arial"/>
          <w:sz w:val="20"/>
        </w:rPr>
        <w:t>,</w:t>
      </w:r>
      <w:r w:rsidRPr="00FC2B0F">
        <w:rPr>
          <w:rFonts w:ascii="Arial" w:hAnsi="Arial" w:cs="Arial"/>
          <w:sz w:val="20"/>
        </w:rPr>
        <w:t xml:space="preserve"> any matters or opinions set forth </w:t>
      </w:r>
      <w:r w:rsidR="0059555B" w:rsidRPr="00FC2B0F">
        <w:rPr>
          <w:rFonts w:ascii="Arial" w:hAnsi="Arial" w:cs="Arial"/>
          <w:sz w:val="20"/>
        </w:rPr>
        <w:t xml:space="preserve">in this </w:t>
      </w:r>
      <w:r w:rsidR="00E1067F" w:rsidRPr="00FC2B0F">
        <w:rPr>
          <w:rFonts w:ascii="Arial" w:hAnsi="Arial" w:cs="Arial"/>
          <w:sz w:val="20"/>
        </w:rPr>
        <w:t xml:space="preserve">opinion </w:t>
      </w:r>
      <w:r w:rsidR="0059555B" w:rsidRPr="00FC2B0F">
        <w:rPr>
          <w:rFonts w:ascii="Arial" w:hAnsi="Arial" w:cs="Arial"/>
          <w:sz w:val="20"/>
        </w:rPr>
        <w:t>letter</w:t>
      </w:r>
      <w:r w:rsidRPr="00FC2B0F">
        <w:rPr>
          <w:rFonts w:ascii="Arial" w:hAnsi="Arial" w:cs="Arial"/>
          <w:sz w:val="20"/>
        </w:rPr>
        <w:t>.</w:t>
      </w:r>
    </w:p>
    <w:p w14:paraId="02A6BBD4" w14:textId="77777777" w:rsidR="00073992" w:rsidRPr="00FC2B0F" w:rsidRDefault="00073992" w:rsidP="00E23FDC">
      <w:pPr>
        <w:rPr>
          <w:rFonts w:ascii="Arial" w:hAnsi="Arial" w:cs="Arial"/>
          <w:sz w:val="20"/>
        </w:rPr>
      </w:pPr>
    </w:p>
    <w:p w14:paraId="51806D43" w14:textId="77777777" w:rsidR="00D74854" w:rsidRPr="00FC2B0F" w:rsidRDefault="00D74854" w:rsidP="00E23FDC">
      <w:pPr>
        <w:rPr>
          <w:rFonts w:ascii="Arial" w:hAnsi="Arial" w:cs="Arial"/>
          <w:sz w:val="20"/>
        </w:rPr>
      </w:pPr>
    </w:p>
    <w:p w14:paraId="46EC747D" w14:textId="77777777" w:rsidR="00CC3331" w:rsidRPr="00FC2B0F" w:rsidRDefault="00546288" w:rsidP="00685630">
      <w:pPr>
        <w:keepNext/>
        <w:jc w:val="center"/>
        <w:rPr>
          <w:rFonts w:ascii="Arial" w:hAnsi="Arial" w:cs="Arial"/>
          <w:b/>
          <w:bCs/>
          <w:sz w:val="20"/>
        </w:rPr>
      </w:pPr>
      <w:r w:rsidRPr="00FC2B0F">
        <w:rPr>
          <w:rFonts w:ascii="Arial" w:hAnsi="Arial" w:cs="Arial"/>
          <w:b/>
          <w:bCs/>
          <w:sz w:val="20"/>
        </w:rPr>
        <w:t>USE</w:t>
      </w:r>
    </w:p>
    <w:p w14:paraId="783DC562" w14:textId="77777777" w:rsidR="00073992" w:rsidRPr="00FC2B0F" w:rsidRDefault="00073992" w:rsidP="00685630">
      <w:pPr>
        <w:keepNext/>
        <w:jc w:val="center"/>
        <w:rPr>
          <w:rFonts w:ascii="Arial" w:hAnsi="Arial" w:cs="Arial"/>
          <w:b/>
          <w:sz w:val="20"/>
        </w:rPr>
      </w:pPr>
    </w:p>
    <w:p w14:paraId="74CA48F8" w14:textId="349E6747" w:rsidR="009A3FE4" w:rsidRPr="00FC2B0F" w:rsidRDefault="00546288" w:rsidP="00E23FDC">
      <w:pPr>
        <w:rPr>
          <w:rFonts w:ascii="Arial" w:hAnsi="Arial" w:cs="Arial"/>
          <w:sz w:val="20"/>
        </w:rPr>
      </w:pPr>
      <w:r w:rsidRPr="00FC2B0F">
        <w:rPr>
          <w:rFonts w:ascii="Arial" w:hAnsi="Arial" w:cs="Arial"/>
          <w:sz w:val="20"/>
        </w:rPr>
        <w:t xml:space="preserve">This </w:t>
      </w:r>
      <w:r w:rsidR="00E1067F" w:rsidRPr="00FC2B0F">
        <w:rPr>
          <w:rFonts w:ascii="Arial" w:hAnsi="Arial" w:cs="Arial"/>
          <w:sz w:val="20"/>
        </w:rPr>
        <w:t xml:space="preserve">opinion </w:t>
      </w:r>
      <w:r w:rsidRPr="00FC2B0F">
        <w:rPr>
          <w:rFonts w:ascii="Arial" w:hAnsi="Arial" w:cs="Arial"/>
          <w:sz w:val="20"/>
        </w:rPr>
        <w:t>letter is furnished to you solely for your benefit, the benefit of</w:t>
      </w:r>
      <w:r w:rsidR="003949BF">
        <w:rPr>
          <w:rFonts w:ascii="Arial" w:hAnsi="Arial" w:cs="Arial"/>
          <w:sz w:val="20"/>
        </w:rPr>
        <w:t xml:space="preserve"> your successors and assigns, including</w:t>
      </w:r>
      <w:r w:rsidRPr="00FC2B0F">
        <w:rPr>
          <w:rFonts w:ascii="Arial" w:hAnsi="Arial" w:cs="Arial"/>
          <w:sz w:val="20"/>
        </w:rPr>
        <w:t xml:space="preserve"> </w:t>
      </w:r>
      <w:r w:rsidR="00BF6E44" w:rsidRPr="00FC2B0F">
        <w:rPr>
          <w:rFonts w:ascii="Arial" w:hAnsi="Arial" w:cs="Arial"/>
          <w:sz w:val="20"/>
        </w:rPr>
        <w:t xml:space="preserve">subsequent holders of the </w:t>
      </w:r>
      <w:r w:rsidR="00F17475" w:rsidRPr="00FC2B0F">
        <w:rPr>
          <w:rFonts w:ascii="Arial" w:hAnsi="Arial" w:cs="Arial"/>
          <w:sz w:val="20"/>
        </w:rPr>
        <w:t>Governmental Note</w:t>
      </w:r>
      <w:r w:rsidRPr="00FC2B0F">
        <w:rPr>
          <w:rFonts w:ascii="Arial" w:hAnsi="Arial" w:cs="Arial"/>
          <w:sz w:val="20"/>
        </w:rPr>
        <w:t xml:space="preserve">, and any statistical rating agency that provides a rating on securities backed in part by the </w:t>
      </w:r>
      <w:r w:rsidR="00BF6E44" w:rsidRPr="00FC2B0F">
        <w:rPr>
          <w:rFonts w:ascii="Arial" w:hAnsi="Arial" w:cs="Arial"/>
          <w:sz w:val="20"/>
        </w:rPr>
        <w:t xml:space="preserve">Funding </w:t>
      </w:r>
      <w:r w:rsidR="00866EC3" w:rsidRPr="00FC2B0F">
        <w:rPr>
          <w:rFonts w:ascii="Arial" w:hAnsi="Arial" w:cs="Arial"/>
          <w:sz w:val="20"/>
        </w:rPr>
        <w:t>Loan</w:t>
      </w:r>
      <w:r w:rsidRPr="00FC2B0F">
        <w:rPr>
          <w:rFonts w:ascii="Arial" w:hAnsi="Arial" w:cs="Arial"/>
          <w:sz w:val="20"/>
        </w:rPr>
        <w:t xml:space="preserve">, all of which we understand may receive copies of this </w:t>
      </w:r>
      <w:r w:rsidR="00E1067F" w:rsidRPr="00FC2B0F">
        <w:rPr>
          <w:rFonts w:ascii="Arial" w:hAnsi="Arial" w:cs="Arial"/>
          <w:sz w:val="20"/>
        </w:rPr>
        <w:t xml:space="preserve">opinion </w:t>
      </w:r>
      <w:r w:rsidRPr="00FC2B0F">
        <w:rPr>
          <w:rFonts w:ascii="Arial" w:hAnsi="Arial" w:cs="Arial"/>
          <w:sz w:val="20"/>
        </w:rPr>
        <w:t xml:space="preserve">letter. This </w:t>
      </w:r>
      <w:r w:rsidR="00E1067F" w:rsidRPr="00FC2B0F">
        <w:rPr>
          <w:rFonts w:ascii="Arial" w:hAnsi="Arial" w:cs="Arial"/>
          <w:sz w:val="20"/>
        </w:rPr>
        <w:t xml:space="preserve">opinion </w:t>
      </w:r>
      <w:r w:rsidRPr="00FC2B0F">
        <w:rPr>
          <w:rFonts w:ascii="Arial" w:hAnsi="Arial" w:cs="Arial"/>
          <w:sz w:val="20"/>
        </w:rPr>
        <w:t>letter may not be used, quoted from or relied upon by any other person without our prior written consent; however, you</w:t>
      </w:r>
      <w:r w:rsidR="00D13FEC" w:rsidRPr="00FC2B0F">
        <w:rPr>
          <w:rFonts w:ascii="Arial" w:hAnsi="Arial" w:cs="Arial"/>
          <w:sz w:val="20"/>
        </w:rPr>
        <w:t xml:space="preserve"> or</w:t>
      </w:r>
      <w:r w:rsidR="003949BF">
        <w:rPr>
          <w:rFonts w:ascii="Arial" w:hAnsi="Arial" w:cs="Arial"/>
          <w:sz w:val="20"/>
        </w:rPr>
        <w:t xml:space="preserve"> your successors or assigns, including</w:t>
      </w:r>
      <w:r w:rsidR="00D13FEC" w:rsidRPr="00FC2B0F">
        <w:rPr>
          <w:rFonts w:ascii="Arial" w:hAnsi="Arial" w:cs="Arial"/>
          <w:sz w:val="20"/>
        </w:rPr>
        <w:t xml:space="preserve"> a</w:t>
      </w:r>
      <w:r w:rsidR="00BF6E44" w:rsidRPr="00FC2B0F">
        <w:rPr>
          <w:rFonts w:ascii="Arial" w:hAnsi="Arial" w:cs="Arial"/>
          <w:sz w:val="20"/>
        </w:rPr>
        <w:t xml:space="preserve"> subsequent holder of the </w:t>
      </w:r>
      <w:r w:rsidR="00F17475" w:rsidRPr="00FC2B0F">
        <w:rPr>
          <w:rFonts w:ascii="Arial" w:hAnsi="Arial" w:cs="Arial"/>
          <w:sz w:val="20"/>
        </w:rPr>
        <w:t>Governmental Note</w:t>
      </w:r>
      <w:r w:rsidR="00BF6E44" w:rsidRPr="00FC2B0F">
        <w:rPr>
          <w:rFonts w:ascii="Arial" w:hAnsi="Arial" w:cs="Arial"/>
          <w:sz w:val="20"/>
        </w:rPr>
        <w:t>,</w:t>
      </w:r>
      <w:r w:rsidRPr="00FC2B0F">
        <w:rPr>
          <w:rFonts w:ascii="Arial" w:hAnsi="Arial" w:cs="Arial"/>
          <w:sz w:val="20"/>
        </w:rPr>
        <w:t xml:space="preserve"> may deliver copies of this </w:t>
      </w:r>
      <w:r w:rsidR="00E1067F" w:rsidRPr="00FC2B0F">
        <w:rPr>
          <w:rFonts w:ascii="Arial" w:hAnsi="Arial" w:cs="Arial"/>
          <w:sz w:val="20"/>
        </w:rPr>
        <w:t xml:space="preserve">opinion </w:t>
      </w:r>
      <w:r w:rsidRPr="00FC2B0F">
        <w:rPr>
          <w:rFonts w:ascii="Arial" w:hAnsi="Arial" w:cs="Arial"/>
          <w:sz w:val="20"/>
        </w:rPr>
        <w:t>letter to (a) independent auditors, accountants, attorneys and other professionals acting on behalf of you</w:t>
      </w:r>
      <w:r w:rsidR="00D13FEC" w:rsidRPr="00FC2B0F">
        <w:rPr>
          <w:rFonts w:ascii="Arial" w:hAnsi="Arial" w:cs="Arial"/>
          <w:sz w:val="20"/>
        </w:rPr>
        <w:t xml:space="preserve"> or</w:t>
      </w:r>
      <w:r w:rsidR="003949BF">
        <w:rPr>
          <w:rFonts w:ascii="Arial" w:hAnsi="Arial" w:cs="Arial"/>
          <w:sz w:val="20"/>
        </w:rPr>
        <w:t xml:space="preserve"> your successors or assigns, including</w:t>
      </w:r>
      <w:r w:rsidR="00D13FEC" w:rsidRPr="00FC2B0F">
        <w:rPr>
          <w:rFonts w:ascii="Arial" w:hAnsi="Arial" w:cs="Arial"/>
          <w:sz w:val="20"/>
        </w:rPr>
        <w:t xml:space="preserve"> a subsequent holder of the </w:t>
      </w:r>
      <w:r w:rsidR="00B30A13" w:rsidRPr="00FC2B0F">
        <w:rPr>
          <w:rFonts w:ascii="Arial" w:hAnsi="Arial" w:cs="Arial"/>
          <w:sz w:val="20"/>
        </w:rPr>
        <w:t xml:space="preserve">Governmental </w:t>
      </w:r>
      <w:r w:rsidR="00D13FEC" w:rsidRPr="00FC2B0F">
        <w:rPr>
          <w:rFonts w:ascii="Arial" w:hAnsi="Arial" w:cs="Arial"/>
          <w:sz w:val="20"/>
        </w:rPr>
        <w:t>Note</w:t>
      </w:r>
      <w:r w:rsidRPr="00FC2B0F">
        <w:rPr>
          <w:rFonts w:ascii="Arial" w:hAnsi="Arial" w:cs="Arial"/>
          <w:sz w:val="20"/>
        </w:rPr>
        <w:t xml:space="preserve">, (b) governmental agencies having regulatory authority over you </w:t>
      </w:r>
      <w:r w:rsidR="007262B5" w:rsidRPr="00FC2B0F">
        <w:rPr>
          <w:rFonts w:ascii="Arial" w:hAnsi="Arial" w:cs="Arial"/>
          <w:sz w:val="20"/>
        </w:rPr>
        <w:t>or</w:t>
      </w:r>
      <w:r w:rsidR="003949BF">
        <w:rPr>
          <w:rFonts w:ascii="Arial" w:hAnsi="Arial" w:cs="Arial"/>
          <w:sz w:val="20"/>
        </w:rPr>
        <w:t xml:space="preserve"> your successors or assigns, including</w:t>
      </w:r>
      <w:r w:rsidR="007262B5" w:rsidRPr="00FC2B0F">
        <w:rPr>
          <w:rFonts w:ascii="Arial" w:hAnsi="Arial" w:cs="Arial"/>
          <w:sz w:val="20"/>
        </w:rPr>
        <w:t xml:space="preserve"> </w:t>
      </w:r>
      <w:r w:rsidR="00D13FEC" w:rsidRPr="00FC2B0F">
        <w:rPr>
          <w:rFonts w:ascii="Arial" w:hAnsi="Arial" w:cs="Arial"/>
          <w:sz w:val="20"/>
        </w:rPr>
        <w:t xml:space="preserve">a subsequent holder of the </w:t>
      </w:r>
      <w:r w:rsidR="00B30A13" w:rsidRPr="00FC2B0F">
        <w:rPr>
          <w:rFonts w:ascii="Arial" w:hAnsi="Arial" w:cs="Arial"/>
          <w:sz w:val="20"/>
        </w:rPr>
        <w:t xml:space="preserve">Governmental </w:t>
      </w:r>
      <w:r w:rsidR="00D13FEC" w:rsidRPr="00FC2B0F">
        <w:rPr>
          <w:rFonts w:ascii="Arial" w:hAnsi="Arial" w:cs="Arial"/>
          <w:sz w:val="20"/>
        </w:rPr>
        <w:t>Note</w:t>
      </w:r>
      <w:r w:rsidRPr="00FC2B0F">
        <w:rPr>
          <w:rFonts w:ascii="Arial" w:hAnsi="Arial" w:cs="Arial"/>
          <w:sz w:val="20"/>
        </w:rPr>
        <w:t xml:space="preserve">, (c) designated persons pursuant to an order or legal process of any court or governmental agency, and (d) prospective purchasers of the </w:t>
      </w:r>
      <w:r w:rsidR="00F17475" w:rsidRPr="00FC2B0F">
        <w:rPr>
          <w:rFonts w:ascii="Arial" w:hAnsi="Arial" w:cs="Arial"/>
          <w:sz w:val="20"/>
        </w:rPr>
        <w:t>Governmental Note</w:t>
      </w:r>
      <w:r w:rsidRPr="00FC2B0F">
        <w:rPr>
          <w:rFonts w:ascii="Arial" w:hAnsi="Arial" w:cs="Arial"/>
          <w:sz w:val="20"/>
        </w:rPr>
        <w:t>.</w:t>
      </w:r>
    </w:p>
    <w:p w14:paraId="0F5E426A" w14:textId="77777777" w:rsidR="00073992" w:rsidRPr="00FC2B0F" w:rsidRDefault="00073992" w:rsidP="00E23FDC">
      <w:pPr>
        <w:tabs>
          <w:tab w:val="left" w:pos="360"/>
        </w:tabs>
        <w:rPr>
          <w:rFonts w:ascii="Arial" w:eastAsia="MS Mincho" w:hAnsi="Arial" w:cs="Arial"/>
          <w:sz w:val="20"/>
        </w:rPr>
      </w:pPr>
    </w:p>
    <w:p w14:paraId="2E269AC6" w14:textId="77777777" w:rsidR="00073992" w:rsidRPr="00FC2B0F" w:rsidRDefault="00073992" w:rsidP="00E23FDC">
      <w:pPr>
        <w:tabs>
          <w:tab w:val="left" w:pos="360"/>
        </w:tabs>
        <w:rPr>
          <w:rFonts w:ascii="Arial" w:eastAsia="MS Mincho" w:hAnsi="Arial" w:cs="Arial"/>
          <w:sz w:val="20"/>
        </w:rPr>
      </w:pPr>
    </w:p>
    <w:p w14:paraId="1A0C7599" w14:textId="77777777" w:rsidR="0019670E" w:rsidRPr="00FC2B0F" w:rsidRDefault="00546288" w:rsidP="00E23FDC">
      <w:pPr>
        <w:tabs>
          <w:tab w:val="left" w:pos="360"/>
        </w:tabs>
        <w:rPr>
          <w:rFonts w:ascii="Arial" w:eastAsia="MS Mincho" w:hAnsi="Arial" w:cs="Arial"/>
          <w:sz w:val="20"/>
        </w:rPr>
      </w:pPr>
      <w:r w:rsidRPr="00FC2B0F">
        <w:rPr>
          <w:rFonts w:ascii="Arial" w:eastAsia="MS Mincho" w:hAnsi="Arial" w:cs="Arial"/>
          <w:sz w:val="20"/>
        </w:rPr>
        <w:t>Sincerely,</w:t>
      </w:r>
    </w:p>
    <w:p w14:paraId="6B0835FD" w14:textId="77777777" w:rsidR="00073992" w:rsidRPr="00FC2B0F" w:rsidRDefault="00073992" w:rsidP="00E23FDC">
      <w:pPr>
        <w:tabs>
          <w:tab w:val="left" w:pos="360"/>
        </w:tabs>
        <w:rPr>
          <w:rFonts w:ascii="Arial" w:eastAsia="MS Mincho" w:hAnsi="Arial" w:cs="Arial"/>
          <w:sz w:val="20"/>
        </w:rPr>
      </w:pPr>
    </w:p>
    <w:p w14:paraId="350C08B9" w14:textId="77777777" w:rsidR="0019670E" w:rsidRPr="009005FC" w:rsidRDefault="00546288" w:rsidP="00E23FDC">
      <w:pPr>
        <w:tabs>
          <w:tab w:val="left" w:pos="360"/>
        </w:tabs>
        <w:rPr>
          <w:rFonts w:ascii="Arial" w:hAnsi="Arial" w:cs="Arial"/>
          <w:b/>
          <w:bCs/>
          <w:sz w:val="20"/>
        </w:rPr>
      </w:pPr>
      <w:r w:rsidRPr="009005FC">
        <w:rPr>
          <w:rFonts w:ascii="Arial" w:eastAsia="MS Mincho" w:hAnsi="Arial" w:cs="Arial"/>
          <w:b/>
          <w:bCs/>
          <w:sz w:val="20"/>
          <w:highlight w:val="yellow"/>
        </w:rPr>
        <w:t>[</w:t>
      </w:r>
      <w:r w:rsidR="00B1073B" w:rsidRPr="009005FC">
        <w:rPr>
          <w:rFonts w:ascii="Arial" w:eastAsia="MS Mincho" w:hAnsi="Arial" w:cs="Arial"/>
          <w:b/>
          <w:bCs/>
          <w:sz w:val="20"/>
          <w:highlight w:val="yellow"/>
        </w:rPr>
        <w:t>NAME OF LAW FIRM</w:t>
      </w:r>
      <w:r w:rsidRPr="009005FC">
        <w:rPr>
          <w:rFonts w:ascii="Arial" w:eastAsia="MS Mincho" w:hAnsi="Arial" w:cs="Arial"/>
          <w:b/>
          <w:bCs/>
          <w:sz w:val="20"/>
          <w:highlight w:val="yellow"/>
        </w:rPr>
        <w:t>]</w:t>
      </w:r>
    </w:p>
    <w:sectPr w:rsidR="0019670E" w:rsidRPr="009005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9FEB" w14:textId="77777777" w:rsidR="004D5E01" w:rsidRDefault="00546288">
      <w:r>
        <w:separator/>
      </w:r>
    </w:p>
  </w:endnote>
  <w:endnote w:type="continuationSeparator" w:id="0">
    <w:p w14:paraId="3CCA2D8C" w14:textId="77777777" w:rsidR="004D5E01" w:rsidRDefault="005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kzidenzGroteskBQ-Reg">
    <w:panose1 w:val="00000000000000000000"/>
    <w:charset w:val="00"/>
    <w:family w:val="moder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CE7F" w14:textId="77777777" w:rsidR="00D2682B" w:rsidRDefault="00D26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A129" w14:textId="77777777" w:rsidR="00CD0465" w:rsidRDefault="00682C38">
    <w:pPr>
      <w:pStyle w:val="Footer"/>
      <w:rPr>
        <w:rFonts w:ascii="Arial" w:hAnsi="Arial" w:cs="Arial"/>
        <w:bCs/>
        <w:sz w:val="20"/>
      </w:rPr>
    </w:pPr>
    <w:r w:rsidRPr="00FC2B0F">
      <w:rPr>
        <w:rFonts w:ascii="Arial" w:hAnsi="Arial" w:cs="Arial"/>
        <w:bCs/>
        <w:sz w:val="20"/>
      </w:rPr>
      <w:t xml:space="preserve">Opinion Letter </w:t>
    </w:r>
    <w:r w:rsidR="009E3335">
      <w:rPr>
        <w:rFonts w:ascii="Arial" w:hAnsi="Arial" w:cs="Arial"/>
        <w:bCs/>
        <w:sz w:val="20"/>
      </w:rPr>
      <w:t>–</w:t>
    </w:r>
    <w:r w:rsidR="00CD0465">
      <w:rPr>
        <w:rFonts w:ascii="Arial" w:hAnsi="Arial" w:cs="Arial"/>
        <w:bCs/>
        <w:sz w:val="20"/>
      </w:rPr>
      <w:t xml:space="preserve"> </w:t>
    </w:r>
    <w:r w:rsidRPr="00FC2B0F">
      <w:rPr>
        <w:rFonts w:ascii="Arial" w:hAnsi="Arial" w:cs="Arial"/>
        <w:bCs/>
        <w:sz w:val="20"/>
      </w:rPr>
      <w:t>TEL</w:t>
    </w:r>
  </w:p>
  <w:p w14:paraId="0E0AF041" w14:textId="13805BBE" w:rsidR="001C4E10" w:rsidRPr="00FC2B0F" w:rsidRDefault="00CD0465">
    <w:pPr>
      <w:pStyle w:val="Footer"/>
      <w:rPr>
        <w:rFonts w:ascii="Arial" w:hAnsi="Arial" w:cs="Arial"/>
        <w:bCs/>
        <w:sz w:val="20"/>
      </w:rPr>
    </w:pPr>
    <w:r w:rsidRPr="007D3F83">
      <w:rPr>
        <w:rFonts w:ascii="Arial" w:hAnsi="Arial" w:cs="Arial"/>
        <w:bCs/>
        <w:sz w:val="20"/>
      </w:rPr>
      <w:t>Borrower and SPE Equity Owner</w:t>
    </w:r>
    <w:r w:rsidR="00682C38" w:rsidRPr="00FC2B0F">
      <w:rPr>
        <w:rFonts w:ascii="Arial" w:hAnsi="Arial" w:cs="Arial"/>
        <w:bCs/>
        <w:sz w:val="20"/>
      </w:rPr>
      <w:tab/>
    </w:r>
    <w:r w:rsidR="00682C38" w:rsidRPr="00FC2B0F">
      <w:rPr>
        <w:rFonts w:ascii="Arial" w:hAnsi="Arial" w:cs="Arial"/>
        <w:bCs/>
        <w:sz w:val="20"/>
      </w:rPr>
      <w:tab/>
      <w:t xml:space="preserve">Page </w:t>
    </w:r>
    <w:r w:rsidR="00682C38" w:rsidRPr="00FC2B0F">
      <w:rPr>
        <w:rFonts w:ascii="Arial" w:hAnsi="Arial" w:cs="Arial"/>
        <w:bCs/>
        <w:sz w:val="20"/>
      </w:rPr>
      <w:fldChar w:fldCharType="begin"/>
    </w:r>
    <w:r w:rsidR="00682C38" w:rsidRPr="00FC2B0F">
      <w:rPr>
        <w:rFonts w:ascii="Arial" w:hAnsi="Arial" w:cs="Arial"/>
        <w:bCs/>
        <w:sz w:val="20"/>
      </w:rPr>
      <w:instrText xml:space="preserve"> PAGE   \* MERGEFORMAT </w:instrText>
    </w:r>
    <w:r w:rsidR="00682C38" w:rsidRPr="00FC2B0F">
      <w:rPr>
        <w:rFonts w:ascii="Arial" w:hAnsi="Arial" w:cs="Arial"/>
        <w:bCs/>
        <w:sz w:val="20"/>
      </w:rPr>
      <w:fldChar w:fldCharType="separate"/>
    </w:r>
    <w:r w:rsidR="00682C38" w:rsidRPr="00FC2B0F">
      <w:rPr>
        <w:rFonts w:ascii="Arial" w:hAnsi="Arial" w:cs="Arial"/>
        <w:bCs/>
        <w:noProof/>
        <w:sz w:val="20"/>
      </w:rPr>
      <w:t>1</w:t>
    </w:r>
    <w:r w:rsidR="00682C38" w:rsidRPr="00FC2B0F">
      <w:rPr>
        <w:rFonts w:ascii="Arial" w:hAnsi="Arial" w:cs="Arial"/>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BC9F" w14:textId="10D8F7E2" w:rsidR="00CD0465" w:rsidRPr="00524D0C" w:rsidRDefault="00CD0465" w:rsidP="0052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F33D" w14:textId="77777777" w:rsidR="004D5E01" w:rsidRDefault="00546288">
      <w:r>
        <w:separator/>
      </w:r>
    </w:p>
  </w:footnote>
  <w:footnote w:type="continuationSeparator" w:id="0">
    <w:p w14:paraId="30AFAFDD" w14:textId="77777777" w:rsidR="004D5E01" w:rsidRDefault="0054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6E92" w14:textId="77777777" w:rsidR="00D2682B" w:rsidRDefault="00D26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DD09" w14:textId="77777777" w:rsidR="00D2682B" w:rsidRDefault="00D26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4817" w14:textId="77777777" w:rsidR="00D2682B" w:rsidRDefault="00D2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A091E"/>
    <w:lvl w:ilvl="0">
      <w:numFmt w:val="bullet"/>
      <w:lvlText w:val="*"/>
      <w:lvlJc w:val="left"/>
    </w:lvl>
  </w:abstractNum>
  <w:abstractNum w:abstractNumId="1" w15:restartNumberingAfterBreak="0">
    <w:nsid w:val="0000000E"/>
    <w:multiLevelType w:val="singleLevel"/>
    <w:tmpl w:val="85FA4920"/>
    <w:lvl w:ilvl="0">
      <w:start w:val="1"/>
      <w:numFmt w:val="decimal"/>
      <w:lvlText w:val="%1."/>
      <w:lvlJc w:val="left"/>
      <w:pPr>
        <w:widowControl w:val="0"/>
        <w:tabs>
          <w:tab w:val="num" w:pos="1800"/>
        </w:tabs>
        <w:autoSpaceDE w:val="0"/>
        <w:autoSpaceDN w:val="0"/>
        <w:adjustRightInd w:val="0"/>
        <w:ind w:firstLine="1440"/>
      </w:pPr>
      <w:rPr>
        <w:rFonts w:ascii="Times New Roman" w:hAnsi="Times New Roman" w:cs="Times New Roman"/>
        <w:b w:val="0"/>
        <w:bCs w:val="0"/>
        <w:i w:val="0"/>
        <w:iCs w:val="0"/>
        <w:sz w:val="24"/>
        <w:szCs w:val="24"/>
      </w:rPr>
    </w:lvl>
  </w:abstractNum>
  <w:abstractNum w:abstractNumId="2" w15:restartNumberingAfterBreak="0">
    <w:nsid w:val="01901812"/>
    <w:multiLevelType w:val="hybridMultilevel"/>
    <w:tmpl w:val="4CBC3E16"/>
    <w:lvl w:ilvl="0" w:tplc="397EFA32">
      <w:start w:val="7"/>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53E9B"/>
    <w:multiLevelType w:val="hybridMultilevel"/>
    <w:tmpl w:val="EB90A50E"/>
    <w:lvl w:ilvl="0" w:tplc="FE2207F6">
      <w:start w:val="2"/>
      <w:numFmt w:val="lowerRoman"/>
      <w:lvlText w:val="(%1)"/>
      <w:lvlJc w:val="left"/>
      <w:pPr>
        <w:tabs>
          <w:tab w:val="num" w:pos="1440"/>
        </w:tabs>
        <w:ind w:left="1440" w:hanging="720"/>
      </w:pPr>
      <w:rPr>
        <w:rFonts w:hint="default"/>
      </w:rPr>
    </w:lvl>
    <w:lvl w:ilvl="1" w:tplc="E1B47380" w:tentative="1">
      <w:start w:val="1"/>
      <w:numFmt w:val="lowerLetter"/>
      <w:lvlText w:val="%2."/>
      <w:lvlJc w:val="left"/>
      <w:pPr>
        <w:tabs>
          <w:tab w:val="num" w:pos="1440"/>
        </w:tabs>
        <w:ind w:left="1440" w:hanging="360"/>
      </w:pPr>
    </w:lvl>
    <w:lvl w:ilvl="2" w:tplc="5E3CB3FC" w:tentative="1">
      <w:start w:val="1"/>
      <w:numFmt w:val="lowerRoman"/>
      <w:lvlText w:val="%3."/>
      <w:lvlJc w:val="right"/>
      <w:pPr>
        <w:tabs>
          <w:tab w:val="num" w:pos="2160"/>
        </w:tabs>
        <w:ind w:left="2160" w:hanging="180"/>
      </w:pPr>
    </w:lvl>
    <w:lvl w:ilvl="3" w:tplc="46825620" w:tentative="1">
      <w:start w:val="1"/>
      <w:numFmt w:val="decimal"/>
      <w:lvlText w:val="%4."/>
      <w:lvlJc w:val="left"/>
      <w:pPr>
        <w:tabs>
          <w:tab w:val="num" w:pos="2880"/>
        </w:tabs>
        <w:ind w:left="2880" w:hanging="360"/>
      </w:pPr>
    </w:lvl>
    <w:lvl w:ilvl="4" w:tplc="7B90C6F0" w:tentative="1">
      <w:start w:val="1"/>
      <w:numFmt w:val="lowerLetter"/>
      <w:lvlText w:val="%5."/>
      <w:lvlJc w:val="left"/>
      <w:pPr>
        <w:tabs>
          <w:tab w:val="num" w:pos="3600"/>
        </w:tabs>
        <w:ind w:left="3600" w:hanging="360"/>
      </w:pPr>
    </w:lvl>
    <w:lvl w:ilvl="5" w:tplc="8C1EC2B8" w:tentative="1">
      <w:start w:val="1"/>
      <w:numFmt w:val="lowerRoman"/>
      <w:lvlText w:val="%6."/>
      <w:lvlJc w:val="right"/>
      <w:pPr>
        <w:tabs>
          <w:tab w:val="num" w:pos="4320"/>
        </w:tabs>
        <w:ind w:left="4320" w:hanging="180"/>
      </w:pPr>
    </w:lvl>
    <w:lvl w:ilvl="6" w:tplc="AFE0BE72" w:tentative="1">
      <w:start w:val="1"/>
      <w:numFmt w:val="decimal"/>
      <w:lvlText w:val="%7."/>
      <w:lvlJc w:val="left"/>
      <w:pPr>
        <w:tabs>
          <w:tab w:val="num" w:pos="5040"/>
        </w:tabs>
        <w:ind w:left="5040" w:hanging="360"/>
      </w:pPr>
    </w:lvl>
    <w:lvl w:ilvl="7" w:tplc="B61AB748" w:tentative="1">
      <w:start w:val="1"/>
      <w:numFmt w:val="lowerLetter"/>
      <w:lvlText w:val="%8."/>
      <w:lvlJc w:val="left"/>
      <w:pPr>
        <w:tabs>
          <w:tab w:val="num" w:pos="5760"/>
        </w:tabs>
        <w:ind w:left="5760" w:hanging="360"/>
      </w:pPr>
    </w:lvl>
    <w:lvl w:ilvl="8" w:tplc="BC0EDD46" w:tentative="1">
      <w:start w:val="1"/>
      <w:numFmt w:val="lowerRoman"/>
      <w:lvlText w:val="%9."/>
      <w:lvlJc w:val="right"/>
      <w:pPr>
        <w:tabs>
          <w:tab w:val="num" w:pos="6480"/>
        </w:tabs>
        <w:ind w:left="6480" w:hanging="180"/>
      </w:pPr>
    </w:lvl>
  </w:abstractNum>
  <w:abstractNum w:abstractNumId="4" w15:restartNumberingAfterBreak="0">
    <w:nsid w:val="03395066"/>
    <w:multiLevelType w:val="hybridMultilevel"/>
    <w:tmpl w:val="800E14C4"/>
    <w:lvl w:ilvl="0" w:tplc="0BFC2410">
      <w:start w:val="6"/>
      <w:numFmt w:val="lowerRoman"/>
      <w:lvlText w:val="%1."/>
      <w:lvlJc w:val="left"/>
      <w:pPr>
        <w:tabs>
          <w:tab w:val="num" w:pos="1440"/>
        </w:tabs>
        <w:ind w:left="1440" w:hanging="720"/>
      </w:pPr>
      <w:rPr>
        <w:rFonts w:hint="default"/>
      </w:rPr>
    </w:lvl>
    <w:lvl w:ilvl="1" w:tplc="CBA06C88" w:tentative="1">
      <w:start w:val="1"/>
      <w:numFmt w:val="lowerLetter"/>
      <w:lvlText w:val="%2."/>
      <w:lvlJc w:val="left"/>
      <w:pPr>
        <w:tabs>
          <w:tab w:val="num" w:pos="1800"/>
        </w:tabs>
        <w:ind w:left="1800" w:hanging="360"/>
      </w:pPr>
    </w:lvl>
    <w:lvl w:ilvl="2" w:tplc="38489A00" w:tentative="1">
      <w:start w:val="1"/>
      <w:numFmt w:val="lowerRoman"/>
      <w:lvlText w:val="%3."/>
      <w:lvlJc w:val="right"/>
      <w:pPr>
        <w:tabs>
          <w:tab w:val="num" w:pos="2520"/>
        </w:tabs>
        <w:ind w:left="2520" w:hanging="180"/>
      </w:pPr>
    </w:lvl>
    <w:lvl w:ilvl="3" w:tplc="6CC8CFCE" w:tentative="1">
      <w:start w:val="1"/>
      <w:numFmt w:val="decimal"/>
      <w:lvlText w:val="%4."/>
      <w:lvlJc w:val="left"/>
      <w:pPr>
        <w:tabs>
          <w:tab w:val="num" w:pos="3240"/>
        </w:tabs>
        <w:ind w:left="3240" w:hanging="360"/>
      </w:pPr>
    </w:lvl>
    <w:lvl w:ilvl="4" w:tplc="A70E2FDE" w:tentative="1">
      <w:start w:val="1"/>
      <w:numFmt w:val="lowerLetter"/>
      <w:lvlText w:val="%5."/>
      <w:lvlJc w:val="left"/>
      <w:pPr>
        <w:tabs>
          <w:tab w:val="num" w:pos="3960"/>
        </w:tabs>
        <w:ind w:left="3960" w:hanging="360"/>
      </w:pPr>
    </w:lvl>
    <w:lvl w:ilvl="5" w:tplc="A3CAF018" w:tentative="1">
      <w:start w:val="1"/>
      <w:numFmt w:val="lowerRoman"/>
      <w:lvlText w:val="%6."/>
      <w:lvlJc w:val="right"/>
      <w:pPr>
        <w:tabs>
          <w:tab w:val="num" w:pos="4680"/>
        </w:tabs>
        <w:ind w:left="4680" w:hanging="180"/>
      </w:pPr>
    </w:lvl>
    <w:lvl w:ilvl="6" w:tplc="8A5EBCD8" w:tentative="1">
      <w:start w:val="1"/>
      <w:numFmt w:val="decimal"/>
      <w:lvlText w:val="%7."/>
      <w:lvlJc w:val="left"/>
      <w:pPr>
        <w:tabs>
          <w:tab w:val="num" w:pos="5400"/>
        </w:tabs>
        <w:ind w:left="5400" w:hanging="360"/>
      </w:pPr>
    </w:lvl>
    <w:lvl w:ilvl="7" w:tplc="52FC125E" w:tentative="1">
      <w:start w:val="1"/>
      <w:numFmt w:val="lowerLetter"/>
      <w:lvlText w:val="%8."/>
      <w:lvlJc w:val="left"/>
      <w:pPr>
        <w:tabs>
          <w:tab w:val="num" w:pos="6120"/>
        </w:tabs>
        <w:ind w:left="6120" w:hanging="360"/>
      </w:pPr>
    </w:lvl>
    <w:lvl w:ilvl="8" w:tplc="10FCE94E" w:tentative="1">
      <w:start w:val="1"/>
      <w:numFmt w:val="lowerRoman"/>
      <w:lvlText w:val="%9."/>
      <w:lvlJc w:val="right"/>
      <w:pPr>
        <w:tabs>
          <w:tab w:val="num" w:pos="6840"/>
        </w:tabs>
        <w:ind w:left="6840" w:hanging="180"/>
      </w:pPr>
    </w:lvl>
  </w:abstractNum>
  <w:abstractNum w:abstractNumId="5" w15:restartNumberingAfterBreak="0">
    <w:nsid w:val="080C6E64"/>
    <w:multiLevelType w:val="multilevel"/>
    <w:tmpl w:val="158CF4C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140663"/>
    <w:multiLevelType w:val="hybridMultilevel"/>
    <w:tmpl w:val="1BB411F0"/>
    <w:lvl w:ilvl="0" w:tplc="C0587C72">
      <w:start w:val="1"/>
      <w:numFmt w:val="lowerLetter"/>
      <w:lvlText w:val="(%1)"/>
      <w:lvlJc w:val="left"/>
      <w:pPr>
        <w:ind w:left="1440" w:hanging="360"/>
      </w:pPr>
      <w:rPr>
        <w:rFonts w:ascii="Times New Roman" w:hAnsi="Times New Roman" w:hint="default"/>
        <w:caps w:val="0"/>
        <w:strike w:val="0"/>
        <w:dstrike w:val="0"/>
        <w:vanish w:val="0"/>
        <w:kern w:val="0"/>
        <w:sz w:val="24"/>
        <w:vertAlign w:val="baseline"/>
        <w14:cntxtAlts w14:val="0"/>
      </w:rPr>
    </w:lvl>
    <w:lvl w:ilvl="1" w:tplc="C02E59B4" w:tentative="1">
      <w:start w:val="1"/>
      <w:numFmt w:val="lowerLetter"/>
      <w:lvlText w:val="%2."/>
      <w:lvlJc w:val="left"/>
      <w:pPr>
        <w:ind w:left="1440" w:hanging="360"/>
      </w:pPr>
    </w:lvl>
    <w:lvl w:ilvl="2" w:tplc="E264C9D2" w:tentative="1">
      <w:start w:val="1"/>
      <w:numFmt w:val="lowerRoman"/>
      <w:lvlText w:val="%3."/>
      <w:lvlJc w:val="right"/>
      <w:pPr>
        <w:ind w:left="2160" w:hanging="180"/>
      </w:pPr>
    </w:lvl>
    <w:lvl w:ilvl="3" w:tplc="210C1FCC" w:tentative="1">
      <w:start w:val="1"/>
      <w:numFmt w:val="decimal"/>
      <w:lvlText w:val="%4."/>
      <w:lvlJc w:val="left"/>
      <w:pPr>
        <w:ind w:left="2880" w:hanging="360"/>
      </w:pPr>
    </w:lvl>
    <w:lvl w:ilvl="4" w:tplc="49BE7BF8" w:tentative="1">
      <w:start w:val="1"/>
      <w:numFmt w:val="lowerLetter"/>
      <w:lvlText w:val="%5."/>
      <w:lvlJc w:val="left"/>
      <w:pPr>
        <w:ind w:left="3600" w:hanging="360"/>
      </w:pPr>
    </w:lvl>
    <w:lvl w:ilvl="5" w:tplc="52B6A382" w:tentative="1">
      <w:start w:val="1"/>
      <w:numFmt w:val="lowerRoman"/>
      <w:lvlText w:val="%6."/>
      <w:lvlJc w:val="right"/>
      <w:pPr>
        <w:ind w:left="4320" w:hanging="180"/>
      </w:pPr>
    </w:lvl>
    <w:lvl w:ilvl="6" w:tplc="322E8EF2" w:tentative="1">
      <w:start w:val="1"/>
      <w:numFmt w:val="decimal"/>
      <w:lvlText w:val="%7."/>
      <w:lvlJc w:val="left"/>
      <w:pPr>
        <w:ind w:left="5040" w:hanging="360"/>
      </w:pPr>
    </w:lvl>
    <w:lvl w:ilvl="7" w:tplc="787489E8" w:tentative="1">
      <w:start w:val="1"/>
      <w:numFmt w:val="lowerLetter"/>
      <w:lvlText w:val="%8."/>
      <w:lvlJc w:val="left"/>
      <w:pPr>
        <w:ind w:left="5760" w:hanging="360"/>
      </w:pPr>
    </w:lvl>
    <w:lvl w:ilvl="8" w:tplc="31B8B5F8" w:tentative="1">
      <w:start w:val="1"/>
      <w:numFmt w:val="lowerRoman"/>
      <w:lvlText w:val="%9."/>
      <w:lvlJc w:val="right"/>
      <w:pPr>
        <w:ind w:left="6480" w:hanging="180"/>
      </w:pPr>
    </w:lvl>
  </w:abstractNum>
  <w:abstractNum w:abstractNumId="7" w15:restartNumberingAfterBreak="0">
    <w:nsid w:val="09522DEC"/>
    <w:multiLevelType w:val="multilevel"/>
    <w:tmpl w:val="7E1C55F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16047CA"/>
    <w:multiLevelType w:val="hybridMultilevel"/>
    <w:tmpl w:val="5C3A9FBC"/>
    <w:lvl w:ilvl="0" w:tplc="255A7902">
      <w:start w:val="4"/>
      <w:numFmt w:val="lowerRoman"/>
      <w:lvlText w:val="%1."/>
      <w:lvlJc w:val="left"/>
      <w:pPr>
        <w:tabs>
          <w:tab w:val="num" w:pos="1440"/>
        </w:tabs>
        <w:ind w:left="1440" w:hanging="720"/>
      </w:pPr>
      <w:rPr>
        <w:rFonts w:hint="default"/>
      </w:rPr>
    </w:lvl>
    <w:lvl w:ilvl="1" w:tplc="A948DDA6" w:tentative="1">
      <w:start w:val="1"/>
      <w:numFmt w:val="lowerLetter"/>
      <w:lvlText w:val="%2."/>
      <w:lvlJc w:val="left"/>
      <w:pPr>
        <w:tabs>
          <w:tab w:val="num" w:pos="1800"/>
        </w:tabs>
        <w:ind w:left="1800" w:hanging="360"/>
      </w:pPr>
    </w:lvl>
    <w:lvl w:ilvl="2" w:tplc="D0E0DB9C" w:tentative="1">
      <w:start w:val="1"/>
      <w:numFmt w:val="lowerRoman"/>
      <w:lvlText w:val="%3."/>
      <w:lvlJc w:val="right"/>
      <w:pPr>
        <w:tabs>
          <w:tab w:val="num" w:pos="2520"/>
        </w:tabs>
        <w:ind w:left="2520" w:hanging="180"/>
      </w:pPr>
    </w:lvl>
    <w:lvl w:ilvl="3" w:tplc="7EB8D064" w:tentative="1">
      <w:start w:val="1"/>
      <w:numFmt w:val="decimal"/>
      <w:lvlText w:val="%4."/>
      <w:lvlJc w:val="left"/>
      <w:pPr>
        <w:tabs>
          <w:tab w:val="num" w:pos="3240"/>
        </w:tabs>
        <w:ind w:left="3240" w:hanging="360"/>
      </w:pPr>
    </w:lvl>
    <w:lvl w:ilvl="4" w:tplc="26E43D84" w:tentative="1">
      <w:start w:val="1"/>
      <w:numFmt w:val="lowerLetter"/>
      <w:lvlText w:val="%5."/>
      <w:lvlJc w:val="left"/>
      <w:pPr>
        <w:tabs>
          <w:tab w:val="num" w:pos="3960"/>
        </w:tabs>
        <w:ind w:left="3960" w:hanging="360"/>
      </w:pPr>
    </w:lvl>
    <w:lvl w:ilvl="5" w:tplc="672ED186" w:tentative="1">
      <w:start w:val="1"/>
      <w:numFmt w:val="lowerRoman"/>
      <w:lvlText w:val="%6."/>
      <w:lvlJc w:val="right"/>
      <w:pPr>
        <w:tabs>
          <w:tab w:val="num" w:pos="4680"/>
        </w:tabs>
        <w:ind w:left="4680" w:hanging="180"/>
      </w:pPr>
    </w:lvl>
    <w:lvl w:ilvl="6" w:tplc="C3063540" w:tentative="1">
      <w:start w:val="1"/>
      <w:numFmt w:val="decimal"/>
      <w:lvlText w:val="%7."/>
      <w:lvlJc w:val="left"/>
      <w:pPr>
        <w:tabs>
          <w:tab w:val="num" w:pos="5400"/>
        </w:tabs>
        <w:ind w:left="5400" w:hanging="360"/>
      </w:pPr>
    </w:lvl>
    <w:lvl w:ilvl="7" w:tplc="286291F8" w:tentative="1">
      <w:start w:val="1"/>
      <w:numFmt w:val="lowerLetter"/>
      <w:lvlText w:val="%8."/>
      <w:lvlJc w:val="left"/>
      <w:pPr>
        <w:tabs>
          <w:tab w:val="num" w:pos="6120"/>
        </w:tabs>
        <w:ind w:left="6120" w:hanging="360"/>
      </w:pPr>
    </w:lvl>
    <w:lvl w:ilvl="8" w:tplc="65D895FE" w:tentative="1">
      <w:start w:val="1"/>
      <w:numFmt w:val="lowerRoman"/>
      <w:lvlText w:val="%9."/>
      <w:lvlJc w:val="right"/>
      <w:pPr>
        <w:tabs>
          <w:tab w:val="num" w:pos="6840"/>
        </w:tabs>
        <w:ind w:left="6840" w:hanging="180"/>
      </w:pPr>
    </w:lvl>
  </w:abstractNum>
  <w:abstractNum w:abstractNumId="9" w15:restartNumberingAfterBreak="0">
    <w:nsid w:val="13431CF7"/>
    <w:multiLevelType w:val="hybridMultilevel"/>
    <w:tmpl w:val="AC6A0CD2"/>
    <w:lvl w:ilvl="0" w:tplc="2D3A6EB6">
      <w:start w:val="1"/>
      <w:numFmt w:val="lowerLetter"/>
      <w:lvlText w:val="(%1)"/>
      <w:lvlJc w:val="left"/>
      <w:pPr>
        <w:ind w:left="1440" w:hanging="360"/>
      </w:pPr>
      <w:rPr>
        <w:rFonts w:hint="default"/>
      </w:rPr>
    </w:lvl>
    <w:lvl w:ilvl="1" w:tplc="A7AAC6C0" w:tentative="1">
      <w:start w:val="1"/>
      <w:numFmt w:val="lowerLetter"/>
      <w:lvlText w:val="%2."/>
      <w:lvlJc w:val="left"/>
      <w:pPr>
        <w:ind w:left="2160" w:hanging="360"/>
      </w:pPr>
    </w:lvl>
    <w:lvl w:ilvl="2" w:tplc="38A0A2BA" w:tentative="1">
      <w:start w:val="1"/>
      <w:numFmt w:val="lowerRoman"/>
      <w:lvlText w:val="%3."/>
      <w:lvlJc w:val="right"/>
      <w:pPr>
        <w:ind w:left="2880" w:hanging="180"/>
      </w:pPr>
    </w:lvl>
    <w:lvl w:ilvl="3" w:tplc="3716B146" w:tentative="1">
      <w:start w:val="1"/>
      <w:numFmt w:val="decimal"/>
      <w:lvlText w:val="%4."/>
      <w:lvlJc w:val="left"/>
      <w:pPr>
        <w:ind w:left="3600" w:hanging="360"/>
      </w:pPr>
    </w:lvl>
    <w:lvl w:ilvl="4" w:tplc="4C8ACB6E" w:tentative="1">
      <w:start w:val="1"/>
      <w:numFmt w:val="lowerLetter"/>
      <w:lvlText w:val="%5."/>
      <w:lvlJc w:val="left"/>
      <w:pPr>
        <w:ind w:left="4320" w:hanging="360"/>
      </w:pPr>
    </w:lvl>
    <w:lvl w:ilvl="5" w:tplc="D7B0188C" w:tentative="1">
      <w:start w:val="1"/>
      <w:numFmt w:val="lowerRoman"/>
      <w:lvlText w:val="%6."/>
      <w:lvlJc w:val="right"/>
      <w:pPr>
        <w:ind w:left="5040" w:hanging="180"/>
      </w:pPr>
    </w:lvl>
    <w:lvl w:ilvl="6" w:tplc="348417E0" w:tentative="1">
      <w:start w:val="1"/>
      <w:numFmt w:val="decimal"/>
      <w:lvlText w:val="%7."/>
      <w:lvlJc w:val="left"/>
      <w:pPr>
        <w:ind w:left="5760" w:hanging="360"/>
      </w:pPr>
    </w:lvl>
    <w:lvl w:ilvl="7" w:tplc="399A18D0" w:tentative="1">
      <w:start w:val="1"/>
      <w:numFmt w:val="lowerLetter"/>
      <w:lvlText w:val="%8."/>
      <w:lvlJc w:val="left"/>
      <w:pPr>
        <w:ind w:left="6480" w:hanging="360"/>
      </w:pPr>
    </w:lvl>
    <w:lvl w:ilvl="8" w:tplc="59E0795C" w:tentative="1">
      <w:start w:val="1"/>
      <w:numFmt w:val="lowerRoman"/>
      <w:lvlText w:val="%9."/>
      <w:lvlJc w:val="right"/>
      <w:pPr>
        <w:ind w:left="7200" w:hanging="180"/>
      </w:pPr>
    </w:lvl>
  </w:abstractNum>
  <w:abstractNum w:abstractNumId="10" w15:restartNumberingAfterBreak="0">
    <w:nsid w:val="138E5991"/>
    <w:multiLevelType w:val="hybridMultilevel"/>
    <w:tmpl w:val="CDA4B99A"/>
    <w:lvl w:ilvl="0" w:tplc="BB869874">
      <w:start w:val="1"/>
      <w:numFmt w:val="bullet"/>
      <w:lvlText w:val=""/>
      <w:lvlJc w:val="left"/>
      <w:pPr>
        <w:ind w:left="720" w:hanging="360"/>
      </w:pPr>
      <w:rPr>
        <w:rFonts w:ascii="Symbol" w:hAnsi="Symbol" w:hint="default"/>
      </w:rPr>
    </w:lvl>
    <w:lvl w:ilvl="1" w:tplc="31B2C77E" w:tentative="1">
      <w:start w:val="1"/>
      <w:numFmt w:val="bullet"/>
      <w:lvlText w:val="o"/>
      <w:lvlJc w:val="left"/>
      <w:pPr>
        <w:ind w:left="1440" w:hanging="360"/>
      </w:pPr>
      <w:rPr>
        <w:rFonts w:ascii="Courier New" w:hAnsi="Courier New" w:cs="Courier New" w:hint="default"/>
      </w:rPr>
    </w:lvl>
    <w:lvl w:ilvl="2" w:tplc="BA36304C" w:tentative="1">
      <w:start w:val="1"/>
      <w:numFmt w:val="bullet"/>
      <w:lvlText w:val=""/>
      <w:lvlJc w:val="left"/>
      <w:pPr>
        <w:ind w:left="2160" w:hanging="360"/>
      </w:pPr>
      <w:rPr>
        <w:rFonts w:ascii="Wingdings" w:hAnsi="Wingdings" w:hint="default"/>
      </w:rPr>
    </w:lvl>
    <w:lvl w:ilvl="3" w:tplc="450E7BF8" w:tentative="1">
      <w:start w:val="1"/>
      <w:numFmt w:val="bullet"/>
      <w:lvlText w:val=""/>
      <w:lvlJc w:val="left"/>
      <w:pPr>
        <w:ind w:left="2880" w:hanging="360"/>
      </w:pPr>
      <w:rPr>
        <w:rFonts w:ascii="Symbol" w:hAnsi="Symbol" w:hint="default"/>
      </w:rPr>
    </w:lvl>
    <w:lvl w:ilvl="4" w:tplc="584264EC" w:tentative="1">
      <w:start w:val="1"/>
      <w:numFmt w:val="bullet"/>
      <w:lvlText w:val="o"/>
      <w:lvlJc w:val="left"/>
      <w:pPr>
        <w:ind w:left="3600" w:hanging="360"/>
      </w:pPr>
      <w:rPr>
        <w:rFonts w:ascii="Courier New" w:hAnsi="Courier New" w:cs="Courier New" w:hint="default"/>
      </w:rPr>
    </w:lvl>
    <w:lvl w:ilvl="5" w:tplc="1718577E" w:tentative="1">
      <w:start w:val="1"/>
      <w:numFmt w:val="bullet"/>
      <w:lvlText w:val=""/>
      <w:lvlJc w:val="left"/>
      <w:pPr>
        <w:ind w:left="4320" w:hanging="360"/>
      </w:pPr>
      <w:rPr>
        <w:rFonts w:ascii="Wingdings" w:hAnsi="Wingdings" w:hint="default"/>
      </w:rPr>
    </w:lvl>
    <w:lvl w:ilvl="6" w:tplc="0C3A77A8" w:tentative="1">
      <w:start w:val="1"/>
      <w:numFmt w:val="bullet"/>
      <w:lvlText w:val=""/>
      <w:lvlJc w:val="left"/>
      <w:pPr>
        <w:ind w:left="5040" w:hanging="360"/>
      </w:pPr>
      <w:rPr>
        <w:rFonts w:ascii="Symbol" w:hAnsi="Symbol" w:hint="default"/>
      </w:rPr>
    </w:lvl>
    <w:lvl w:ilvl="7" w:tplc="F26A742C" w:tentative="1">
      <w:start w:val="1"/>
      <w:numFmt w:val="bullet"/>
      <w:lvlText w:val="o"/>
      <w:lvlJc w:val="left"/>
      <w:pPr>
        <w:ind w:left="5760" w:hanging="360"/>
      </w:pPr>
      <w:rPr>
        <w:rFonts w:ascii="Courier New" w:hAnsi="Courier New" w:cs="Courier New" w:hint="default"/>
      </w:rPr>
    </w:lvl>
    <w:lvl w:ilvl="8" w:tplc="23A0F518" w:tentative="1">
      <w:start w:val="1"/>
      <w:numFmt w:val="bullet"/>
      <w:lvlText w:val=""/>
      <w:lvlJc w:val="left"/>
      <w:pPr>
        <w:ind w:left="6480" w:hanging="360"/>
      </w:pPr>
      <w:rPr>
        <w:rFonts w:ascii="Wingdings" w:hAnsi="Wingdings" w:hint="default"/>
      </w:rPr>
    </w:lvl>
  </w:abstractNum>
  <w:abstractNum w:abstractNumId="11" w15:restartNumberingAfterBreak="0">
    <w:nsid w:val="169D2FA3"/>
    <w:multiLevelType w:val="hybridMultilevel"/>
    <w:tmpl w:val="641E5FAE"/>
    <w:lvl w:ilvl="0" w:tplc="6136BFAC">
      <w:start w:val="2"/>
      <w:numFmt w:val="lowerRoman"/>
      <w:lvlText w:val="%1."/>
      <w:lvlJc w:val="left"/>
      <w:pPr>
        <w:tabs>
          <w:tab w:val="num" w:pos="1440"/>
        </w:tabs>
        <w:ind w:left="1440" w:hanging="720"/>
      </w:pPr>
      <w:rPr>
        <w:rFonts w:hint="default"/>
      </w:rPr>
    </w:lvl>
    <w:lvl w:ilvl="1" w:tplc="C396FFCC" w:tentative="1">
      <w:start w:val="1"/>
      <w:numFmt w:val="lowerLetter"/>
      <w:lvlText w:val="%2."/>
      <w:lvlJc w:val="left"/>
      <w:pPr>
        <w:tabs>
          <w:tab w:val="num" w:pos="1800"/>
        </w:tabs>
        <w:ind w:left="1800" w:hanging="360"/>
      </w:pPr>
    </w:lvl>
    <w:lvl w:ilvl="2" w:tplc="F4D05A50" w:tentative="1">
      <w:start w:val="1"/>
      <w:numFmt w:val="lowerRoman"/>
      <w:lvlText w:val="%3."/>
      <w:lvlJc w:val="right"/>
      <w:pPr>
        <w:tabs>
          <w:tab w:val="num" w:pos="2520"/>
        </w:tabs>
        <w:ind w:left="2520" w:hanging="180"/>
      </w:pPr>
    </w:lvl>
    <w:lvl w:ilvl="3" w:tplc="3BB4EBC0" w:tentative="1">
      <w:start w:val="1"/>
      <w:numFmt w:val="decimal"/>
      <w:lvlText w:val="%4."/>
      <w:lvlJc w:val="left"/>
      <w:pPr>
        <w:tabs>
          <w:tab w:val="num" w:pos="3240"/>
        </w:tabs>
        <w:ind w:left="3240" w:hanging="360"/>
      </w:pPr>
    </w:lvl>
    <w:lvl w:ilvl="4" w:tplc="A9769E7C" w:tentative="1">
      <w:start w:val="1"/>
      <w:numFmt w:val="lowerLetter"/>
      <w:lvlText w:val="%5."/>
      <w:lvlJc w:val="left"/>
      <w:pPr>
        <w:tabs>
          <w:tab w:val="num" w:pos="3960"/>
        </w:tabs>
        <w:ind w:left="3960" w:hanging="360"/>
      </w:pPr>
    </w:lvl>
    <w:lvl w:ilvl="5" w:tplc="A3FCA0D0" w:tentative="1">
      <w:start w:val="1"/>
      <w:numFmt w:val="lowerRoman"/>
      <w:lvlText w:val="%6."/>
      <w:lvlJc w:val="right"/>
      <w:pPr>
        <w:tabs>
          <w:tab w:val="num" w:pos="4680"/>
        </w:tabs>
        <w:ind w:left="4680" w:hanging="180"/>
      </w:pPr>
    </w:lvl>
    <w:lvl w:ilvl="6" w:tplc="F94A4C9C" w:tentative="1">
      <w:start w:val="1"/>
      <w:numFmt w:val="decimal"/>
      <w:lvlText w:val="%7."/>
      <w:lvlJc w:val="left"/>
      <w:pPr>
        <w:tabs>
          <w:tab w:val="num" w:pos="5400"/>
        </w:tabs>
        <w:ind w:left="5400" w:hanging="360"/>
      </w:pPr>
    </w:lvl>
    <w:lvl w:ilvl="7" w:tplc="66DEDF76" w:tentative="1">
      <w:start w:val="1"/>
      <w:numFmt w:val="lowerLetter"/>
      <w:lvlText w:val="%8."/>
      <w:lvlJc w:val="left"/>
      <w:pPr>
        <w:tabs>
          <w:tab w:val="num" w:pos="6120"/>
        </w:tabs>
        <w:ind w:left="6120" w:hanging="360"/>
      </w:pPr>
    </w:lvl>
    <w:lvl w:ilvl="8" w:tplc="32CC3D96" w:tentative="1">
      <w:start w:val="1"/>
      <w:numFmt w:val="lowerRoman"/>
      <w:lvlText w:val="%9."/>
      <w:lvlJc w:val="right"/>
      <w:pPr>
        <w:tabs>
          <w:tab w:val="num" w:pos="6840"/>
        </w:tabs>
        <w:ind w:left="6840" w:hanging="180"/>
      </w:pPr>
    </w:lvl>
  </w:abstractNum>
  <w:abstractNum w:abstractNumId="12" w15:restartNumberingAfterBreak="0">
    <w:nsid w:val="175A1502"/>
    <w:multiLevelType w:val="hybridMultilevel"/>
    <w:tmpl w:val="27343B50"/>
    <w:lvl w:ilvl="0" w:tplc="3108776C">
      <w:start w:val="1"/>
      <w:numFmt w:val="lowerLetter"/>
      <w:lvlText w:val="(%1)"/>
      <w:lvlJc w:val="left"/>
      <w:pPr>
        <w:ind w:left="1440" w:hanging="360"/>
      </w:pPr>
      <w:rPr>
        <w:rFonts w:hint="default"/>
      </w:rPr>
    </w:lvl>
    <w:lvl w:ilvl="1" w:tplc="FFD63DC0" w:tentative="1">
      <w:start w:val="1"/>
      <w:numFmt w:val="lowerLetter"/>
      <w:lvlText w:val="%2."/>
      <w:lvlJc w:val="left"/>
      <w:pPr>
        <w:ind w:left="2160" w:hanging="360"/>
      </w:pPr>
    </w:lvl>
    <w:lvl w:ilvl="2" w:tplc="5918879E" w:tentative="1">
      <w:start w:val="1"/>
      <w:numFmt w:val="lowerRoman"/>
      <w:lvlText w:val="%3."/>
      <w:lvlJc w:val="right"/>
      <w:pPr>
        <w:ind w:left="2880" w:hanging="180"/>
      </w:pPr>
    </w:lvl>
    <w:lvl w:ilvl="3" w:tplc="1F623DBA" w:tentative="1">
      <w:start w:val="1"/>
      <w:numFmt w:val="decimal"/>
      <w:lvlText w:val="%4."/>
      <w:lvlJc w:val="left"/>
      <w:pPr>
        <w:ind w:left="3600" w:hanging="360"/>
      </w:pPr>
    </w:lvl>
    <w:lvl w:ilvl="4" w:tplc="588A15F6" w:tentative="1">
      <w:start w:val="1"/>
      <w:numFmt w:val="lowerLetter"/>
      <w:lvlText w:val="%5."/>
      <w:lvlJc w:val="left"/>
      <w:pPr>
        <w:ind w:left="4320" w:hanging="360"/>
      </w:pPr>
    </w:lvl>
    <w:lvl w:ilvl="5" w:tplc="048A82FA" w:tentative="1">
      <w:start w:val="1"/>
      <w:numFmt w:val="lowerRoman"/>
      <w:lvlText w:val="%6."/>
      <w:lvlJc w:val="right"/>
      <w:pPr>
        <w:ind w:left="5040" w:hanging="180"/>
      </w:pPr>
    </w:lvl>
    <w:lvl w:ilvl="6" w:tplc="41164874" w:tentative="1">
      <w:start w:val="1"/>
      <w:numFmt w:val="decimal"/>
      <w:lvlText w:val="%7."/>
      <w:lvlJc w:val="left"/>
      <w:pPr>
        <w:ind w:left="5760" w:hanging="360"/>
      </w:pPr>
    </w:lvl>
    <w:lvl w:ilvl="7" w:tplc="11960CAE" w:tentative="1">
      <w:start w:val="1"/>
      <w:numFmt w:val="lowerLetter"/>
      <w:lvlText w:val="%8."/>
      <w:lvlJc w:val="left"/>
      <w:pPr>
        <w:ind w:left="6480" w:hanging="360"/>
      </w:pPr>
    </w:lvl>
    <w:lvl w:ilvl="8" w:tplc="C156A268" w:tentative="1">
      <w:start w:val="1"/>
      <w:numFmt w:val="lowerRoman"/>
      <w:lvlText w:val="%9."/>
      <w:lvlJc w:val="right"/>
      <w:pPr>
        <w:ind w:left="7200" w:hanging="180"/>
      </w:pPr>
    </w:lvl>
  </w:abstractNum>
  <w:abstractNum w:abstractNumId="13" w15:restartNumberingAfterBreak="0">
    <w:nsid w:val="1DBC7643"/>
    <w:multiLevelType w:val="multilevel"/>
    <w:tmpl w:val="1B7494EC"/>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5A0768"/>
    <w:multiLevelType w:val="hybridMultilevel"/>
    <w:tmpl w:val="5B182360"/>
    <w:lvl w:ilvl="0" w:tplc="F9386456">
      <w:start w:val="1"/>
      <w:numFmt w:val="lowerRoman"/>
      <w:lvlText w:val="(%1)"/>
      <w:lvlJc w:val="left"/>
      <w:pPr>
        <w:ind w:left="1440" w:hanging="360"/>
      </w:pPr>
      <w:rPr>
        <w:rFonts w:hint="default"/>
      </w:rPr>
    </w:lvl>
    <w:lvl w:ilvl="1" w:tplc="93908E82" w:tentative="1">
      <w:start w:val="1"/>
      <w:numFmt w:val="lowerLetter"/>
      <w:lvlText w:val="%2."/>
      <w:lvlJc w:val="left"/>
      <w:pPr>
        <w:ind w:left="2160" w:hanging="360"/>
      </w:pPr>
    </w:lvl>
    <w:lvl w:ilvl="2" w:tplc="902C4F1A" w:tentative="1">
      <w:start w:val="1"/>
      <w:numFmt w:val="lowerRoman"/>
      <w:lvlText w:val="%3."/>
      <w:lvlJc w:val="right"/>
      <w:pPr>
        <w:ind w:left="2880" w:hanging="180"/>
      </w:pPr>
    </w:lvl>
    <w:lvl w:ilvl="3" w:tplc="2164410C" w:tentative="1">
      <w:start w:val="1"/>
      <w:numFmt w:val="decimal"/>
      <w:lvlText w:val="%4."/>
      <w:lvlJc w:val="left"/>
      <w:pPr>
        <w:ind w:left="3600" w:hanging="360"/>
      </w:pPr>
    </w:lvl>
    <w:lvl w:ilvl="4" w:tplc="B3927796" w:tentative="1">
      <w:start w:val="1"/>
      <w:numFmt w:val="lowerLetter"/>
      <w:lvlText w:val="%5."/>
      <w:lvlJc w:val="left"/>
      <w:pPr>
        <w:ind w:left="4320" w:hanging="360"/>
      </w:pPr>
    </w:lvl>
    <w:lvl w:ilvl="5" w:tplc="42F4EEF0" w:tentative="1">
      <w:start w:val="1"/>
      <w:numFmt w:val="lowerRoman"/>
      <w:lvlText w:val="%6."/>
      <w:lvlJc w:val="right"/>
      <w:pPr>
        <w:ind w:left="5040" w:hanging="180"/>
      </w:pPr>
    </w:lvl>
    <w:lvl w:ilvl="6" w:tplc="15E68FCE" w:tentative="1">
      <w:start w:val="1"/>
      <w:numFmt w:val="decimal"/>
      <w:lvlText w:val="%7."/>
      <w:lvlJc w:val="left"/>
      <w:pPr>
        <w:ind w:left="5760" w:hanging="360"/>
      </w:pPr>
    </w:lvl>
    <w:lvl w:ilvl="7" w:tplc="7E8E9992" w:tentative="1">
      <w:start w:val="1"/>
      <w:numFmt w:val="lowerLetter"/>
      <w:lvlText w:val="%8."/>
      <w:lvlJc w:val="left"/>
      <w:pPr>
        <w:ind w:left="6480" w:hanging="360"/>
      </w:pPr>
    </w:lvl>
    <w:lvl w:ilvl="8" w:tplc="E720599E" w:tentative="1">
      <w:start w:val="1"/>
      <w:numFmt w:val="lowerRoman"/>
      <w:lvlText w:val="%9."/>
      <w:lvlJc w:val="right"/>
      <w:pPr>
        <w:ind w:left="7200" w:hanging="180"/>
      </w:pPr>
    </w:lvl>
  </w:abstractNum>
  <w:abstractNum w:abstractNumId="15" w15:restartNumberingAfterBreak="0">
    <w:nsid w:val="283D5AA4"/>
    <w:multiLevelType w:val="hybridMultilevel"/>
    <w:tmpl w:val="5B182360"/>
    <w:lvl w:ilvl="0" w:tplc="93EAF28E">
      <w:start w:val="1"/>
      <w:numFmt w:val="lowerRoman"/>
      <w:lvlText w:val="(%1)"/>
      <w:lvlJc w:val="left"/>
      <w:pPr>
        <w:ind w:left="1440" w:hanging="360"/>
      </w:pPr>
      <w:rPr>
        <w:rFonts w:hint="default"/>
      </w:rPr>
    </w:lvl>
    <w:lvl w:ilvl="1" w:tplc="FCF86D6E" w:tentative="1">
      <w:start w:val="1"/>
      <w:numFmt w:val="lowerLetter"/>
      <w:lvlText w:val="%2."/>
      <w:lvlJc w:val="left"/>
      <w:pPr>
        <w:ind w:left="2160" w:hanging="360"/>
      </w:pPr>
    </w:lvl>
    <w:lvl w:ilvl="2" w:tplc="B57E3CF0" w:tentative="1">
      <w:start w:val="1"/>
      <w:numFmt w:val="lowerRoman"/>
      <w:lvlText w:val="%3."/>
      <w:lvlJc w:val="right"/>
      <w:pPr>
        <w:ind w:left="2880" w:hanging="180"/>
      </w:pPr>
    </w:lvl>
    <w:lvl w:ilvl="3" w:tplc="4FCCB444" w:tentative="1">
      <w:start w:val="1"/>
      <w:numFmt w:val="decimal"/>
      <w:lvlText w:val="%4."/>
      <w:lvlJc w:val="left"/>
      <w:pPr>
        <w:ind w:left="3600" w:hanging="360"/>
      </w:pPr>
    </w:lvl>
    <w:lvl w:ilvl="4" w:tplc="21BCB2E6" w:tentative="1">
      <w:start w:val="1"/>
      <w:numFmt w:val="lowerLetter"/>
      <w:lvlText w:val="%5."/>
      <w:lvlJc w:val="left"/>
      <w:pPr>
        <w:ind w:left="4320" w:hanging="360"/>
      </w:pPr>
    </w:lvl>
    <w:lvl w:ilvl="5" w:tplc="AADA10E0" w:tentative="1">
      <w:start w:val="1"/>
      <w:numFmt w:val="lowerRoman"/>
      <w:lvlText w:val="%6."/>
      <w:lvlJc w:val="right"/>
      <w:pPr>
        <w:ind w:left="5040" w:hanging="180"/>
      </w:pPr>
    </w:lvl>
    <w:lvl w:ilvl="6" w:tplc="AC780A28" w:tentative="1">
      <w:start w:val="1"/>
      <w:numFmt w:val="decimal"/>
      <w:lvlText w:val="%7."/>
      <w:lvlJc w:val="left"/>
      <w:pPr>
        <w:ind w:left="5760" w:hanging="360"/>
      </w:pPr>
    </w:lvl>
    <w:lvl w:ilvl="7" w:tplc="12BC247E" w:tentative="1">
      <w:start w:val="1"/>
      <w:numFmt w:val="lowerLetter"/>
      <w:lvlText w:val="%8."/>
      <w:lvlJc w:val="left"/>
      <w:pPr>
        <w:ind w:left="6480" w:hanging="360"/>
      </w:pPr>
    </w:lvl>
    <w:lvl w:ilvl="8" w:tplc="7A0C812E" w:tentative="1">
      <w:start w:val="1"/>
      <w:numFmt w:val="lowerRoman"/>
      <w:lvlText w:val="%9."/>
      <w:lvlJc w:val="right"/>
      <w:pPr>
        <w:ind w:left="7200" w:hanging="180"/>
      </w:pPr>
    </w:lvl>
  </w:abstractNum>
  <w:abstractNum w:abstractNumId="16" w15:restartNumberingAfterBreak="0">
    <w:nsid w:val="2D0966E5"/>
    <w:multiLevelType w:val="hybridMultilevel"/>
    <w:tmpl w:val="5B182360"/>
    <w:lvl w:ilvl="0" w:tplc="5C3852A6">
      <w:start w:val="1"/>
      <w:numFmt w:val="lowerRoman"/>
      <w:lvlText w:val="(%1)"/>
      <w:lvlJc w:val="left"/>
      <w:pPr>
        <w:ind w:left="1440" w:hanging="360"/>
      </w:pPr>
      <w:rPr>
        <w:rFonts w:hint="default"/>
      </w:rPr>
    </w:lvl>
    <w:lvl w:ilvl="1" w:tplc="3948FFAC" w:tentative="1">
      <w:start w:val="1"/>
      <w:numFmt w:val="lowerLetter"/>
      <w:lvlText w:val="%2."/>
      <w:lvlJc w:val="left"/>
      <w:pPr>
        <w:ind w:left="2160" w:hanging="360"/>
      </w:pPr>
    </w:lvl>
    <w:lvl w:ilvl="2" w:tplc="0A4EB6FA" w:tentative="1">
      <w:start w:val="1"/>
      <w:numFmt w:val="lowerRoman"/>
      <w:lvlText w:val="%3."/>
      <w:lvlJc w:val="right"/>
      <w:pPr>
        <w:ind w:left="2880" w:hanging="180"/>
      </w:pPr>
    </w:lvl>
    <w:lvl w:ilvl="3" w:tplc="455098F8" w:tentative="1">
      <w:start w:val="1"/>
      <w:numFmt w:val="decimal"/>
      <w:lvlText w:val="%4."/>
      <w:lvlJc w:val="left"/>
      <w:pPr>
        <w:ind w:left="3600" w:hanging="360"/>
      </w:pPr>
    </w:lvl>
    <w:lvl w:ilvl="4" w:tplc="DC46F7EA" w:tentative="1">
      <w:start w:val="1"/>
      <w:numFmt w:val="lowerLetter"/>
      <w:lvlText w:val="%5."/>
      <w:lvlJc w:val="left"/>
      <w:pPr>
        <w:ind w:left="4320" w:hanging="360"/>
      </w:pPr>
    </w:lvl>
    <w:lvl w:ilvl="5" w:tplc="82B605A2" w:tentative="1">
      <w:start w:val="1"/>
      <w:numFmt w:val="lowerRoman"/>
      <w:lvlText w:val="%6."/>
      <w:lvlJc w:val="right"/>
      <w:pPr>
        <w:ind w:left="5040" w:hanging="180"/>
      </w:pPr>
    </w:lvl>
    <w:lvl w:ilvl="6" w:tplc="5EA8D570" w:tentative="1">
      <w:start w:val="1"/>
      <w:numFmt w:val="decimal"/>
      <w:lvlText w:val="%7."/>
      <w:lvlJc w:val="left"/>
      <w:pPr>
        <w:ind w:left="5760" w:hanging="360"/>
      </w:pPr>
    </w:lvl>
    <w:lvl w:ilvl="7" w:tplc="A07C20EE" w:tentative="1">
      <w:start w:val="1"/>
      <w:numFmt w:val="lowerLetter"/>
      <w:lvlText w:val="%8."/>
      <w:lvlJc w:val="left"/>
      <w:pPr>
        <w:ind w:left="6480" w:hanging="360"/>
      </w:pPr>
    </w:lvl>
    <w:lvl w:ilvl="8" w:tplc="C8587744" w:tentative="1">
      <w:start w:val="1"/>
      <w:numFmt w:val="lowerRoman"/>
      <w:lvlText w:val="%9."/>
      <w:lvlJc w:val="right"/>
      <w:pPr>
        <w:ind w:left="7200" w:hanging="180"/>
      </w:pPr>
    </w:lvl>
  </w:abstractNum>
  <w:abstractNum w:abstractNumId="17" w15:restartNumberingAfterBreak="0">
    <w:nsid w:val="30B711A8"/>
    <w:multiLevelType w:val="hybridMultilevel"/>
    <w:tmpl w:val="19BE00CA"/>
    <w:lvl w:ilvl="0" w:tplc="85047BFA">
      <w:start w:val="1"/>
      <w:numFmt w:val="decimal"/>
      <w:lvlText w:val="%1."/>
      <w:lvlJc w:val="left"/>
      <w:pPr>
        <w:ind w:left="1080" w:hanging="360"/>
      </w:pPr>
      <w:rPr>
        <w:rFonts w:hint="default"/>
      </w:rPr>
    </w:lvl>
    <w:lvl w:ilvl="1" w:tplc="A0E89444" w:tentative="1">
      <w:start w:val="1"/>
      <w:numFmt w:val="lowerLetter"/>
      <w:lvlText w:val="%2."/>
      <w:lvlJc w:val="left"/>
      <w:pPr>
        <w:ind w:left="1800" w:hanging="360"/>
      </w:pPr>
    </w:lvl>
    <w:lvl w:ilvl="2" w:tplc="577A77C6" w:tentative="1">
      <w:start w:val="1"/>
      <w:numFmt w:val="lowerRoman"/>
      <w:lvlText w:val="%3."/>
      <w:lvlJc w:val="right"/>
      <w:pPr>
        <w:ind w:left="2520" w:hanging="180"/>
      </w:pPr>
    </w:lvl>
    <w:lvl w:ilvl="3" w:tplc="7CDA4C2E" w:tentative="1">
      <w:start w:val="1"/>
      <w:numFmt w:val="decimal"/>
      <w:lvlText w:val="%4."/>
      <w:lvlJc w:val="left"/>
      <w:pPr>
        <w:ind w:left="3240" w:hanging="360"/>
      </w:pPr>
    </w:lvl>
    <w:lvl w:ilvl="4" w:tplc="FB8824C6" w:tentative="1">
      <w:start w:val="1"/>
      <w:numFmt w:val="lowerLetter"/>
      <w:lvlText w:val="%5."/>
      <w:lvlJc w:val="left"/>
      <w:pPr>
        <w:ind w:left="3960" w:hanging="360"/>
      </w:pPr>
    </w:lvl>
    <w:lvl w:ilvl="5" w:tplc="4D4A8C40" w:tentative="1">
      <w:start w:val="1"/>
      <w:numFmt w:val="lowerRoman"/>
      <w:lvlText w:val="%6."/>
      <w:lvlJc w:val="right"/>
      <w:pPr>
        <w:ind w:left="4680" w:hanging="180"/>
      </w:pPr>
    </w:lvl>
    <w:lvl w:ilvl="6" w:tplc="14067268" w:tentative="1">
      <w:start w:val="1"/>
      <w:numFmt w:val="decimal"/>
      <w:lvlText w:val="%7."/>
      <w:lvlJc w:val="left"/>
      <w:pPr>
        <w:ind w:left="5400" w:hanging="360"/>
      </w:pPr>
    </w:lvl>
    <w:lvl w:ilvl="7" w:tplc="93186274" w:tentative="1">
      <w:start w:val="1"/>
      <w:numFmt w:val="lowerLetter"/>
      <w:lvlText w:val="%8."/>
      <w:lvlJc w:val="left"/>
      <w:pPr>
        <w:ind w:left="6120" w:hanging="360"/>
      </w:pPr>
    </w:lvl>
    <w:lvl w:ilvl="8" w:tplc="92CC1B70" w:tentative="1">
      <w:start w:val="1"/>
      <w:numFmt w:val="lowerRoman"/>
      <w:lvlText w:val="%9."/>
      <w:lvlJc w:val="right"/>
      <w:pPr>
        <w:ind w:left="6840" w:hanging="180"/>
      </w:pPr>
    </w:lvl>
  </w:abstractNum>
  <w:abstractNum w:abstractNumId="18" w15:restartNumberingAfterBreak="0">
    <w:nsid w:val="3141508D"/>
    <w:multiLevelType w:val="hybridMultilevel"/>
    <w:tmpl w:val="028C3010"/>
    <w:lvl w:ilvl="0" w:tplc="35E05938">
      <w:start w:val="1"/>
      <w:numFmt w:val="bullet"/>
      <w:lvlText w:val=""/>
      <w:lvlJc w:val="left"/>
      <w:pPr>
        <w:ind w:left="780" w:hanging="360"/>
      </w:pPr>
      <w:rPr>
        <w:rFonts w:ascii="Symbol" w:hAnsi="Symbol" w:hint="default"/>
      </w:rPr>
    </w:lvl>
    <w:lvl w:ilvl="1" w:tplc="2294DE8A" w:tentative="1">
      <w:start w:val="1"/>
      <w:numFmt w:val="bullet"/>
      <w:lvlText w:val="o"/>
      <w:lvlJc w:val="left"/>
      <w:pPr>
        <w:ind w:left="1500" w:hanging="360"/>
      </w:pPr>
      <w:rPr>
        <w:rFonts w:ascii="Courier New" w:hAnsi="Courier New" w:cs="Courier New" w:hint="default"/>
      </w:rPr>
    </w:lvl>
    <w:lvl w:ilvl="2" w:tplc="FC6A2F38" w:tentative="1">
      <w:start w:val="1"/>
      <w:numFmt w:val="bullet"/>
      <w:lvlText w:val=""/>
      <w:lvlJc w:val="left"/>
      <w:pPr>
        <w:ind w:left="2220" w:hanging="360"/>
      </w:pPr>
      <w:rPr>
        <w:rFonts w:ascii="Wingdings" w:hAnsi="Wingdings" w:hint="default"/>
      </w:rPr>
    </w:lvl>
    <w:lvl w:ilvl="3" w:tplc="FFCA9D34" w:tentative="1">
      <w:start w:val="1"/>
      <w:numFmt w:val="bullet"/>
      <w:lvlText w:val=""/>
      <w:lvlJc w:val="left"/>
      <w:pPr>
        <w:ind w:left="2940" w:hanging="360"/>
      </w:pPr>
      <w:rPr>
        <w:rFonts w:ascii="Symbol" w:hAnsi="Symbol" w:hint="default"/>
      </w:rPr>
    </w:lvl>
    <w:lvl w:ilvl="4" w:tplc="452E8CB2" w:tentative="1">
      <w:start w:val="1"/>
      <w:numFmt w:val="bullet"/>
      <w:lvlText w:val="o"/>
      <w:lvlJc w:val="left"/>
      <w:pPr>
        <w:ind w:left="3660" w:hanging="360"/>
      </w:pPr>
      <w:rPr>
        <w:rFonts w:ascii="Courier New" w:hAnsi="Courier New" w:cs="Courier New" w:hint="default"/>
      </w:rPr>
    </w:lvl>
    <w:lvl w:ilvl="5" w:tplc="FB964374" w:tentative="1">
      <w:start w:val="1"/>
      <w:numFmt w:val="bullet"/>
      <w:lvlText w:val=""/>
      <w:lvlJc w:val="left"/>
      <w:pPr>
        <w:ind w:left="4380" w:hanging="360"/>
      </w:pPr>
      <w:rPr>
        <w:rFonts w:ascii="Wingdings" w:hAnsi="Wingdings" w:hint="default"/>
      </w:rPr>
    </w:lvl>
    <w:lvl w:ilvl="6" w:tplc="283CE4D4" w:tentative="1">
      <w:start w:val="1"/>
      <w:numFmt w:val="bullet"/>
      <w:lvlText w:val=""/>
      <w:lvlJc w:val="left"/>
      <w:pPr>
        <w:ind w:left="5100" w:hanging="360"/>
      </w:pPr>
      <w:rPr>
        <w:rFonts w:ascii="Symbol" w:hAnsi="Symbol" w:hint="default"/>
      </w:rPr>
    </w:lvl>
    <w:lvl w:ilvl="7" w:tplc="46802422" w:tentative="1">
      <w:start w:val="1"/>
      <w:numFmt w:val="bullet"/>
      <w:lvlText w:val="o"/>
      <w:lvlJc w:val="left"/>
      <w:pPr>
        <w:ind w:left="5820" w:hanging="360"/>
      </w:pPr>
      <w:rPr>
        <w:rFonts w:ascii="Courier New" w:hAnsi="Courier New" w:cs="Courier New" w:hint="default"/>
      </w:rPr>
    </w:lvl>
    <w:lvl w:ilvl="8" w:tplc="90105374" w:tentative="1">
      <w:start w:val="1"/>
      <w:numFmt w:val="bullet"/>
      <w:lvlText w:val=""/>
      <w:lvlJc w:val="left"/>
      <w:pPr>
        <w:ind w:left="6540" w:hanging="360"/>
      </w:pPr>
      <w:rPr>
        <w:rFonts w:ascii="Wingdings" w:hAnsi="Wingdings" w:hint="default"/>
      </w:rPr>
    </w:lvl>
  </w:abstractNum>
  <w:abstractNum w:abstractNumId="19" w15:restartNumberingAfterBreak="0">
    <w:nsid w:val="348879AA"/>
    <w:multiLevelType w:val="multilevel"/>
    <w:tmpl w:val="D924E9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5610F4F"/>
    <w:multiLevelType w:val="hybridMultilevel"/>
    <w:tmpl w:val="15826ED0"/>
    <w:lvl w:ilvl="0" w:tplc="12D6070E">
      <w:start w:val="1"/>
      <w:numFmt w:val="bullet"/>
      <w:lvlText w:val=""/>
      <w:lvlJc w:val="left"/>
      <w:pPr>
        <w:ind w:left="720" w:hanging="360"/>
      </w:pPr>
      <w:rPr>
        <w:rFonts w:ascii="Symbol" w:hAnsi="Symbol" w:hint="default"/>
      </w:rPr>
    </w:lvl>
    <w:lvl w:ilvl="1" w:tplc="25687006">
      <w:start w:val="1"/>
      <w:numFmt w:val="bullet"/>
      <w:lvlText w:val="o"/>
      <w:lvlJc w:val="left"/>
      <w:pPr>
        <w:ind w:left="1440" w:hanging="360"/>
      </w:pPr>
      <w:rPr>
        <w:rFonts w:ascii="Courier New" w:hAnsi="Courier New" w:cs="Courier New" w:hint="default"/>
      </w:rPr>
    </w:lvl>
    <w:lvl w:ilvl="2" w:tplc="02549C38" w:tentative="1">
      <w:start w:val="1"/>
      <w:numFmt w:val="bullet"/>
      <w:lvlText w:val=""/>
      <w:lvlJc w:val="left"/>
      <w:pPr>
        <w:ind w:left="2160" w:hanging="360"/>
      </w:pPr>
      <w:rPr>
        <w:rFonts w:ascii="Wingdings" w:hAnsi="Wingdings" w:hint="default"/>
      </w:rPr>
    </w:lvl>
    <w:lvl w:ilvl="3" w:tplc="BE9878EC" w:tentative="1">
      <w:start w:val="1"/>
      <w:numFmt w:val="bullet"/>
      <w:lvlText w:val=""/>
      <w:lvlJc w:val="left"/>
      <w:pPr>
        <w:ind w:left="2880" w:hanging="360"/>
      </w:pPr>
      <w:rPr>
        <w:rFonts w:ascii="Symbol" w:hAnsi="Symbol" w:hint="default"/>
      </w:rPr>
    </w:lvl>
    <w:lvl w:ilvl="4" w:tplc="566CE640" w:tentative="1">
      <w:start w:val="1"/>
      <w:numFmt w:val="bullet"/>
      <w:lvlText w:val="o"/>
      <w:lvlJc w:val="left"/>
      <w:pPr>
        <w:ind w:left="3600" w:hanging="360"/>
      </w:pPr>
      <w:rPr>
        <w:rFonts w:ascii="Courier New" w:hAnsi="Courier New" w:cs="Courier New" w:hint="default"/>
      </w:rPr>
    </w:lvl>
    <w:lvl w:ilvl="5" w:tplc="CB202642" w:tentative="1">
      <w:start w:val="1"/>
      <w:numFmt w:val="bullet"/>
      <w:lvlText w:val=""/>
      <w:lvlJc w:val="left"/>
      <w:pPr>
        <w:ind w:left="4320" w:hanging="360"/>
      </w:pPr>
      <w:rPr>
        <w:rFonts w:ascii="Wingdings" w:hAnsi="Wingdings" w:hint="default"/>
      </w:rPr>
    </w:lvl>
    <w:lvl w:ilvl="6" w:tplc="35E047F8" w:tentative="1">
      <w:start w:val="1"/>
      <w:numFmt w:val="bullet"/>
      <w:lvlText w:val=""/>
      <w:lvlJc w:val="left"/>
      <w:pPr>
        <w:ind w:left="5040" w:hanging="360"/>
      </w:pPr>
      <w:rPr>
        <w:rFonts w:ascii="Symbol" w:hAnsi="Symbol" w:hint="default"/>
      </w:rPr>
    </w:lvl>
    <w:lvl w:ilvl="7" w:tplc="45E83942" w:tentative="1">
      <w:start w:val="1"/>
      <w:numFmt w:val="bullet"/>
      <w:lvlText w:val="o"/>
      <w:lvlJc w:val="left"/>
      <w:pPr>
        <w:ind w:left="5760" w:hanging="360"/>
      </w:pPr>
      <w:rPr>
        <w:rFonts w:ascii="Courier New" w:hAnsi="Courier New" w:cs="Courier New" w:hint="default"/>
      </w:rPr>
    </w:lvl>
    <w:lvl w:ilvl="8" w:tplc="0AC0D58A" w:tentative="1">
      <w:start w:val="1"/>
      <w:numFmt w:val="bullet"/>
      <w:lvlText w:val=""/>
      <w:lvlJc w:val="left"/>
      <w:pPr>
        <w:ind w:left="6480" w:hanging="360"/>
      </w:pPr>
      <w:rPr>
        <w:rFonts w:ascii="Wingdings" w:hAnsi="Wingdings" w:hint="default"/>
      </w:rPr>
    </w:lvl>
  </w:abstractNum>
  <w:abstractNum w:abstractNumId="21" w15:restartNumberingAfterBreak="0">
    <w:nsid w:val="361915C3"/>
    <w:multiLevelType w:val="hybridMultilevel"/>
    <w:tmpl w:val="158CF4C4"/>
    <w:lvl w:ilvl="0" w:tplc="2F260ABE">
      <w:start w:val="2"/>
      <w:numFmt w:val="lowerRoman"/>
      <w:lvlText w:val="(%1)"/>
      <w:lvlJc w:val="left"/>
      <w:pPr>
        <w:tabs>
          <w:tab w:val="num" w:pos="1440"/>
        </w:tabs>
        <w:ind w:left="1440" w:hanging="720"/>
      </w:pPr>
      <w:rPr>
        <w:rFonts w:hint="default"/>
      </w:rPr>
    </w:lvl>
    <w:lvl w:ilvl="1" w:tplc="72CC7FE8" w:tentative="1">
      <w:start w:val="1"/>
      <w:numFmt w:val="lowerLetter"/>
      <w:lvlText w:val="%2."/>
      <w:lvlJc w:val="left"/>
      <w:pPr>
        <w:tabs>
          <w:tab w:val="num" w:pos="1440"/>
        </w:tabs>
        <w:ind w:left="1440" w:hanging="360"/>
      </w:pPr>
    </w:lvl>
    <w:lvl w:ilvl="2" w:tplc="7974DB5A" w:tentative="1">
      <w:start w:val="1"/>
      <w:numFmt w:val="lowerRoman"/>
      <w:lvlText w:val="%3."/>
      <w:lvlJc w:val="right"/>
      <w:pPr>
        <w:tabs>
          <w:tab w:val="num" w:pos="2160"/>
        </w:tabs>
        <w:ind w:left="2160" w:hanging="180"/>
      </w:pPr>
    </w:lvl>
    <w:lvl w:ilvl="3" w:tplc="982A2634" w:tentative="1">
      <w:start w:val="1"/>
      <w:numFmt w:val="decimal"/>
      <w:lvlText w:val="%4."/>
      <w:lvlJc w:val="left"/>
      <w:pPr>
        <w:tabs>
          <w:tab w:val="num" w:pos="2880"/>
        </w:tabs>
        <w:ind w:left="2880" w:hanging="360"/>
      </w:pPr>
    </w:lvl>
    <w:lvl w:ilvl="4" w:tplc="DB587CB6" w:tentative="1">
      <w:start w:val="1"/>
      <w:numFmt w:val="lowerLetter"/>
      <w:lvlText w:val="%5."/>
      <w:lvlJc w:val="left"/>
      <w:pPr>
        <w:tabs>
          <w:tab w:val="num" w:pos="3600"/>
        </w:tabs>
        <w:ind w:left="3600" w:hanging="360"/>
      </w:pPr>
    </w:lvl>
    <w:lvl w:ilvl="5" w:tplc="F2B0DEF4" w:tentative="1">
      <w:start w:val="1"/>
      <w:numFmt w:val="lowerRoman"/>
      <w:lvlText w:val="%6."/>
      <w:lvlJc w:val="right"/>
      <w:pPr>
        <w:tabs>
          <w:tab w:val="num" w:pos="4320"/>
        </w:tabs>
        <w:ind w:left="4320" w:hanging="180"/>
      </w:pPr>
    </w:lvl>
    <w:lvl w:ilvl="6" w:tplc="FBB26A5C" w:tentative="1">
      <w:start w:val="1"/>
      <w:numFmt w:val="decimal"/>
      <w:lvlText w:val="%7."/>
      <w:lvlJc w:val="left"/>
      <w:pPr>
        <w:tabs>
          <w:tab w:val="num" w:pos="5040"/>
        </w:tabs>
        <w:ind w:left="5040" w:hanging="360"/>
      </w:pPr>
    </w:lvl>
    <w:lvl w:ilvl="7" w:tplc="E9B08672" w:tentative="1">
      <w:start w:val="1"/>
      <w:numFmt w:val="lowerLetter"/>
      <w:lvlText w:val="%8."/>
      <w:lvlJc w:val="left"/>
      <w:pPr>
        <w:tabs>
          <w:tab w:val="num" w:pos="5760"/>
        </w:tabs>
        <w:ind w:left="5760" w:hanging="360"/>
      </w:pPr>
    </w:lvl>
    <w:lvl w:ilvl="8" w:tplc="572EF510" w:tentative="1">
      <w:start w:val="1"/>
      <w:numFmt w:val="lowerRoman"/>
      <w:lvlText w:val="%9."/>
      <w:lvlJc w:val="right"/>
      <w:pPr>
        <w:tabs>
          <w:tab w:val="num" w:pos="6480"/>
        </w:tabs>
        <w:ind w:left="6480" w:hanging="180"/>
      </w:pPr>
    </w:lvl>
  </w:abstractNum>
  <w:abstractNum w:abstractNumId="22" w15:restartNumberingAfterBreak="0">
    <w:nsid w:val="3758725C"/>
    <w:multiLevelType w:val="multilevel"/>
    <w:tmpl w:val="DC02E236"/>
    <w:lvl w:ilvl="0">
      <w:start w:val="1"/>
      <w:numFmt w:val="upperRoman"/>
      <w:suff w:val="nothing"/>
      <w:lvlText w:val="%1."/>
      <w:lvlJc w:val="left"/>
      <w:pPr>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168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216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1680"/>
        </w:tabs>
        <w:ind w:left="288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F4750F"/>
    <w:multiLevelType w:val="hybridMultilevel"/>
    <w:tmpl w:val="1B7494EC"/>
    <w:lvl w:ilvl="0" w:tplc="DAB28236">
      <w:start w:val="2"/>
      <w:numFmt w:val="lowerRoman"/>
      <w:lvlText w:val="(%1)"/>
      <w:lvlJc w:val="left"/>
      <w:pPr>
        <w:tabs>
          <w:tab w:val="num" w:pos="1440"/>
        </w:tabs>
        <w:ind w:left="1440" w:hanging="720"/>
      </w:pPr>
      <w:rPr>
        <w:rFonts w:hint="default"/>
      </w:rPr>
    </w:lvl>
    <w:lvl w:ilvl="1" w:tplc="D834DF56" w:tentative="1">
      <w:start w:val="1"/>
      <w:numFmt w:val="lowerLetter"/>
      <w:lvlText w:val="%2."/>
      <w:lvlJc w:val="left"/>
      <w:pPr>
        <w:tabs>
          <w:tab w:val="num" w:pos="1440"/>
        </w:tabs>
        <w:ind w:left="1440" w:hanging="360"/>
      </w:pPr>
    </w:lvl>
    <w:lvl w:ilvl="2" w:tplc="979A9284" w:tentative="1">
      <w:start w:val="1"/>
      <w:numFmt w:val="lowerRoman"/>
      <w:lvlText w:val="%3."/>
      <w:lvlJc w:val="right"/>
      <w:pPr>
        <w:tabs>
          <w:tab w:val="num" w:pos="2160"/>
        </w:tabs>
        <w:ind w:left="2160" w:hanging="180"/>
      </w:pPr>
    </w:lvl>
    <w:lvl w:ilvl="3" w:tplc="5E2ACFF8" w:tentative="1">
      <w:start w:val="1"/>
      <w:numFmt w:val="decimal"/>
      <w:lvlText w:val="%4."/>
      <w:lvlJc w:val="left"/>
      <w:pPr>
        <w:tabs>
          <w:tab w:val="num" w:pos="2880"/>
        </w:tabs>
        <w:ind w:left="2880" w:hanging="360"/>
      </w:pPr>
    </w:lvl>
    <w:lvl w:ilvl="4" w:tplc="D88888AC" w:tentative="1">
      <w:start w:val="1"/>
      <w:numFmt w:val="lowerLetter"/>
      <w:lvlText w:val="%5."/>
      <w:lvlJc w:val="left"/>
      <w:pPr>
        <w:tabs>
          <w:tab w:val="num" w:pos="3600"/>
        </w:tabs>
        <w:ind w:left="3600" w:hanging="360"/>
      </w:pPr>
    </w:lvl>
    <w:lvl w:ilvl="5" w:tplc="8F10EAAC" w:tentative="1">
      <w:start w:val="1"/>
      <w:numFmt w:val="lowerRoman"/>
      <w:lvlText w:val="%6."/>
      <w:lvlJc w:val="right"/>
      <w:pPr>
        <w:tabs>
          <w:tab w:val="num" w:pos="4320"/>
        </w:tabs>
        <w:ind w:left="4320" w:hanging="180"/>
      </w:pPr>
    </w:lvl>
    <w:lvl w:ilvl="6" w:tplc="899A4C14" w:tentative="1">
      <w:start w:val="1"/>
      <w:numFmt w:val="decimal"/>
      <w:lvlText w:val="%7."/>
      <w:lvlJc w:val="left"/>
      <w:pPr>
        <w:tabs>
          <w:tab w:val="num" w:pos="5040"/>
        </w:tabs>
        <w:ind w:left="5040" w:hanging="360"/>
      </w:pPr>
    </w:lvl>
    <w:lvl w:ilvl="7" w:tplc="28049F86" w:tentative="1">
      <w:start w:val="1"/>
      <w:numFmt w:val="lowerLetter"/>
      <w:lvlText w:val="%8."/>
      <w:lvlJc w:val="left"/>
      <w:pPr>
        <w:tabs>
          <w:tab w:val="num" w:pos="5760"/>
        </w:tabs>
        <w:ind w:left="5760" w:hanging="360"/>
      </w:pPr>
    </w:lvl>
    <w:lvl w:ilvl="8" w:tplc="75B642B8" w:tentative="1">
      <w:start w:val="1"/>
      <w:numFmt w:val="lowerRoman"/>
      <w:lvlText w:val="%9."/>
      <w:lvlJc w:val="right"/>
      <w:pPr>
        <w:tabs>
          <w:tab w:val="num" w:pos="6480"/>
        </w:tabs>
        <w:ind w:left="6480" w:hanging="180"/>
      </w:pPr>
    </w:lvl>
  </w:abstractNum>
  <w:abstractNum w:abstractNumId="24" w15:restartNumberingAfterBreak="0">
    <w:nsid w:val="3CDD1DF1"/>
    <w:multiLevelType w:val="hybridMultilevel"/>
    <w:tmpl w:val="DE422182"/>
    <w:lvl w:ilvl="0" w:tplc="25EC4E92">
      <w:start w:val="1"/>
      <w:numFmt w:val="lowerRoman"/>
      <w:lvlText w:val="(%1)"/>
      <w:lvlJc w:val="left"/>
      <w:pPr>
        <w:tabs>
          <w:tab w:val="num" w:pos="1440"/>
        </w:tabs>
        <w:ind w:left="1440" w:hanging="720"/>
      </w:pPr>
      <w:rPr>
        <w:rFonts w:hint="default"/>
      </w:rPr>
    </w:lvl>
    <w:lvl w:ilvl="1" w:tplc="A2E8312C" w:tentative="1">
      <w:start w:val="1"/>
      <w:numFmt w:val="lowerLetter"/>
      <w:lvlText w:val="%2."/>
      <w:lvlJc w:val="left"/>
      <w:pPr>
        <w:tabs>
          <w:tab w:val="num" w:pos="1440"/>
        </w:tabs>
        <w:ind w:left="1440" w:hanging="360"/>
      </w:pPr>
    </w:lvl>
    <w:lvl w:ilvl="2" w:tplc="C92AF40C" w:tentative="1">
      <w:start w:val="1"/>
      <w:numFmt w:val="lowerRoman"/>
      <w:lvlText w:val="%3."/>
      <w:lvlJc w:val="right"/>
      <w:pPr>
        <w:tabs>
          <w:tab w:val="num" w:pos="2160"/>
        </w:tabs>
        <w:ind w:left="2160" w:hanging="180"/>
      </w:pPr>
    </w:lvl>
    <w:lvl w:ilvl="3" w:tplc="0E065D28" w:tentative="1">
      <w:start w:val="1"/>
      <w:numFmt w:val="decimal"/>
      <w:lvlText w:val="%4."/>
      <w:lvlJc w:val="left"/>
      <w:pPr>
        <w:tabs>
          <w:tab w:val="num" w:pos="2880"/>
        </w:tabs>
        <w:ind w:left="2880" w:hanging="360"/>
      </w:pPr>
    </w:lvl>
    <w:lvl w:ilvl="4" w:tplc="3596455A" w:tentative="1">
      <w:start w:val="1"/>
      <w:numFmt w:val="lowerLetter"/>
      <w:lvlText w:val="%5."/>
      <w:lvlJc w:val="left"/>
      <w:pPr>
        <w:tabs>
          <w:tab w:val="num" w:pos="3600"/>
        </w:tabs>
        <w:ind w:left="3600" w:hanging="360"/>
      </w:pPr>
    </w:lvl>
    <w:lvl w:ilvl="5" w:tplc="FF423A14" w:tentative="1">
      <w:start w:val="1"/>
      <w:numFmt w:val="lowerRoman"/>
      <w:lvlText w:val="%6."/>
      <w:lvlJc w:val="right"/>
      <w:pPr>
        <w:tabs>
          <w:tab w:val="num" w:pos="4320"/>
        </w:tabs>
        <w:ind w:left="4320" w:hanging="180"/>
      </w:pPr>
    </w:lvl>
    <w:lvl w:ilvl="6" w:tplc="775A42D8" w:tentative="1">
      <w:start w:val="1"/>
      <w:numFmt w:val="decimal"/>
      <w:lvlText w:val="%7."/>
      <w:lvlJc w:val="left"/>
      <w:pPr>
        <w:tabs>
          <w:tab w:val="num" w:pos="5040"/>
        </w:tabs>
        <w:ind w:left="5040" w:hanging="360"/>
      </w:pPr>
    </w:lvl>
    <w:lvl w:ilvl="7" w:tplc="BF64DEA8" w:tentative="1">
      <w:start w:val="1"/>
      <w:numFmt w:val="lowerLetter"/>
      <w:lvlText w:val="%8."/>
      <w:lvlJc w:val="left"/>
      <w:pPr>
        <w:tabs>
          <w:tab w:val="num" w:pos="5760"/>
        </w:tabs>
        <w:ind w:left="5760" w:hanging="360"/>
      </w:pPr>
    </w:lvl>
    <w:lvl w:ilvl="8" w:tplc="539CE89A" w:tentative="1">
      <w:start w:val="1"/>
      <w:numFmt w:val="lowerRoman"/>
      <w:lvlText w:val="%9."/>
      <w:lvlJc w:val="right"/>
      <w:pPr>
        <w:tabs>
          <w:tab w:val="num" w:pos="6480"/>
        </w:tabs>
        <w:ind w:left="6480" w:hanging="180"/>
      </w:pPr>
    </w:lvl>
  </w:abstractNum>
  <w:abstractNum w:abstractNumId="25" w15:restartNumberingAfterBreak="0">
    <w:nsid w:val="3EE474C5"/>
    <w:multiLevelType w:val="hybridMultilevel"/>
    <w:tmpl w:val="4A2E4BB0"/>
    <w:lvl w:ilvl="0" w:tplc="9354A7B6">
      <w:start w:val="1"/>
      <w:numFmt w:val="lowerLetter"/>
      <w:lvlText w:val="(%1)"/>
      <w:lvlJc w:val="left"/>
      <w:pPr>
        <w:ind w:left="1080" w:hanging="360"/>
      </w:pPr>
      <w:rPr>
        <w:rFonts w:hint="default"/>
      </w:rPr>
    </w:lvl>
    <w:lvl w:ilvl="1" w:tplc="7AACA0AC" w:tentative="1">
      <w:start w:val="1"/>
      <w:numFmt w:val="lowerLetter"/>
      <w:lvlText w:val="%2."/>
      <w:lvlJc w:val="left"/>
      <w:pPr>
        <w:ind w:left="1800" w:hanging="360"/>
      </w:pPr>
    </w:lvl>
    <w:lvl w:ilvl="2" w:tplc="8A9C2A50" w:tentative="1">
      <w:start w:val="1"/>
      <w:numFmt w:val="lowerRoman"/>
      <w:lvlText w:val="%3."/>
      <w:lvlJc w:val="right"/>
      <w:pPr>
        <w:ind w:left="2520" w:hanging="180"/>
      </w:pPr>
    </w:lvl>
    <w:lvl w:ilvl="3" w:tplc="914A5734" w:tentative="1">
      <w:start w:val="1"/>
      <w:numFmt w:val="decimal"/>
      <w:lvlText w:val="%4."/>
      <w:lvlJc w:val="left"/>
      <w:pPr>
        <w:ind w:left="3240" w:hanging="360"/>
      </w:pPr>
    </w:lvl>
    <w:lvl w:ilvl="4" w:tplc="F6B669BE" w:tentative="1">
      <w:start w:val="1"/>
      <w:numFmt w:val="lowerLetter"/>
      <w:lvlText w:val="%5."/>
      <w:lvlJc w:val="left"/>
      <w:pPr>
        <w:ind w:left="3960" w:hanging="360"/>
      </w:pPr>
    </w:lvl>
    <w:lvl w:ilvl="5" w:tplc="2A8CC24E" w:tentative="1">
      <w:start w:val="1"/>
      <w:numFmt w:val="lowerRoman"/>
      <w:lvlText w:val="%6."/>
      <w:lvlJc w:val="right"/>
      <w:pPr>
        <w:ind w:left="4680" w:hanging="180"/>
      </w:pPr>
    </w:lvl>
    <w:lvl w:ilvl="6" w:tplc="C95C5E36" w:tentative="1">
      <w:start w:val="1"/>
      <w:numFmt w:val="decimal"/>
      <w:lvlText w:val="%7."/>
      <w:lvlJc w:val="left"/>
      <w:pPr>
        <w:ind w:left="5400" w:hanging="360"/>
      </w:pPr>
    </w:lvl>
    <w:lvl w:ilvl="7" w:tplc="AB94C09E" w:tentative="1">
      <w:start w:val="1"/>
      <w:numFmt w:val="lowerLetter"/>
      <w:lvlText w:val="%8."/>
      <w:lvlJc w:val="left"/>
      <w:pPr>
        <w:ind w:left="6120" w:hanging="360"/>
      </w:pPr>
    </w:lvl>
    <w:lvl w:ilvl="8" w:tplc="0B9E12BA" w:tentative="1">
      <w:start w:val="1"/>
      <w:numFmt w:val="lowerRoman"/>
      <w:lvlText w:val="%9."/>
      <w:lvlJc w:val="right"/>
      <w:pPr>
        <w:ind w:left="6840" w:hanging="180"/>
      </w:pPr>
    </w:lvl>
  </w:abstractNum>
  <w:abstractNum w:abstractNumId="26" w15:restartNumberingAfterBreak="0">
    <w:nsid w:val="455D3E69"/>
    <w:multiLevelType w:val="multilevel"/>
    <w:tmpl w:val="FCD648BA"/>
    <w:lvl w:ilvl="0">
      <w:start w:val="1"/>
      <w:numFmt w:val="decimal"/>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right"/>
      <w:pPr>
        <w:tabs>
          <w:tab w:val="num" w:pos="2059"/>
        </w:tabs>
        <w:ind w:left="720" w:firstLine="979"/>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2160"/>
        </w:tabs>
        <w:ind w:left="216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1152"/>
        </w:tabs>
        <w:ind w:left="1152"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1296"/>
        </w:tabs>
        <w:ind w:left="1296" w:hanging="28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1728"/>
        </w:tabs>
        <w:ind w:left="1440"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tabs>
          <w:tab w:val="num" w:pos="1584"/>
        </w:tabs>
        <w:ind w:left="1584" w:hanging="144"/>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761F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020ABE"/>
    <w:multiLevelType w:val="hybridMultilevel"/>
    <w:tmpl w:val="9B64B280"/>
    <w:lvl w:ilvl="0" w:tplc="C07CE656">
      <w:start w:val="1"/>
      <w:numFmt w:val="decimal"/>
      <w:lvlText w:val="%1."/>
      <w:lvlJc w:val="left"/>
      <w:pPr>
        <w:ind w:left="1440" w:hanging="360"/>
      </w:pPr>
      <w:rPr>
        <w:rFonts w:hint="default"/>
      </w:rPr>
    </w:lvl>
    <w:lvl w:ilvl="1" w:tplc="24367D74" w:tentative="1">
      <w:start w:val="1"/>
      <w:numFmt w:val="lowerLetter"/>
      <w:lvlText w:val="%2."/>
      <w:lvlJc w:val="left"/>
      <w:pPr>
        <w:ind w:left="2160" w:hanging="360"/>
      </w:pPr>
    </w:lvl>
    <w:lvl w:ilvl="2" w:tplc="46C0A49A" w:tentative="1">
      <w:start w:val="1"/>
      <w:numFmt w:val="lowerRoman"/>
      <w:lvlText w:val="%3."/>
      <w:lvlJc w:val="right"/>
      <w:pPr>
        <w:ind w:left="2880" w:hanging="180"/>
      </w:pPr>
    </w:lvl>
    <w:lvl w:ilvl="3" w:tplc="16809140" w:tentative="1">
      <w:start w:val="1"/>
      <w:numFmt w:val="decimal"/>
      <w:lvlText w:val="%4."/>
      <w:lvlJc w:val="left"/>
      <w:pPr>
        <w:ind w:left="3600" w:hanging="360"/>
      </w:pPr>
    </w:lvl>
    <w:lvl w:ilvl="4" w:tplc="BF1AFCFC" w:tentative="1">
      <w:start w:val="1"/>
      <w:numFmt w:val="lowerLetter"/>
      <w:lvlText w:val="%5."/>
      <w:lvlJc w:val="left"/>
      <w:pPr>
        <w:ind w:left="4320" w:hanging="360"/>
      </w:pPr>
    </w:lvl>
    <w:lvl w:ilvl="5" w:tplc="DCB239E4" w:tentative="1">
      <w:start w:val="1"/>
      <w:numFmt w:val="lowerRoman"/>
      <w:lvlText w:val="%6."/>
      <w:lvlJc w:val="right"/>
      <w:pPr>
        <w:ind w:left="5040" w:hanging="180"/>
      </w:pPr>
    </w:lvl>
    <w:lvl w:ilvl="6" w:tplc="659212D8" w:tentative="1">
      <w:start w:val="1"/>
      <w:numFmt w:val="decimal"/>
      <w:lvlText w:val="%7."/>
      <w:lvlJc w:val="left"/>
      <w:pPr>
        <w:ind w:left="5760" w:hanging="360"/>
      </w:pPr>
    </w:lvl>
    <w:lvl w:ilvl="7" w:tplc="4F5E32DE" w:tentative="1">
      <w:start w:val="1"/>
      <w:numFmt w:val="lowerLetter"/>
      <w:lvlText w:val="%8."/>
      <w:lvlJc w:val="left"/>
      <w:pPr>
        <w:ind w:left="6480" w:hanging="360"/>
      </w:pPr>
    </w:lvl>
    <w:lvl w:ilvl="8" w:tplc="FBCED408" w:tentative="1">
      <w:start w:val="1"/>
      <w:numFmt w:val="lowerRoman"/>
      <w:lvlText w:val="%9."/>
      <w:lvlJc w:val="right"/>
      <w:pPr>
        <w:ind w:left="7200" w:hanging="180"/>
      </w:pPr>
    </w:lvl>
  </w:abstractNum>
  <w:abstractNum w:abstractNumId="29" w15:restartNumberingAfterBreak="0">
    <w:nsid w:val="5BF45B60"/>
    <w:multiLevelType w:val="singleLevel"/>
    <w:tmpl w:val="85FA4920"/>
    <w:lvl w:ilvl="0">
      <w:start w:val="1"/>
      <w:numFmt w:val="decimal"/>
      <w:pStyle w:val="NotesList"/>
      <w:lvlText w:val="%1."/>
      <w:lvlJc w:val="left"/>
      <w:pPr>
        <w:tabs>
          <w:tab w:val="num" w:pos="1170"/>
        </w:tabs>
        <w:ind w:left="-630" w:firstLine="1440"/>
      </w:pPr>
      <w:rPr>
        <w:rFonts w:ascii="Times New Roman" w:hAnsi="Times New Roman" w:hint="default"/>
        <w:b w:val="0"/>
        <w:i w:val="0"/>
        <w:sz w:val="24"/>
      </w:rPr>
    </w:lvl>
  </w:abstractNum>
  <w:abstractNum w:abstractNumId="30" w15:restartNumberingAfterBreak="0">
    <w:nsid w:val="614D1404"/>
    <w:multiLevelType w:val="hybridMultilevel"/>
    <w:tmpl w:val="D924E928"/>
    <w:lvl w:ilvl="0" w:tplc="5A7E0B34">
      <w:start w:val="1"/>
      <w:numFmt w:val="lowerRoman"/>
      <w:lvlText w:val="%1."/>
      <w:lvlJc w:val="left"/>
      <w:pPr>
        <w:tabs>
          <w:tab w:val="num" w:pos="1440"/>
        </w:tabs>
        <w:ind w:left="1440" w:hanging="720"/>
      </w:pPr>
      <w:rPr>
        <w:rFonts w:hint="default"/>
      </w:rPr>
    </w:lvl>
    <w:lvl w:ilvl="1" w:tplc="22C406EA" w:tentative="1">
      <w:start w:val="1"/>
      <w:numFmt w:val="lowerLetter"/>
      <w:lvlText w:val="%2."/>
      <w:lvlJc w:val="left"/>
      <w:pPr>
        <w:tabs>
          <w:tab w:val="num" w:pos="1800"/>
        </w:tabs>
        <w:ind w:left="1800" w:hanging="360"/>
      </w:pPr>
    </w:lvl>
    <w:lvl w:ilvl="2" w:tplc="9F6C5E46" w:tentative="1">
      <w:start w:val="1"/>
      <w:numFmt w:val="lowerRoman"/>
      <w:lvlText w:val="%3."/>
      <w:lvlJc w:val="right"/>
      <w:pPr>
        <w:tabs>
          <w:tab w:val="num" w:pos="2520"/>
        </w:tabs>
        <w:ind w:left="2520" w:hanging="180"/>
      </w:pPr>
    </w:lvl>
    <w:lvl w:ilvl="3" w:tplc="28D8341E" w:tentative="1">
      <w:start w:val="1"/>
      <w:numFmt w:val="decimal"/>
      <w:lvlText w:val="%4."/>
      <w:lvlJc w:val="left"/>
      <w:pPr>
        <w:tabs>
          <w:tab w:val="num" w:pos="3240"/>
        </w:tabs>
        <w:ind w:left="3240" w:hanging="360"/>
      </w:pPr>
    </w:lvl>
    <w:lvl w:ilvl="4" w:tplc="F1803C2C" w:tentative="1">
      <w:start w:val="1"/>
      <w:numFmt w:val="lowerLetter"/>
      <w:lvlText w:val="%5."/>
      <w:lvlJc w:val="left"/>
      <w:pPr>
        <w:tabs>
          <w:tab w:val="num" w:pos="3960"/>
        </w:tabs>
        <w:ind w:left="3960" w:hanging="360"/>
      </w:pPr>
    </w:lvl>
    <w:lvl w:ilvl="5" w:tplc="E5ACA388" w:tentative="1">
      <w:start w:val="1"/>
      <w:numFmt w:val="lowerRoman"/>
      <w:lvlText w:val="%6."/>
      <w:lvlJc w:val="right"/>
      <w:pPr>
        <w:tabs>
          <w:tab w:val="num" w:pos="4680"/>
        </w:tabs>
        <w:ind w:left="4680" w:hanging="180"/>
      </w:pPr>
    </w:lvl>
    <w:lvl w:ilvl="6" w:tplc="049644D0" w:tentative="1">
      <w:start w:val="1"/>
      <w:numFmt w:val="decimal"/>
      <w:lvlText w:val="%7."/>
      <w:lvlJc w:val="left"/>
      <w:pPr>
        <w:tabs>
          <w:tab w:val="num" w:pos="5400"/>
        </w:tabs>
        <w:ind w:left="5400" w:hanging="360"/>
      </w:pPr>
    </w:lvl>
    <w:lvl w:ilvl="7" w:tplc="661823B2" w:tentative="1">
      <w:start w:val="1"/>
      <w:numFmt w:val="lowerLetter"/>
      <w:lvlText w:val="%8."/>
      <w:lvlJc w:val="left"/>
      <w:pPr>
        <w:tabs>
          <w:tab w:val="num" w:pos="6120"/>
        </w:tabs>
        <w:ind w:left="6120" w:hanging="360"/>
      </w:pPr>
    </w:lvl>
    <w:lvl w:ilvl="8" w:tplc="ABE88A8C" w:tentative="1">
      <w:start w:val="1"/>
      <w:numFmt w:val="lowerRoman"/>
      <w:lvlText w:val="%9."/>
      <w:lvlJc w:val="right"/>
      <w:pPr>
        <w:tabs>
          <w:tab w:val="num" w:pos="6840"/>
        </w:tabs>
        <w:ind w:left="6840" w:hanging="180"/>
      </w:pPr>
    </w:lvl>
  </w:abstractNum>
  <w:abstractNum w:abstractNumId="31" w15:restartNumberingAfterBreak="0">
    <w:nsid w:val="62D95EE8"/>
    <w:multiLevelType w:val="hybridMultilevel"/>
    <w:tmpl w:val="7E1C55F4"/>
    <w:lvl w:ilvl="0" w:tplc="CCECFFDE">
      <w:start w:val="2"/>
      <w:numFmt w:val="lowerRoman"/>
      <w:lvlText w:val="%1."/>
      <w:lvlJc w:val="left"/>
      <w:pPr>
        <w:tabs>
          <w:tab w:val="num" w:pos="1440"/>
        </w:tabs>
        <w:ind w:left="1440" w:hanging="720"/>
      </w:pPr>
      <w:rPr>
        <w:rFonts w:hint="default"/>
      </w:rPr>
    </w:lvl>
    <w:lvl w:ilvl="1" w:tplc="A7DE7EB8" w:tentative="1">
      <w:start w:val="1"/>
      <w:numFmt w:val="lowerLetter"/>
      <w:lvlText w:val="%2."/>
      <w:lvlJc w:val="left"/>
      <w:pPr>
        <w:tabs>
          <w:tab w:val="num" w:pos="1800"/>
        </w:tabs>
        <w:ind w:left="1800" w:hanging="360"/>
      </w:pPr>
    </w:lvl>
    <w:lvl w:ilvl="2" w:tplc="E47E6312" w:tentative="1">
      <w:start w:val="1"/>
      <w:numFmt w:val="lowerRoman"/>
      <w:lvlText w:val="%3."/>
      <w:lvlJc w:val="right"/>
      <w:pPr>
        <w:tabs>
          <w:tab w:val="num" w:pos="2520"/>
        </w:tabs>
        <w:ind w:left="2520" w:hanging="180"/>
      </w:pPr>
    </w:lvl>
    <w:lvl w:ilvl="3" w:tplc="FEEA0B9E" w:tentative="1">
      <w:start w:val="1"/>
      <w:numFmt w:val="decimal"/>
      <w:lvlText w:val="%4."/>
      <w:lvlJc w:val="left"/>
      <w:pPr>
        <w:tabs>
          <w:tab w:val="num" w:pos="3240"/>
        </w:tabs>
        <w:ind w:left="3240" w:hanging="360"/>
      </w:pPr>
    </w:lvl>
    <w:lvl w:ilvl="4" w:tplc="FDF07C32" w:tentative="1">
      <w:start w:val="1"/>
      <w:numFmt w:val="lowerLetter"/>
      <w:lvlText w:val="%5."/>
      <w:lvlJc w:val="left"/>
      <w:pPr>
        <w:tabs>
          <w:tab w:val="num" w:pos="3960"/>
        </w:tabs>
        <w:ind w:left="3960" w:hanging="360"/>
      </w:pPr>
    </w:lvl>
    <w:lvl w:ilvl="5" w:tplc="168EC1D4" w:tentative="1">
      <w:start w:val="1"/>
      <w:numFmt w:val="lowerRoman"/>
      <w:lvlText w:val="%6."/>
      <w:lvlJc w:val="right"/>
      <w:pPr>
        <w:tabs>
          <w:tab w:val="num" w:pos="4680"/>
        </w:tabs>
        <w:ind w:left="4680" w:hanging="180"/>
      </w:pPr>
    </w:lvl>
    <w:lvl w:ilvl="6" w:tplc="84CCFA1E" w:tentative="1">
      <w:start w:val="1"/>
      <w:numFmt w:val="decimal"/>
      <w:lvlText w:val="%7."/>
      <w:lvlJc w:val="left"/>
      <w:pPr>
        <w:tabs>
          <w:tab w:val="num" w:pos="5400"/>
        </w:tabs>
        <w:ind w:left="5400" w:hanging="360"/>
      </w:pPr>
    </w:lvl>
    <w:lvl w:ilvl="7" w:tplc="058883B4" w:tentative="1">
      <w:start w:val="1"/>
      <w:numFmt w:val="lowerLetter"/>
      <w:lvlText w:val="%8."/>
      <w:lvlJc w:val="left"/>
      <w:pPr>
        <w:tabs>
          <w:tab w:val="num" w:pos="6120"/>
        </w:tabs>
        <w:ind w:left="6120" w:hanging="360"/>
      </w:pPr>
    </w:lvl>
    <w:lvl w:ilvl="8" w:tplc="28C8C706" w:tentative="1">
      <w:start w:val="1"/>
      <w:numFmt w:val="lowerRoman"/>
      <w:lvlText w:val="%9."/>
      <w:lvlJc w:val="right"/>
      <w:pPr>
        <w:tabs>
          <w:tab w:val="num" w:pos="6840"/>
        </w:tabs>
        <w:ind w:left="6840" w:hanging="180"/>
      </w:pPr>
    </w:lvl>
  </w:abstractNum>
  <w:abstractNum w:abstractNumId="32" w15:restartNumberingAfterBreak="0">
    <w:nsid w:val="689602F2"/>
    <w:multiLevelType w:val="hybridMultilevel"/>
    <w:tmpl w:val="5B182360"/>
    <w:lvl w:ilvl="0" w:tplc="93EAF28E">
      <w:start w:val="1"/>
      <w:numFmt w:val="lowerRoman"/>
      <w:lvlText w:val="(%1)"/>
      <w:lvlJc w:val="left"/>
      <w:pPr>
        <w:ind w:left="1440" w:hanging="360"/>
      </w:pPr>
      <w:rPr>
        <w:rFonts w:hint="default"/>
      </w:rPr>
    </w:lvl>
    <w:lvl w:ilvl="1" w:tplc="FCF86D6E" w:tentative="1">
      <w:start w:val="1"/>
      <w:numFmt w:val="lowerLetter"/>
      <w:lvlText w:val="%2."/>
      <w:lvlJc w:val="left"/>
      <w:pPr>
        <w:ind w:left="2160" w:hanging="360"/>
      </w:pPr>
    </w:lvl>
    <w:lvl w:ilvl="2" w:tplc="B57E3CF0" w:tentative="1">
      <w:start w:val="1"/>
      <w:numFmt w:val="lowerRoman"/>
      <w:lvlText w:val="%3."/>
      <w:lvlJc w:val="right"/>
      <w:pPr>
        <w:ind w:left="2880" w:hanging="180"/>
      </w:pPr>
    </w:lvl>
    <w:lvl w:ilvl="3" w:tplc="4FCCB444" w:tentative="1">
      <w:start w:val="1"/>
      <w:numFmt w:val="decimal"/>
      <w:lvlText w:val="%4."/>
      <w:lvlJc w:val="left"/>
      <w:pPr>
        <w:ind w:left="3600" w:hanging="360"/>
      </w:pPr>
    </w:lvl>
    <w:lvl w:ilvl="4" w:tplc="21BCB2E6" w:tentative="1">
      <w:start w:val="1"/>
      <w:numFmt w:val="lowerLetter"/>
      <w:lvlText w:val="%5."/>
      <w:lvlJc w:val="left"/>
      <w:pPr>
        <w:ind w:left="4320" w:hanging="360"/>
      </w:pPr>
    </w:lvl>
    <w:lvl w:ilvl="5" w:tplc="AADA10E0" w:tentative="1">
      <w:start w:val="1"/>
      <w:numFmt w:val="lowerRoman"/>
      <w:lvlText w:val="%6."/>
      <w:lvlJc w:val="right"/>
      <w:pPr>
        <w:ind w:left="5040" w:hanging="180"/>
      </w:pPr>
    </w:lvl>
    <w:lvl w:ilvl="6" w:tplc="AC780A28" w:tentative="1">
      <w:start w:val="1"/>
      <w:numFmt w:val="decimal"/>
      <w:lvlText w:val="%7."/>
      <w:lvlJc w:val="left"/>
      <w:pPr>
        <w:ind w:left="5760" w:hanging="360"/>
      </w:pPr>
    </w:lvl>
    <w:lvl w:ilvl="7" w:tplc="12BC247E" w:tentative="1">
      <w:start w:val="1"/>
      <w:numFmt w:val="lowerLetter"/>
      <w:lvlText w:val="%8."/>
      <w:lvlJc w:val="left"/>
      <w:pPr>
        <w:ind w:left="6480" w:hanging="360"/>
      </w:pPr>
    </w:lvl>
    <w:lvl w:ilvl="8" w:tplc="7A0C812E" w:tentative="1">
      <w:start w:val="1"/>
      <w:numFmt w:val="lowerRoman"/>
      <w:lvlText w:val="%9."/>
      <w:lvlJc w:val="right"/>
      <w:pPr>
        <w:ind w:left="7200" w:hanging="180"/>
      </w:pPr>
    </w:lvl>
  </w:abstractNum>
  <w:abstractNum w:abstractNumId="33" w15:restartNumberingAfterBreak="0">
    <w:nsid w:val="75976A6E"/>
    <w:multiLevelType w:val="hybridMultilevel"/>
    <w:tmpl w:val="61E62016"/>
    <w:lvl w:ilvl="0" w:tplc="83EEA978">
      <w:start w:val="4"/>
      <w:numFmt w:val="lowerLetter"/>
      <w:lvlText w:val="%1."/>
      <w:lvlJc w:val="left"/>
      <w:pPr>
        <w:tabs>
          <w:tab w:val="num" w:pos="1440"/>
        </w:tabs>
        <w:ind w:left="1440" w:hanging="720"/>
      </w:pPr>
      <w:rPr>
        <w:rFonts w:hint="default"/>
      </w:rPr>
    </w:lvl>
    <w:lvl w:ilvl="1" w:tplc="E31EB124" w:tentative="1">
      <w:start w:val="1"/>
      <w:numFmt w:val="lowerLetter"/>
      <w:lvlText w:val="%2."/>
      <w:lvlJc w:val="left"/>
      <w:pPr>
        <w:tabs>
          <w:tab w:val="num" w:pos="1800"/>
        </w:tabs>
        <w:ind w:left="1800" w:hanging="360"/>
      </w:pPr>
    </w:lvl>
    <w:lvl w:ilvl="2" w:tplc="393C190A" w:tentative="1">
      <w:start w:val="1"/>
      <w:numFmt w:val="lowerRoman"/>
      <w:lvlText w:val="%3."/>
      <w:lvlJc w:val="right"/>
      <w:pPr>
        <w:tabs>
          <w:tab w:val="num" w:pos="2520"/>
        </w:tabs>
        <w:ind w:left="2520" w:hanging="180"/>
      </w:pPr>
    </w:lvl>
    <w:lvl w:ilvl="3" w:tplc="1D78E462" w:tentative="1">
      <w:start w:val="1"/>
      <w:numFmt w:val="decimal"/>
      <w:lvlText w:val="%4."/>
      <w:lvlJc w:val="left"/>
      <w:pPr>
        <w:tabs>
          <w:tab w:val="num" w:pos="3240"/>
        </w:tabs>
        <w:ind w:left="3240" w:hanging="360"/>
      </w:pPr>
    </w:lvl>
    <w:lvl w:ilvl="4" w:tplc="4A480E54" w:tentative="1">
      <w:start w:val="1"/>
      <w:numFmt w:val="lowerLetter"/>
      <w:lvlText w:val="%5."/>
      <w:lvlJc w:val="left"/>
      <w:pPr>
        <w:tabs>
          <w:tab w:val="num" w:pos="3960"/>
        </w:tabs>
        <w:ind w:left="3960" w:hanging="360"/>
      </w:pPr>
    </w:lvl>
    <w:lvl w:ilvl="5" w:tplc="10D41694" w:tentative="1">
      <w:start w:val="1"/>
      <w:numFmt w:val="lowerRoman"/>
      <w:lvlText w:val="%6."/>
      <w:lvlJc w:val="right"/>
      <w:pPr>
        <w:tabs>
          <w:tab w:val="num" w:pos="4680"/>
        </w:tabs>
        <w:ind w:left="4680" w:hanging="180"/>
      </w:pPr>
    </w:lvl>
    <w:lvl w:ilvl="6" w:tplc="B0BA4E8E" w:tentative="1">
      <w:start w:val="1"/>
      <w:numFmt w:val="decimal"/>
      <w:lvlText w:val="%7."/>
      <w:lvlJc w:val="left"/>
      <w:pPr>
        <w:tabs>
          <w:tab w:val="num" w:pos="5400"/>
        </w:tabs>
        <w:ind w:left="5400" w:hanging="360"/>
      </w:pPr>
    </w:lvl>
    <w:lvl w:ilvl="7" w:tplc="18DABF64" w:tentative="1">
      <w:start w:val="1"/>
      <w:numFmt w:val="lowerLetter"/>
      <w:lvlText w:val="%8."/>
      <w:lvlJc w:val="left"/>
      <w:pPr>
        <w:tabs>
          <w:tab w:val="num" w:pos="6120"/>
        </w:tabs>
        <w:ind w:left="6120" w:hanging="360"/>
      </w:pPr>
    </w:lvl>
    <w:lvl w:ilvl="8" w:tplc="00669296" w:tentative="1">
      <w:start w:val="1"/>
      <w:numFmt w:val="lowerRoman"/>
      <w:lvlText w:val="%9."/>
      <w:lvlJc w:val="right"/>
      <w:pPr>
        <w:tabs>
          <w:tab w:val="num" w:pos="6840"/>
        </w:tabs>
        <w:ind w:left="6840" w:hanging="180"/>
      </w:pPr>
    </w:lvl>
  </w:abstractNum>
  <w:abstractNum w:abstractNumId="34" w15:restartNumberingAfterBreak="0">
    <w:nsid w:val="7C982A14"/>
    <w:multiLevelType w:val="hybridMultilevel"/>
    <w:tmpl w:val="B88A01AC"/>
    <w:lvl w:ilvl="0" w:tplc="7A64AE14">
      <w:start w:val="1"/>
      <w:numFmt w:val="lowerRoman"/>
      <w:lvlText w:val="(%1)"/>
      <w:lvlJc w:val="left"/>
      <w:pPr>
        <w:ind w:left="1440" w:hanging="720"/>
      </w:pPr>
      <w:rPr>
        <w:rFonts w:hint="default"/>
      </w:rPr>
    </w:lvl>
    <w:lvl w:ilvl="1" w:tplc="B61A7EA2" w:tentative="1">
      <w:start w:val="1"/>
      <w:numFmt w:val="lowerLetter"/>
      <w:lvlText w:val="%2."/>
      <w:lvlJc w:val="left"/>
      <w:pPr>
        <w:ind w:left="1800" w:hanging="360"/>
      </w:pPr>
    </w:lvl>
    <w:lvl w:ilvl="2" w:tplc="9476E68A" w:tentative="1">
      <w:start w:val="1"/>
      <w:numFmt w:val="lowerRoman"/>
      <w:lvlText w:val="%3."/>
      <w:lvlJc w:val="right"/>
      <w:pPr>
        <w:ind w:left="2520" w:hanging="180"/>
      </w:pPr>
    </w:lvl>
    <w:lvl w:ilvl="3" w:tplc="E8A6B516" w:tentative="1">
      <w:start w:val="1"/>
      <w:numFmt w:val="decimal"/>
      <w:lvlText w:val="%4."/>
      <w:lvlJc w:val="left"/>
      <w:pPr>
        <w:ind w:left="3240" w:hanging="360"/>
      </w:pPr>
    </w:lvl>
    <w:lvl w:ilvl="4" w:tplc="998AD928" w:tentative="1">
      <w:start w:val="1"/>
      <w:numFmt w:val="lowerLetter"/>
      <w:lvlText w:val="%5."/>
      <w:lvlJc w:val="left"/>
      <w:pPr>
        <w:ind w:left="3960" w:hanging="360"/>
      </w:pPr>
    </w:lvl>
    <w:lvl w:ilvl="5" w:tplc="6EA66812" w:tentative="1">
      <w:start w:val="1"/>
      <w:numFmt w:val="lowerRoman"/>
      <w:lvlText w:val="%6."/>
      <w:lvlJc w:val="right"/>
      <w:pPr>
        <w:ind w:left="4680" w:hanging="180"/>
      </w:pPr>
    </w:lvl>
    <w:lvl w:ilvl="6" w:tplc="0B4A8344" w:tentative="1">
      <w:start w:val="1"/>
      <w:numFmt w:val="decimal"/>
      <w:lvlText w:val="%7."/>
      <w:lvlJc w:val="left"/>
      <w:pPr>
        <w:ind w:left="5400" w:hanging="360"/>
      </w:pPr>
    </w:lvl>
    <w:lvl w:ilvl="7" w:tplc="25BE4BF8" w:tentative="1">
      <w:start w:val="1"/>
      <w:numFmt w:val="lowerLetter"/>
      <w:lvlText w:val="%8."/>
      <w:lvlJc w:val="left"/>
      <w:pPr>
        <w:ind w:left="6120" w:hanging="360"/>
      </w:pPr>
    </w:lvl>
    <w:lvl w:ilvl="8" w:tplc="E91A2D10" w:tentative="1">
      <w:start w:val="1"/>
      <w:numFmt w:val="lowerRoman"/>
      <w:lvlText w:val="%9."/>
      <w:lvlJc w:val="right"/>
      <w:pPr>
        <w:ind w:left="6840" w:hanging="180"/>
      </w:pPr>
    </w:lvl>
  </w:abstractNum>
  <w:abstractNum w:abstractNumId="35" w15:restartNumberingAfterBreak="0">
    <w:nsid w:val="7FCD3FC0"/>
    <w:multiLevelType w:val="hybridMultilevel"/>
    <w:tmpl w:val="E902AB34"/>
    <w:lvl w:ilvl="0" w:tplc="67826A22">
      <w:start w:val="1"/>
      <w:numFmt w:val="lowerLetter"/>
      <w:lvlText w:val="(%1)"/>
      <w:lvlJc w:val="left"/>
      <w:pPr>
        <w:ind w:left="1440" w:hanging="360"/>
      </w:pPr>
      <w:rPr>
        <w:rFonts w:hint="default"/>
      </w:rPr>
    </w:lvl>
    <w:lvl w:ilvl="1" w:tplc="03F07590" w:tentative="1">
      <w:start w:val="1"/>
      <w:numFmt w:val="lowerLetter"/>
      <w:lvlText w:val="%2."/>
      <w:lvlJc w:val="left"/>
      <w:pPr>
        <w:ind w:left="2160" w:hanging="360"/>
      </w:pPr>
    </w:lvl>
    <w:lvl w:ilvl="2" w:tplc="80C0B070" w:tentative="1">
      <w:start w:val="1"/>
      <w:numFmt w:val="lowerRoman"/>
      <w:lvlText w:val="%3."/>
      <w:lvlJc w:val="right"/>
      <w:pPr>
        <w:ind w:left="2880" w:hanging="180"/>
      </w:pPr>
    </w:lvl>
    <w:lvl w:ilvl="3" w:tplc="5A2A81D4" w:tentative="1">
      <w:start w:val="1"/>
      <w:numFmt w:val="decimal"/>
      <w:lvlText w:val="%4."/>
      <w:lvlJc w:val="left"/>
      <w:pPr>
        <w:ind w:left="3600" w:hanging="360"/>
      </w:pPr>
    </w:lvl>
    <w:lvl w:ilvl="4" w:tplc="1CA07CD0" w:tentative="1">
      <w:start w:val="1"/>
      <w:numFmt w:val="lowerLetter"/>
      <w:lvlText w:val="%5."/>
      <w:lvlJc w:val="left"/>
      <w:pPr>
        <w:ind w:left="4320" w:hanging="360"/>
      </w:pPr>
    </w:lvl>
    <w:lvl w:ilvl="5" w:tplc="942A74F2" w:tentative="1">
      <w:start w:val="1"/>
      <w:numFmt w:val="lowerRoman"/>
      <w:lvlText w:val="%6."/>
      <w:lvlJc w:val="right"/>
      <w:pPr>
        <w:ind w:left="5040" w:hanging="180"/>
      </w:pPr>
    </w:lvl>
    <w:lvl w:ilvl="6" w:tplc="C17C5D52" w:tentative="1">
      <w:start w:val="1"/>
      <w:numFmt w:val="decimal"/>
      <w:lvlText w:val="%7."/>
      <w:lvlJc w:val="left"/>
      <w:pPr>
        <w:ind w:left="5760" w:hanging="360"/>
      </w:pPr>
    </w:lvl>
    <w:lvl w:ilvl="7" w:tplc="AF2A7AB8" w:tentative="1">
      <w:start w:val="1"/>
      <w:numFmt w:val="lowerLetter"/>
      <w:lvlText w:val="%8."/>
      <w:lvlJc w:val="left"/>
      <w:pPr>
        <w:ind w:left="6480" w:hanging="360"/>
      </w:pPr>
    </w:lvl>
    <w:lvl w:ilvl="8" w:tplc="88AE1CFE" w:tentative="1">
      <w:start w:val="1"/>
      <w:numFmt w:val="lowerRoman"/>
      <w:lvlText w:val="%9."/>
      <w:lvlJc w:val="right"/>
      <w:pPr>
        <w:ind w:left="7200" w:hanging="180"/>
      </w:pPr>
    </w:lvl>
  </w:abstractNum>
  <w:num w:numId="1" w16cid:durableId="2109884691">
    <w:abstractNumId w:val="29"/>
  </w:num>
  <w:num w:numId="2" w16cid:durableId="267125721">
    <w:abstractNumId w:val="8"/>
  </w:num>
  <w:num w:numId="3" w16cid:durableId="682437290">
    <w:abstractNumId w:val="26"/>
  </w:num>
  <w:num w:numId="4" w16cid:durableId="1609969793">
    <w:abstractNumId w:val="22"/>
  </w:num>
  <w:num w:numId="5" w16cid:durableId="554778476">
    <w:abstractNumId w:val="31"/>
  </w:num>
  <w:num w:numId="6" w16cid:durableId="1409956865">
    <w:abstractNumId w:val="30"/>
  </w:num>
  <w:num w:numId="7" w16cid:durableId="1969512388">
    <w:abstractNumId w:val="33"/>
  </w:num>
  <w:num w:numId="8" w16cid:durableId="832377705">
    <w:abstractNumId w:val="11"/>
  </w:num>
  <w:num w:numId="9" w16cid:durableId="1962607468">
    <w:abstractNumId w:val="4"/>
  </w:num>
  <w:num w:numId="10" w16cid:durableId="1581796212">
    <w:abstractNumId w:val="7"/>
  </w:num>
  <w:num w:numId="11" w16cid:durableId="2014842612">
    <w:abstractNumId w:val="3"/>
  </w:num>
  <w:num w:numId="12" w16cid:durableId="1666056591">
    <w:abstractNumId w:val="19"/>
  </w:num>
  <w:num w:numId="13" w16cid:durableId="1617445885">
    <w:abstractNumId w:val="21"/>
  </w:num>
  <w:num w:numId="14" w16cid:durableId="1413576399">
    <w:abstractNumId w:val="5"/>
  </w:num>
  <w:num w:numId="15" w16cid:durableId="615723183">
    <w:abstractNumId w:val="23"/>
  </w:num>
  <w:num w:numId="16" w16cid:durableId="300230737">
    <w:abstractNumId w:val="13"/>
  </w:num>
  <w:num w:numId="17" w16cid:durableId="1428884409">
    <w:abstractNumId w:val="24"/>
  </w:num>
  <w:num w:numId="18" w16cid:durableId="1522671156">
    <w:abstractNumId w:val="10"/>
  </w:num>
  <w:num w:numId="19" w16cid:durableId="1942640395">
    <w:abstractNumId w:val="1"/>
  </w:num>
  <w:num w:numId="20" w16cid:durableId="837500147">
    <w:abstractNumId w:val="20"/>
  </w:num>
  <w:num w:numId="21" w16cid:durableId="1699965491">
    <w:abstractNumId w:val="0"/>
    <w:lvlOverride w:ilvl="0">
      <w:lvl w:ilvl="0">
        <w:numFmt w:val="bullet"/>
        <w:lvlText w:val=""/>
        <w:legacy w:legacy="1" w:legacySpace="0" w:legacyIndent="0"/>
        <w:lvlJc w:val="left"/>
        <w:rPr>
          <w:rFonts w:ascii="Symbol" w:hAnsi="Symbol" w:hint="default"/>
          <w:sz w:val="22"/>
        </w:rPr>
      </w:lvl>
    </w:lvlOverride>
  </w:num>
  <w:num w:numId="22" w16cid:durableId="986517277">
    <w:abstractNumId w:val="18"/>
  </w:num>
  <w:num w:numId="23" w16cid:durableId="1599099348">
    <w:abstractNumId w:val="27"/>
  </w:num>
  <w:num w:numId="24" w16cid:durableId="2109227712">
    <w:abstractNumId w:val="6"/>
  </w:num>
  <w:num w:numId="25" w16cid:durableId="1763842180">
    <w:abstractNumId w:val="25"/>
  </w:num>
  <w:num w:numId="26" w16cid:durableId="1993018822">
    <w:abstractNumId w:val="9"/>
  </w:num>
  <w:num w:numId="27" w16cid:durableId="1834177124">
    <w:abstractNumId w:val="35"/>
  </w:num>
  <w:num w:numId="28" w16cid:durableId="1308629428">
    <w:abstractNumId w:val="32"/>
  </w:num>
  <w:num w:numId="29" w16cid:durableId="143741479">
    <w:abstractNumId w:val="34"/>
  </w:num>
  <w:num w:numId="30" w16cid:durableId="1593050341">
    <w:abstractNumId w:val="16"/>
  </w:num>
  <w:num w:numId="31" w16cid:durableId="706836010">
    <w:abstractNumId w:val="14"/>
  </w:num>
  <w:num w:numId="32" w16cid:durableId="1410149627">
    <w:abstractNumId w:val="28"/>
  </w:num>
  <w:num w:numId="33" w16cid:durableId="924649073">
    <w:abstractNumId w:val="17"/>
  </w:num>
  <w:num w:numId="34" w16cid:durableId="1822885701">
    <w:abstractNumId w:val="12"/>
  </w:num>
  <w:num w:numId="35" w16cid:durableId="1444380632">
    <w:abstractNumId w:val="15"/>
  </w:num>
  <w:num w:numId="36" w16cid:durableId="170243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15"/>
    <w:rsid w:val="00007DCE"/>
    <w:rsid w:val="00012048"/>
    <w:rsid w:val="000122A3"/>
    <w:rsid w:val="0001703C"/>
    <w:rsid w:val="0001793B"/>
    <w:rsid w:val="00022810"/>
    <w:rsid w:val="00032D05"/>
    <w:rsid w:val="00036BAB"/>
    <w:rsid w:val="000402B6"/>
    <w:rsid w:val="000430A4"/>
    <w:rsid w:val="0004371C"/>
    <w:rsid w:val="0005099E"/>
    <w:rsid w:val="0005514B"/>
    <w:rsid w:val="000577C0"/>
    <w:rsid w:val="00066905"/>
    <w:rsid w:val="00070A6F"/>
    <w:rsid w:val="00073992"/>
    <w:rsid w:val="000931C3"/>
    <w:rsid w:val="00097C7F"/>
    <w:rsid w:val="000A356F"/>
    <w:rsid w:val="000B1333"/>
    <w:rsid w:val="000F1041"/>
    <w:rsid w:val="000F359B"/>
    <w:rsid w:val="00105FB0"/>
    <w:rsid w:val="00107D16"/>
    <w:rsid w:val="00114BD3"/>
    <w:rsid w:val="001153BA"/>
    <w:rsid w:val="001423B0"/>
    <w:rsid w:val="00143D6F"/>
    <w:rsid w:val="00151F93"/>
    <w:rsid w:val="00170954"/>
    <w:rsid w:val="00171D57"/>
    <w:rsid w:val="00182BB6"/>
    <w:rsid w:val="00186B66"/>
    <w:rsid w:val="0019618B"/>
    <w:rsid w:val="0019670E"/>
    <w:rsid w:val="0019788F"/>
    <w:rsid w:val="001A25DA"/>
    <w:rsid w:val="001B17FE"/>
    <w:rsid w:val="001C4E10"/>
    <w:rsid w:val="001E2563"/>
    <w:rsid w:val="001E61AF"/>
    <w:rsid w:val="001F0A0D"/>
    <w:rsid w:val="001F2C78"/>
    <w:rsid w:val="001F640E"/>
    <w:rsid w:val="0020383F"/>
    <w:rsid w:val="002328F7"/>
    <w:rsid w:val="0023466D"/>
    <w:rsid w:val="002452C9"/>
    <w:rsid w:val="002532B3"/>
    <w:rsid w:val="002571D7"/>
    <w:rsid w:val="002670B6"/>
    <w:rsid w:val="00284589"/>
    <w:rsid w:val="00291B1C"/>
    <w:rsid w:val="00291F26"/>
    <w:rsid w:val="002B050A"/>
    <w:rsid w:val="002B3ABA"/>
    <w:rsid w:val="002B43F3"/>
    <w:rsid w:val="002C1694"/>
    <w:rsid w:val="002C6EAA"/>
    <w:rsid w:val="002E07D4"/>
    <w:rsid w:val="002E1951"/>
    <w:rsid w:val="002E6D06"/>
    <w:rsid w:val="002F1986"/>
    <w:rsid w:val="002F73C5"/>
    <w:rsid w:val="003006A5"/>
    <w:rsid w:val="00304306"/>
    <w:rsid w:val="00310300"/>
    <w:rsid w:val="00312CA7"/>
    <w:rsid w:val="00322DC2"/>
    <w:rsid w:val="00323E48"/>
    <w:rsid w:val="00332325"/>
    <w:rsid w:val="0033340D"/>
    <w:rsid w:val="0034262F"/>
    <w:rsid w:val="003460D8"/>
    <w:rsid w:val="00360B5B"/>
    <w:rsid w:val="00365200"/>
    <w:rsid w:val="003949BF"/>
    <w:rsid w:val="003960E7"/>
    <w:rsid w:val="003A76E4"/>
    <w:rsid w:val="003B5B9C"/>
    <w:rsid w:val="003C1193"/>
    <w:rsid w:val="003C238D"/>
    <w:rsid w:val="003C6CC7"/>
    <w:rsid w:val="003D287D"/>
    <w:rsid w:val="003E1B9A"/>
    <w:rsid w:val="003F0B06"/>
    <w:rsid w:val="003F1B89"/>
    <w:rsid w:val="003F423E"/>
    <w:rsid w:val="003F5A1B"/>
    <w:rsid w:val="003F6591"/>
    <w:rsid w:val="004028AE"/>
    <w:rsid w:val="00410DD7"/>
    <w:rsid w:val="004119EF"/>
    <w:rsid w:val="00412C27"/>
    <w:rsid w:val="004143F6"/>
    <w:rsid w:val="00420578"/>
    <w:rsid w:val="00421E64"/>
    <w:rsid w:val="00422C3A"/>
    <w:rsid w:val="00430DA8"/>
    <w:rsid w:val="004348AE"/>
    <w:rsid w:val="004416A6"/>
    <w:rsid w:val="00442A90"/>
    <w:rsid w:val="00444E67"/>
    <w:rsid w:val="00447FB9"/>
    <w:rsid w:val="00450945"/>
    <w:rsid w:val="0045190C"/>
    <w:rsid w:val="004523F9"/>
    <w:rsid w:val="0046465A"/>
    <w:rsid w:val="00465B06"/>
    <w:rsid w:val="004731E6"/>
    <w:rsid w:val="00480470"/>
    <w:rsid w:val="00485A3E"/>
    <w:rsid w:val="00491E38"/>
    <w:rsid w:val="0049443A"/>
    <w:rsid w:val="004A3C70"/>
    <w:rsid w:val="004D5E01"/>
    <w:rsid w:val="004D6DE5"/>
    <w:rsid w:val="004E019C"/>
    <w:rsid w:val="004E6A5C"/>
    <w:rsid w:val="004F01E2"/>
    <w:rsid w:val="005034A3"/>
    <w:rsid w:val="00504A44"/>
    <w:rsid w:val="00511FB3"/>
    <w:rsid w:val="00513E26"/>
    <w:rsid w:val="00515741"/>
    <w:rsid w:val="00517D29"/>
    <w:rsid w:val="0052182D"/>
    <w:rsid w:val="00523969"/>
    <w:rsid w:val="00524D0C"/>
    <w:rsid w:val="00526E56"/>
    <w:rsid w:val="005322FF"/>
    <w:rsid w:val="00534278"/>
    <w:rsid w:val="00546288"/>
    <w:rsid w:val="005579BC"/>
    <w:rsid w:val="00571C26"/>
    <w:rsid w:val="00584CD7"/>
    <w:rsid w:val="0058798C"/>
    <w:rsid w:val="00590D1D"/>
    <w:rsid w:val="0059555B"/>
    <w:rsid w:val="00597E9E"/>
    <w:rsid w:val="005A7492"/>
    <w:rsid w:val="005A77CE"/>
    <w:rsid w:val="005B41BD"/>
    <w:rsid w:val="005C2A83"/>
    <w:rsid w:val="005C3E9D"/>
    <w:rsid w:val="005D4249"/>
    <w:rsid w:val="005D539B"/>
    <w:rsid w:val="005E6AEB"/>
    <w:rsid w:val="005F1382"/>
    <w:rsid w:val="005F637F"/>
    <w:rsid w:val="0060058E"/>
    <w:rsid w:val="00601E44"/>
    <w:rsid w:val="00611116"/>
    <w:rsid w:val="00611437"/>
    <w:rsid w:val="006210E6"/>
    <w:rsid w:val="00624A84"/>
    <w:rsid w:val="00627379"/>
    <w:rsid w:val="00630DC4"/>
    <w:rsid w:val="00636B8A"/>
    <w:rsid w:val="00641CD6"/>
    <w:rsid w:val="00643E88"/>
    <w:rsid w:val="0064634D"/>
    <w:rsid w:val="006503AC"/>
    <w:rsid w:val="00650875"/>
    <w:rsid w:val="006539EB"/>
    <w:rsid w:val="00655588"/>
    <w:rsid w:val="00661F8B"/>
    <w:rsid w:val="00671B16"/>
    <w:rsid w:val="00681B98"/>
    <w:rsid w:val="00682C38"/>
    <w:rsid w:val="00685630"/>
    <w:rsid w:val="00694A07"/>
    <w:rsid w:val="00694A84"/>
    <w:rsid w:val="00694A8A"/>
    <w:rsid w:val="006B2210"/>
    <w:rsid w:val="006D3674"/>
    <w:rsid w:val="006E12F9"/>
    <w:rsid w:val="006F5A7B"/>
    <w:rsid w:val="006F5F47"/>
    <w:rsid w:val="00707029"/>
    <w:rsid w:val="007100C9"/>
    <w:rsid w:val="00711FEC"/>
    <w:rsid w:val="00720E56"/>
    <w:rsid w:val="00721E28"/>
    <w:rsid w:val="007262B5"/>
    <w:rsid w:val="00737D44"/>
    <w:rsid w:val="007451B6"/>
    <w:rsid w:val="007457AE"/>
    <w:rsid w:val="007506F0"/>
    <w:rsid w:val="00751AD0"/>
    <w:rsid w:val="00756F65"/>
    <w:rsid w:val="007661A1"/>
    <w:rsid w:val="007700B6"/>
    <w:rsid w:val="00782075"/>
    <w:rsid w:val="007829BC"/>
    <w:rsid w:val="0078638A"/>
    <w:rsid w:val="00792766"/>
    <w:rsid w:val="007A22FB"/>
    <w:rsid w:val="007A6CAF"/>
    <w:rsid w:val="007A6EDE"/>
    <w:rsid w:val="007B6F24"/>
    <w:rsid w:val="007C3D27"/>
    <w:rsid w:val="007C63A2"/>
    <w:rsid w:val="007C6677"/>
    <w:rsid w:val="007D7840"/>
    <w:rsid w:val="007E3D9F"/>
    <w:rsid w:val="007E5AAD"/>
    <w:rsid w:val="008108EC"/>
    <w:rsid w:val="00816EF8"/>
    <w:rsid w:val="00823EA7"/>
    <w:rsid w:val="008279A7"/>
    <w:rsid w:val="0084789F"/>
    <w:rsid w:val="008503F9"/>
    <w:rsid w:val="00852FE4"/>
    <w:rsid w:val="0086659D"/>
    <w:rsid w:val="00866EC3"/>
    <w:rsid w:val="00875F8B"/>
    <w:rsid w:val="00882D3E"/>
    <w:rsid w:val="00892806"/>
    <w:rsid w:val="008A2C5B"/>
    <w:rsid w:val="008A6DD2"/>
    <w:rsid w:val="008B161C"/>
    <w:rsid w:val="008B3045"/>
    <w:rsid w:val="008B7565"/>
    <w:rsid w:val="008D187B"/>
    <w:rsid w:val="008D423C"/>
    <w:rsid w:val="008D4C20"/>
    <w:rsid w:val="008D5AEB"/>
    <w:rsid w:val="008E1D1F"/>
    <w:rsid w:val="008E6EB3"/>
    <w:rsid w:val="008F1D37"/>
    <w:rsid w:val="008F56E1"/>
    <w:rsid w:val="008F6B38"/>
    <w:rsid w:val="009005FC"/>
    <w:rsid w:val="00911227"/>
    <w:rsid w:val="009125CF"/>
    <w:rsid w:val="00920C9A"/>
    <w:rsid w:val="00923E10"/>
    <w:rsid w:val="00931B40"/>
    <w:rsid w:val="00935CC5"/>
    <w:rsid w:val="00943C11"/>
    <w:rsid w:val="0094571D"/>
    <w:rsid w:val="00945AE9"/>
    <w:rsid w:val="00946F93"/>
    <w:rsid w:val="00951249"/>
    <w:rsid w:val="00955F53"/>
    <w:rsid w:val="0096080F"/>
    <w:rsid w:val="009613CD"/>
    <w:rsid w:val="0096204E"/>
    <w:rsid w:val="009629DE"/>
    <w:rsid w:val="0096440A"/>
    <w:rsid w:val="00974CD2"/>
    <w:rsid w:val="00980813"/>
    <w:rsid w:val="009869F5"/>
    <w:rsid w:val="00986F49"/>
    <w:rsid w:val="009A3FE4"/>
    <w:rsid w:val="009A6EB2"/>
    <w:rsid w:val="009A7AB6"/>
    <w:rsid w:val="009B115E"/>
    <w:rsid w:val="009B248A"/>
    <w:rsid w:val="009B6015"/>
    <w:rsid w:val="009C0584"/>
    <w:rsid w:val="009C2F57"/>
    <w:rsid w:val="009C3CD6"/>
    <w:rsid w:val="009C65BF"/>
    <w:rsid w:val="009D09F5"/>
    <w:rsid w:val="009D6C8F"/>
    <w:rsid w:val="009E074B"/>
    <w:rsid w:val="009E3335"/>
    <w:rsid w:val="009E713E"/>
    <w:rsid w:val="009F23A9"/>
    <w:rsid w:val="009F3454"/>
    <w:rsid w:val="00A0766F"/>
    <w:rsid w:val="00A26C1B"/>
    <w:rsid w:val="00A3018D"/>
    <w:rsid w:val="00A35F41"/>
    <w:rsid w:val="00A37342"/>
    <w:rsid w:val="00A410E7"/>
    <w:rsid w:val="00A44B9E"/>
    <w:rsid w:val="00A5145E"/>
    <w:rsid w:val="00A54789"/>
    <w:rsid w:val="00A66978"/>
    <w:rsid w:val="00A7441A"/>
    <w:rsid w:val="00A75895"/>
    <w:rsid w:val="00A81C84"/>
    <w:rsid w:val="00A82A78"/>
    <w:rsid w:val="00A84D94"/>
    <w:rsid w:val="00A92988"/>
    <w:rsid w:val="00A97B1D"/>
    <w:rsid w:val="00AA404B"/>
    <w:rsid w:val="00AA4766"/>
    <w:rsid w:val="00AA4918"/>
    <w:rsid w:val="00AB0974"/>
    <w:rsid w:val="00AB2562"/>
    <w:rsid w:val="00AB3154"/>
    <w:rsid w:val="00AB5B9A"/>
    <w:rsid w:val="00AC69AB"/>
    <w:rsid w:val="00AD0FEE"/>
    <w:rsid w:val="00AD24F5"/>
    <w:rsid w:val="00AE6559"/>
    <w:rsid w:val="00B0432D"/>
    <w:rsid w:val="00B1073B"/>
    <w:rsid w:val="00B12A0C"/>
    <w:rsid w:val="00B14643"/>
    <w:rsid w:val="00B1779C"/>
    <w:rsid w:val="00B2254D"/>
    <w:rsid w:val="00B23E3C"/>
    <w:rsid w:val="00B308B8"/>
    <w:rsid w:val="00B30A13"/>
    <w:rsid w:val="00B50EF3"/>
    <w:rsid w:val="00B530CC"/>
    <w:rsid w:val="00B53EB1"/>
    <w:rsid w:val="00B7053E"/>
    <w:rsid w:val="00B73546"/>
    <w:rsid w:val="00B87428"/>
    <w:rsid w:val="00B923B8"/>
    <w:rsid w:val="00B942D3"/>
    <w:rsid w:val="00BA3587"/>
    <w:rsid w:val="00BA56ED"/>
    <w:rsid w:val="00BB4FA7"/>
    <w:rsid w:val="00BB697A"/>
    <w:rsid w:val="00BC1EA3"/>
    <w:rsid w:val="00BD559F"/>
    <w:rsid w:val="00BE2B64"/>
    <w:rsid w:val="00BE4FE4"/>
    <w:rsid w:val="00BF6E44"/>
    <w:rsid w:val="00C01E56"/>
    <w:rsid w:val="00C021A6"/>
    <w:rsid w:val="00C02BBF"/>
    <w:rsid w:val="00C11017"/>
    <w:rsid w:val="00C145AB"/>
    <w:rsid w:val="00C145CA"/>
    <w:rsid w:val="00C16365"/>
    <w:rsid w:val="00C17A24"/>
    <w:rsid w:val="00C17CA9"/>
    <w:rsid w:val="00C25194"/>
    <w:rsid w:val="00C26998"/>
    <w:rsid w:val="00C3709F"/>
    <w:rsid w:val="00C40202"/>
    <w:rsid w:val="00C40572"/>
    <w:rsid w:val="00C40725"/>
    <w:rsid w:val="00C40CDD"/>
    <w:rsid w:val="00C474A5"/>
    <w:rsid w:val="00C719E1"/>
    <w:rsid w:val="00C81C5D"/>
    <w:rsid w:val="00C81CFD"/>
    <w:rsid w:val="00C83565"/>
    <w:rsid w:val="00C84F44"/>
    <w:rsid w:val="00C86ABE"/>
    <w:rsid w:val="00C9051F"/>
    <w:rsid w:val="00CA78EC"/>
    <w:rsid w:val="00CB48A0"/>
    <w:rsid w:val="00CC2BA0"/>
    <w:rsid w:val="00CC3331"/>
    <w:rsid w:val="00CC5234"/>
    <w:rsid w:val="00CD03A4"/>
    <w:rsid w:val="00CD0465"/>
    <w:rsid w:val="00CD5084"/>
    <w:rsid w:val="00CD5D01"/>
    <w:rsid w:val="00CD6020"/>
    <w:rsid w:val="00CD6426"/>
    <w:rsid w:val="00CD7A09"/>
    <w:rsid w:val="00CE3010"/>
    <w:rsid w:val="00D115A6"/>
    <w:rsid w:val="00D13FEC"/>
    <w:rsid w:val="00D14F87"/>
    <w:rsid w:val="00D2682B"/>
    <w:rsid w:val="00D2791E"/>
    <w:rsid w:val="00D302BB"/>
    <w:rsid w:val="00D3438F"/>
    <w:rsid w:val="00D52255"/>
    <w:rsid w:val="00D62407"/>
    <w:rsid w:val="00D6429B"/>
    <w:rsid w:val="00D73255"/>
    <w:rsid w:val="00D74854"/>
    <w:rsid w:val="00DA3CF4"/>
    <w:rsid w:val="00DA4FCD"/>
    <w:rsid w:val="00DA56BF"/>
    <w:rsid w:val="00DB0077"/>
    <w:rsid w:val="00DB0ABD"/>
    <w:rsid w:val="00DD1325"/>
    <w:rsid w:val="00DE1308"/>
    <w:rsid w:val="00E020A2"/>
    <w:rsid w:val="00E0537D"/>
    <w:rsid w:val="00E053F1"/>
    <w:rsid w:val="00E1067F"/>
    <w:rsid w:val="00E10BA5"/>
    <w:rsid w:val="00E131D0"/>
    <w:rsid w:val="00E14880"/>
    <w:rsid w:val="00E153AA"/>
    <w:rsid w:val="00E23FDC"/>
    <w:rsid w:val="00E32D1E"/>
    <w:rsid w:val="00E3654B"/>
    <w:rsid w:val="00E50ABD"/>
    <w:rsid w:val="00E62627"/>
    <w:rsid w:val="00E63B33"/>
    <w:rsid w:val="00E66E0A"/>
    <w:rsid w:val="00E87EF0"/>
    <w:rsid w:val="00E91D15"/>
    <w:rsid w:val="00E95C50"/>
    <w:rsid w:val="00EA5C25"/>
    <w:rsid w:val="00EA7613"/>
    <w:rsid w:val="00EA7D35"/>
    <w:rsid w:val="00EB3707"/>
    <w:rsid w:val="00EB3E4D"/>
    <w:rsid w:val="00EC0216"/>
    <w:rsid w:val="00EC21A4"/>
    <w:rsid w:val="00EC54CB"/>
    <w:rsid w:val="00ED2D55"/>
    <w:rsid w:val="00EE1F4D"/>
    <w:rsid w:val="00EF06B9"/>
    <w:rsid w:val="00EF29F1"/>
    <w:rsid w:val="00F068B1"/>
    <w:rsid w:val="00F07E09"/>
    <w:rsid w:val="00F13511"/>
    <w:rsid w:val="00F13789"/>
    <w:rsid w:val="00F17475"/>
    <w:rsid w:val="00F20DB4"/>
    <w:rsid w:val="00F5490E"/>
    <w:rsid w:val="00F57A7E"/>
    <w:rsid w:val="00F61EDA"/>
    <w:rsid w:val="00F65C4C"/>
    <w:rsid w:val="00F71C86"/>
    <w:rsid w:val="00F72D14"/>
    <w:rsid w:val="00F7644A"/>
    <w:rsid w:val="00F81E32"/>
    <w:rsid w:val="00F84D24"/>
    <w:rsid w:val="00F87678"/>
    <w:rsid w:val="00F904DC"/>
    <w:rsid w:val="00F96F23"/>
    <w:rsid w:val="00F97576"/>
    <w:rsid w:val="00FA77BB"/>
    <w:rsid w:val="00FC05EC"/>
    <w:rsid w:val="00FC2B0F"/>
    <w:rsid w:val="00FD148A"/>
    <w:rsid w:val="00FD5C66"/>
    <w:rsid w:val="00FD62DE"/>
    <w:rsid w:val="00FE01B3"/>
    <w:rsid w:val="00FE10E4"/>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0B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H1,Style 28,h1"/>
    <w:basedOn w:val="Normal"/>
    <w:next w:val="Normal"/>
    <w:qFormat/>
    <w:pPr>
      <w:keepNext/>
      <w:jc w:val="center"/>
      <w:outlineLvl w:val="0"/>
    </w:pPr>
    <w:rPr>
      <w:rFonts w:eastAsia="MS Mincho"/>
      <w:b/>
      <w:bCs/>
    </w:rPr>
  </w:style>
  <w:style w:type="paragraph" w:styleId="Heading2">
    <w:name w:val="heading 2"/>
    <w:aliases w:val="H2,Style 29,h2"/>
    <w:basedOn w:val="Normal"/>
    <w:next w:val="Normal"/>
    <w:qFormat/>
    <w:pPr>
      <w:keepNext/>
      <w:jc w:val="both"/>
      <w:outlineLvl w:val="1"/>
    </w:pPr>
    <w:rPr>
      <w:rFonts w:eastAsia="MS Mincho"/>
      <w:u w:val="single"/>
    </w:rPr>
  </w:style>
  <w:style w:type="paragraph" w:styleId="Heading3">
    <w:name w:val="heading 3"/>
    <w:aliases w:val="Style 30,h3"/>
    <w:basedOn w:val="Normal"/>
    <w:qFormat/>
    <w:pPr>
      <w:overflowPunct/>
      <w:autoSpaceDE/>
      <w:autoSpaceDN/>
      <w:adjustRightInd/>
      <w:spacing w:after="240"/>
      <w:jc w:val="both"/>
      <w:textAlignment w:val="auto"/>
      <w:outlineLvl w:val="2"/>
    </w:pPr>
  </w:style>
  <w:style w:type="paragraph" w:styleId="Heading4">
    <w:name w:val="heading 4"/>
    <w:aliases w:val="Style 31,h4"/>
    <w:basedOn w:val="Normal"/>
    <w:qFormat/>
    <w:pPr>
      <w:overflowPunct/>
      <w:autoSpaceDE/>
      <w:autoSpaceDN/>
      <w:adjustRightInd/>
      <w:spacing w:after="240"/>
      <w:jc w:val="both"/>
      <w:textAlignment w:val="auto"/>
      <w:outlineLvl w:val="3"/>
    </w:pPr>
    <w:rPr>
      <w:snapToGrid w:val="0"/>
    </w:rPr>
  </w:style>
  <w:style w:type="paragraph" w:styleId="Heading5">
    <w:name w:val="heading 5"/>
    <w:aliases w:val="Style 32,h5"/>
    <w:basedOn w:val="Normal"/>
    <w:qFormat/>
    <w:pPr>
      <w:overflowPunct/>
      <w:autoSpaceDE/>
      <w:autoSpaceDN/>
      <w:adjustRightInd/>
      <w:spacing w:after="240"/>
      <w:jc w:val="both"/>
      <w:textAlignment w:val="auto"/>
      <w:outlineLvl w:val="4"/>
    </w:pPr>
  </w:style>
  <w:style w:type="paragraph" w:styleId="Heading6">
    <w:name w:val="heading 6"/>
    <w:aliases w:val="Style 33,h6"/>
    <w:basedOn w:val="Normal"/>
    <w:link w:val="Heading6Char"/>
    <w:qFormat/>
    <w:pPr>
      <w:overflowPunct/>
      <w:autoSpaceDE/>
      <w:autoSpaceDN/>
      <w:adjustRightInd/>
      <w:spacing w:after="240"/>
      <w:jc w:val="both"/>
      <w:textAlignment w:val="auto"/>
      <w:outlineLvl w:val="5"/>
    </w:pPr>
  </w:style>
  <w:style w:type="paragraph" w:styleId="Heading7">
    <w:name w:val="heading 7"/>
    <w:aliases w:val="Style 34,h7"/>
    <w:basedOn w:val="Normal"/>
    <w:qFormat/>
    <w:pPr>
      <w:overflowPunct/>
      <w:autoSpaceDE/>
      <w:autoSpaceDN/>
      <w:adjustRightInd/>
      <w:spacing w:after="240"/>
      <w:jc w:val="both"/>
      <w:textAlignment w:val="auto"/>
      <w:outlineLvl w:val="6"/>
    </w:pPr>
  </w:style>
  <w:style w:type="paragraph" w:styleId="Heading8">
    <w:name w:val="heading 8"/>
    <w:aliases w:val="Style 35,h8"/>
    <w:basedOn w:val="Normal"/>
    <w:qFormat/>
    <w:pPr>
      <w:overflowPunct/>
      <w:autoSpaceDE/>
      <w:autoSpaceDN/>
      <w:adjustRightInd/>
      <w:spacing w:after="240"/>
      <w:jc w:val="both"/>
      <w:textAlignment w:val="auto"/>
      <w:outlineLvl w:val="7"/>
    </w:pPr>
    <w:rPr>
      <w:snapToGrid w:val="0"/>
    </w:rPr>
  </w:style>
  <w:style w:type="paragraph" w:styleId="Heading9">
    <w:name w:val="heading 9"/>
    <w:aliases w:val="Style 36,h9"/>
    <w:basedOn w:val="Normal"/>
    <w:qFormat/>
    <w:pPr>
      <w:overflowPunct/>
      <w:autoSpaceDE/>
      <w:autoSpaceDN/>
      <w:adjustRightInd/>
      <w:spacing w:after="240"/>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6480" w:h="3240" w:hRule="exact" w:hSpace="187" w:wrap="around" w:vAnchor="page" w:hAnchor="page" w:x="6841" w:y="2435"/>
    </w:pPr>
  </w:style>
  <w:style w:type="paragraph" w:styleId="EnvelopeReturn">
    <w:name w:val="envelope return"/>
    <w:basedOn w:val="Normal"/>
    <w:pPr>
      <w:framePr w:wrap="around" w:vAnchor="page" w:hAnchor="page" w:x="2622" w:y="721"/>
      <w:spacing w:line="210" w:lineRule="exact"/>
    </w:pPr>
    <w:rPr>
      <w:rFonts w:ascii="AkzidenzGroteskBQ-Reg" w:hAnsi="AkzidenzGroteskBQ-Reg"/>
      <w:sz w:val="16"/>
      <w:szCs w:val="16"/>
    </w:rPr>
  </w:style>
  <w:style w:type="paragraph" w:customStyle="1" w:styleId="BodyMain">
    <w:name w:val="Body Main"/>
    <w:aliases w:val="BM"/>
    <w:basedOn w:val="Normal"/>
    <w:pPr>
      <w:spacing w:before="240"/>
      <w:jc w:val="both"/>
    </w:pPr>
  </w:style>
  <w:style w:type="character" w:styleId="Emphasis">
    <w:name w:val="Emphasis"/>
    <w:qFormat/>
    <w:rPr>
      <w:u w:val="single"/>
    </w:rPr>
  </w:style>
  <w:style w:type="paragraph" w:styleId="Footer">
    <w:name w:val="footer"/>
    <w:aliases w:val="Style 21"/>
    <w:basedOn w:val="Normal"/>
    <w:pPr>
      <w:tabs>
        <w:tab w:val="center" w:pos="4680"/>
        <w:tab w:val="right" w:pos="9360"/>
      </w:tabs>
    </w:pPr>
  </w:style>
  <w:style w:type="character" w:styleId="PageNumber">
    <w:name w:val="page number"/>
    <w:basedOn w:val="DefaultParagraphFont"/>
  </w:style>
  <w:style w:type="paragraph" w:customStyle="1" w:styleId="Seca">
    <w:name w:val="Seca"/>
    <w:pPr>
      <w:tabs>
        <w:tab w:val="left" w:pos="-720"/>
      </w:tabs>
      <w:suppressAutoHyphens/>
      <w:overflowPunct w:val="0"/>
      <w:autoSpaceDE w:val="0"/>
      <w:autoSpaceDN w:val="0"/>
      <w:adjustRightInd w:val="0"/>
      <w:textAlignment w:val="baseline"/>
    </w:pPr>
    <w:rPr>
      <w:rFonts w:ascii="CG Times" w:hAnsi="CG Times"/>
      <w:sz w:val="24"/>
    </w:rPr>
  </w:style>
  <w:style w:type="paragraph" w:styleId="BodyText">
    <w:name w:val="Body Text"/>
    <w:basedOn w:val="Normal"/>
    <w:pPr>
      <w:shd w:val="clear" w:color="auto" w:fill="CCCCCC"/>
    </w:pPr>
    <w:rPr>
      <w:rFonts w:eastAsia="MS Mincho"/>
    </w:rPr>
  </w:style>
  <w:style w:type="paragraph" w:styleId="BodyTextIndent">
    <w:name w:val="Body Text Indent"/>
    <w:basedOn w:val="Normal"/>
    <w:pPr>
      <w:ind w:left="1080" w:hanging="360"/>
    </w:pPr>
    <w:rPr>
      <w:rFonts w:eastAsia="MS Mincho"/>
    </w:rPr>
  </w:style>
  <w:style w:type="paragraph" w:customStyle="1" w:styleId="NotesList">
    <w:name w:val="Notes List"/>
    <w:basedOn w:val="Normal"/>
    <w:uiPriority w:val="99"/>
    <w:pPr>
      <w:numPr>
        <w:numId w:val="1"/>
      </w:numPr>
      <w:overflowPunct/>
      <w:autoSpaceDE/>
      <w:autoSpaceDN/>
      <w:adjustRightInd/>
      <w:spacing w:before="240"/>
      <w:jc w:val="both"/>
      <w:textAlignment w:val="auto"/>
    </w:pPr>
  </w:style>
  <w:style w:type="character" w:styleId="FootnoteReference">
    <w:name w:val="footnote reference"/>
    <w:aliases w:val="Style 25"/>
    <w:semiHidden/>
    <w:rPr>
      <w:rFonts w:ascii="Times New Roman" w:hAnsi="Times New Roman"/>
      <w:dstrike w:val="0"/>
      <w:sz w:val="20"/>
      <w:vertAlign w:val="superscript"/>
    </w:rPr>
  </w:style>
  <w:style w:type="paragraph" w:styleId="FootnoteText">
    <w:name w:val="footnote text"/>
    <w:aliases w:val="Style 26"/>
    <w:basedOn w:val="Normal"/>
    <w:semiHidden/>
    <w:pPr>
      <w:overflowPunct/>
      <w:autoSpaceDE/>
      <w:autoSpaceDN/>
      <w:adjustRightInd/>
      <w:spacing w:after="120"/>
      <w:ind w:left="720" w:hanging="720"/>
      <w:jc w:val="both"/>
      <w:textAlignment w:val="auto"/>
    </w:pPr>
    <w:rPr>
      <w:sz w:val="20"/>
    </w:rPr>
  </w:style>
  <w:style w:type="paragraph" w:styleId="Signature">
    <w:name w:val="Signature"/>
    <w:aliases w:val="s1"/>
    <w:basedOn w:val="Normal"/>
    <w:pPr>
      <w:overflowPunct/>
      <w:autoSpaceDE/>
      <w:autoSpaceDN/>
      <w:adjustRightInd/>
      <w:spacing w:after="240"/>
      <w:ind w:left="4320"/>
      <w:textAlignment w:val="auto"/>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Heading6Char">
    <w:name w:val="Heading 6 Char"/>
    <w:aliases w:val="Style 33 Char,h6 Char"/>
    <w:link w:val="Heading6"/>
    <w:rsid w:val="00823EA7"/>
    <w:rPr>
      <w:sz w:val="24"/>
    </w:rPr>
  </w:style>
  <w:style w:type="paragraph" w:styleId="CommentText">
    <w:name w:val="annotation text"/>
    <w:basedOn w:val="Normal"/>
    <w:link w:val="CommentTextChar"/>
    <w:rsid w:val="009A3FE4"/>
    <w:rPr>
      <w:sz w:val="20"/>
    </w:rPr>
  </w:style>
  <w:style w:type="character" w:customStyle="1" w:styleId="CommentTextChar">
    <w:name w:val="Comment Text Char"/>
    <w:basedOn w:val="DefaultParagraphFont"/>
    <w:link w:val="CommentText"/>
    <w:rsid w:val="009A3FE4"/>
  </w:style>
  <w:style w:type="character" w:customStyle="1" w:styleId="DeltaViewInsertion">
    <w:name w:val="DeltaView Insertion"/>
    <w:uiPriority w:val="99"/>
    <w:rsid w:val="00070A6F"/>
    <w:rPr>
      <w:color w:val="0000FF"/>
      <w:u w:val="double"/>
    </w:rPr>
  </w:style>
  <w:style w:type="paragraph" w:styleId="ListParagraph">
    <w:name w:val="List Paragraph"/>
    <w:basedOn w:val="Normal"/>
    <w:uiPriority w:val="34"/>
    <w:qFormat/>
    <w:rsid w:val="002F73C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ocID">
    <w:name w:val="DocID"/>
    <w:rsid w:val="00480470"/>
    <w:rPr>
      <w:rFonts w:ascii="Arial" w:eastAsia="MS Mincho" w:hAnsi="Arial" w:cs="Arial"/>
      <w:b w:val="0"/>
      <w:bCs/>
      <w:i w:val="0"/>
      <w:vanish w:val="0"/>
      <w:color w:val="000000"/>
      <w:sz w:val="14"/>
      <w:szCs w:val="24"/>
      <w:u w:val="none"/>
    </w:rPr>
  </w:style>
  <w:style w:type="paragraph" w:customStyle="1" w:styleId="DraftStamp">
    <w:name w:val="Draft Stamp"/>
    <w:basedOn w:val="Normal"/>
    <w:rsid w:val="00422C3A"/>
    <w:pPr>
      <w:overflowPunct/>
      <w:autoSpaceDE/>
      <w:autoSpaceDN/>
      <w:adjustRightInd/>
      <w:spacing w:after="600"/>
      <w:jc w:val="right"/>
      <w:textAlignment w:val="auto"/>
    </w:pPr>
    <w:rPr>
      <w:b/>
    </w:rPr>
  </w:style>
  <w:style w:type="table" w:styleId="TableGrid">
    <w:name w:val="Table Grid"/>
    <w:basedOn w:val="TableNormal"/>
    <w:rsid w:val="00B5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E074B"/>
    <w:rPr>
      <w:sz w:val="16"/>
      <w:szCs w:val="16"/>
    </w:rPr>
  </w:style>
  <w:style w:type="paragraph" w:styleId="CommentSubject">
    <w:name w:val="annotation subject"/>
    <w:basedOn w:val="CommentText"/>
    <w:next w:val="CommentText"/>
    <w:link w:val="CommentSubjectChar"/>
    <w:semiHidden/>
    <w:unhideWhenUsed/>
    <w:rsid w:val="009E074B"/>
    <w:rPr>
      <w:b/>
      <w:bCs/>
    </w:rPr>
  </w:style>
  <w:style w:type="character" w:customStyle="1" w:styleId="CommentSubjectChar">
    <w:name w:val="Comment Subject Char"/>
    <w:basedOn w:val="CommentTextChar"/>
    <w:link w:val="CommentSubject"/>
    <w:semiHidden/>
    <w:rsid w:val="009E074B"/>
    <w:rPr>
      <w:b/>
      <w:bCs/>
    </w:rPr>
  </w:style>
  <w:style w:type="paragraph" w:styleId="Revision">
    <w:name w:val="Revision"/>
    <w:hidden/>
    <w:uiPriority w:val="99"/>
    <w:semiHidden/>
    <w:rsid w:val="009E33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4730</Words>
  <Characters>26246</Characters>
  <Application>Microsoft Office Word</Application>
  <DocSecurity>0</DocSecurity>
  <Lines>524</Lines>
  <Paragraphs>171</Paragraphs>
  <ScaleCrop>false</ScaleCrop>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2023-06-07T15:31:00Z</dcterms:created>
  <dcterms:modified xsi:type="dcterms:W3CDTF">2023-06-07T15:31:00Z</dcterms:modified>
</cp:coreProperties>
</file>