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DA9C1" w14:textId="77777777" w:rsidR="000A7D08" w:rsidRPr="000A7D08" w:rsidRDefault="000A7D08" w:rsidP="000A7D08">
      <w:pPr>
        <w:keepNext/>
        <w:keepLines/>
        <w:tabs>
          <w:tab w:val="left" w:pos="5040"/>
        </w:tabs>
        <w:autoSpaceDE/>
        <w:autoSpaceDN/>
        <w:adjustRightInd/>
      </w:pPr>
      <w:bookmarkStart w:id="0" w:name="_Hlk73450138"/>
      <w:r w:rsidRPr="000A7D08">
        <w:t>Freddie Mac Loan Number: ________________________</w:t>
      </w:r>
    </w:p>
    <w:p w14:paraId="41D61513" w14:textId="77777777" w:rsidR="000A7D08" w:rsidRPr="000A7D08" w:rsidRDefault="000A7D08" w:rsidP="000A7D08">
      <w:pPr>
        <w:autoSpaceDE/>
        <w:autoSpaceDN/>
        <w:adjustRightInd/>
        <w:rPr>
          <w:szCs w:val="20"/>
        </w:rPr>
      </w:pPr>
      <w:r w:rsidRPr="000A7D08">
        <w:rPr>
          <w:szCs w:val="20"/>
        </w:rPr>
        <w:t>Property Name:  __________________________________</w:t>
      </w:r>
    </w:p>
    <w:p w14:paraId="4CF34A13" w14:textId="77777777" w:rsidR="000A7D08" w:rsidRPr="000A7D08" w:rsidRDefault="000A7D08" w:rsidP="000A7D08">
      <w:pPr>
        <w:autoSpaceDE/>
        <w:autoSpaceDN/>
        <w:adjustRightInd/>
        <w:rPr>
          <w:szCs w:val="20"/>
        </w:rPr>
      </w:pPr>
    </w:p>
    <w:p w14:paraId="2C6DA261" w14:textId="77777777" w:rsidR="000A7D08" w:rsidRPr="000A7D08" w:rsidRDefault="000A7D08" w:rsidP="000A7D08">
      <w:pPr>
        <w:tabs>
          <w:tab w:val="left" w:pos="-2160"/>
          <w:tab w:val="left" w:pos="-1440"/>
          <w:tab w:val="left" w:pos="-720"/>
          <w:tab w:val="left" w:pos="0"/>
          <w:tab w:val="left" w:pos="2160"/>
        </w:tabs>
        <w:suppressAutoHyphens/>
        <w:autoSpaceDE/>
        <w:autoSpaceDN/>
        <w:adjustRightInd/>
        <w:rPr>
          <w:b/>
        </w:rPr>
      </w:pPr>
      <w:r w:rsidRPr="000A7D08">
        <w:rPr>
          <w:b/>
          <w:highlight w:val="yellow"/>
        </w:rPr>
        <w:t>[THIS DOCUMENT IS ONLY APPLICABLE FOR PROPERTY MANAGEMENT ARRANGEMENTS INVOLVING A PROPERTY SUB-MANAGER AND A PROPERTY SUB-MANAGEMENT AGREEMENT.]</w:t>
      </w:r>
    </w:p>
    <w:p w14:paraId="04FB3729" w14:textId="77777777" w:rsidR="000A7D08" w:rsidRPr="000A7D08" w:rsidRDefault="000A7D08" w:rsidP="000A7D08">
      <w:pPr>
        <w:autoSpaceDE/>
        <w:autoSpaceDN/>
        <w:adjustRightInd/>
        <w:rPr>
          <w:szCs w:val="20"/>
        </w:rPr>
      </w:pPr>
    </w:p>
    <w:p w14:paraId="347FE428" w14:textId="77777777" w:rsidR="000A7D08" w:rsidRPr="000A7D08" w:rsidRDefault="000A7D08" w:rsidP="000A7D08">
      <w:pPr>
        <w:autoSpaceDE/>
        <w:autoSpaceDN/>
        <w:adjustRightInd/>
        <w:rPr>
          <w:szCs w:val="20"/>
        </w:rPr>
      </w:pPr>
    </w:p>
    <w:p w14:paraId="29609837" w14:textId="77777777" w:rsidR="000A7D08" w:rsidRPr="000A7D08" w:rsidRDefault="000A7D08" w:rsidP="000A7D08">
      <w:pPr>
        <w:keepNext/>
        <w:keepLines/>
        <w:autoSpaceDE/>
        <w:autoSpaceDN/>
        <w:adjustRightInd/>
        <w:jc w:val="center"/>
        <w:rPr>
          <w:b/>
          <w:bCs/>
          <w:szCs w:val="20"/>
        </w:rPr>
      </w:pPr>
      <w:r w:rsidRPr="000A7D08">
        <w:rPr>
          <w:b/>
          <w:bCs/>
          <w:szCs w:val="20"/>
        </w:rPr>
        <w:t>ASSIGNMENT OF MANAGEMENT AGREEMENT AND</w:t>
      </w:r>
    </w:p>
    <w:p w14:paraId="79BC4CF8" w14:textId="77777777" w:rsidR="000A7D08" w:rsidRPr="000A7D08" w:rsidRDefault="000A7D08" w:rsidP="000A7D08">
      <w:pPr>
        <w:keepNext/>
        <w:keepLines/>
        <w:autoSpaceDE/>
        <w:autoSpaceDN/>
        <w:adjustRightInd/>
        <w:jc w:val="center"/>
        <w:rPr>
          <w:b/>
          <w:bCs/>
          <w:szCs w:val="20"/>
        </w:rPr>
      </w:pPr>
      <w:r w:rsidRPr="000A7D08">
        <w:rPr>
          <w:b/>
          <w:bCs/>
          <w:szCs w:val="20"/>
        </w:rPr>
        <w:t xml:space="preserve">SUB-MANAGEMENT AGREEMENT AND SUBORDINATION </w:t>
      </w:r>
    </w:p>
    <w:p w14:paraId="47E1C1E0" w14:textId="77777777" w:rsidR="000A7D08" w:rsidRPr="000A7D08" w:rsidRDefault="000A7D08" w:rsidP="000A7D08">
      <w:pPr>
        <w:keepNext/>
        <w:keepLines/>
        <w:autoSpaceDE/>
        <w:autoSpaceDN/>
        <w:adjustRightInd/>
        <w:jc w:val="center"/>
        <w:rPr>
          <w:b/>
          <w:bCs/>
          <w:szCs w:val="20"/>
        </w:rPr>
      </w:pPr>
      <w:r w:rsidRPr="000A7D08">
        <w:rPr>
          <w:b/>
          <w:bCs/>
          <w:szCs w:val="20"/>
        </w:rPr>
        <w:t>OF MANAGEMENT FEES AND SUB-MANAGEMENT FEES</w:t>
      </w:r>
    </w:p>
    <w:p w14:paraId="3AD78AE9" w14:textId="77777777" w:rsidR="000A7D08" w:rsidRPr="000A7D08" w:rsidRDefault="000A7D08" w:rsidP="000A7D08">
      <w:pPr>
        <w:autoSpaceDE/>
        <w:autoSpaceDN/>
        <w:adjustRightInd/>
        <w:jc w:val="center"/>
        <w:rPr>
          <w:b/>
          <w:szCs w:val="20"/>
        </w:rPr>
      </w:pPr>
    </w:p>
    <w:p w14:paraId="79F8F2FE" w14:textId="77777777" w:rsidR="000A7D08" w:rsidRPr="000A7D08" w:rsidRDefault="000A7D08" w:rsidP="000A7D08">
      <w:pPr>
        <w:autoSpaceDE/>
        <w:autoSpaceDN/>
        <w:adjustRightInd/>
        <w:jc w:val="center"/>
        <w:rPr>
          <w:szCs w:val="20"/>
        </w:rPr>
      </w:pPr>
    </w:p>
    <w:p w14:paraId="5E8EFF1F" w14:textId="408F8557" w:rsidR="000A7D08" w:rsidRPr="000A7D08" w:rsidRDefault="000A7D08" w:rsidP="000A7D08">
      <w:pPr>
        <w:tabs>
          <w:tab w:val="left" w:pos="0"/>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360"/>
        </w:tabs>
        <w:autoSpaceDE/>
        <w:autoSpaceDN/>
        <w:adjustRightInd/>
        <w:jc w:val="center"/>
        <w:rPr>
          <w:szCs w:val="20"/>
        </w:rPr>
      </w:pPr>
      <w:r w:rsidRPr="000A7D08">
        <w:rPr>
          <w:b/>
          <w:szCs w:val="20"/>
        </w:rPr>
        <w:t xml:space="preserve">(Revised </w:t>
      </w:r>
      <w:r w:rsidR="003D2806">
        <w:rPr>
          <w:b/>
          <w:szCs w:val="20"/>
        </w:rPr>
        <w:t>2</w:t>
      </w:r>
      <w:r w:rsidRPr="000A7D08">
        <w:rPr>
          <w:b/>
          <w:szCs w:val="20"/>
        </w:rPr>
        <w:t>-</w:t>
      </w:r>
      <w:r w:rsidR="00A54E96">
        <w:rPr>
          <w:b/>
          <w:szCs w:val="20"/>
        </w:rPr>
        <w:t>2</w:t>
      </w:r>
      <w:r w:rsidR="003D2806">
        <w:rPr>
          <w:b/>
          <w:szCs w:val="20"/>
        </w:rPr>
        <w:t>5</w:t>
      </w:r>
      <w:r w:rsidRPr="000A7D08">
        <w:rPr>
          <w:b/>
          <w:szCs w:val="20"/>
        </w:rPr>
        <w:t>-202</w:t>
      </w:r>
      <w:r w:rsidR="003D2806">
        <w:rPr>
          <w:b/>
          <w:szCs w:val="20"/>
        </w:rPr>
        <w:t>5</w:t>
      </w:r>
      <w:r w:rsidRPr="000A7D08">
        <w:rPr>
          <w:b/>
          <w:szCs w:val="20"/>
        </w:rPr>
        <w:t>)</w:t>
      </w:r>
    </w:p>
    <w:p w14:paraId="2EDE240D" w14:textId="77777777" w:rsidR="000A7D08" w:rsidRPr="000A7D08" w:rsidRDefault="000A7D08" w:rsidP="000A7D08">
      <w:pPr>
        <w:autoSpaceDE/>
        <w:autoSpaceDN/>
        <w:adjustRightInd/>
        <w:jc w:val="center"/>
        <w:rPr>
          <w:szCs w:val="20"/>
        </w:rPr>
      </w:pPr>
    </w:p>
    <w:p w14:paraId="1B19CDC2" w14:textId="77777777" w:rsidR="000A7D08" w:rsidRPr="000A7D08" w:rsidRDefault="000A7D08" w:rsidP="000A7D08">
      <w:pPr>
        <w:widowControl w:val="0"/>
        <w:tabs>
          <w:tab w:val="left" w:pos="8400"/>
        </w:tabs>
        <w:autoSpaceDE/>
        <w:autoSpaceDN/>
        <w:adjustRightInd/>
        <w:rPr>
          <w:szCs w:val="20"/>
        </w:rPr>
      </w:pPr>
      <w:r w:rsidRPr="000A7D08">
        <w:rPr>
          <w:szCs w:val="20"/>
        </w:rPr>
        <w:t>THIS ASSIGNMENT OF MANAGEMENT AGREEMENT AND SUB-MANAGEMENT AGREEMENT AND SUBORDINATION OF MANAGEMENT FEES AND SUB-MANAGEMENT FEES (“</w:t>
      </w:r>
      <w:r w:rsidRPr="000A7D08">
        <w:rPr>
          <w:b/>
          <w:szCs w:val="20"/>
        </w:rPr>
        <w:t>Assignment</w:t>
      </w:r>
      <w:r w:rsidRPr="000A7D08">
        <w:rPr>
          <w:szCs w:val="20"/>
        </w:rPr>
        <w:t>”) is made effective as of the ____ day of ___________, 20__, by and among _____________________________, a ____________________________ (“</w:t>
      </w:r>
      <w:r w:rsidRPr="000A7D08">
        <w:rPr>
          <w:b/>
          <w:szCs w:val="20"/>
        </w:rPr>
        <w:t>Borrower</w:t>
      </w:r>
      <w:r w:rsidRPr="000A7D08">
        <w:rPr>
          <w:szCs w:val="20"/>
        </w:rPr>
        <w:t>”), __________________________, a _________________________ (“</w:t>
      </w:r>
      <w:r w:rsidRPr="000A7D08">
        <w:rPr>
          <w:b/>
          <w:szCs w:val="20"/>
        </w:rPr>
        <w:t>Lender</w:t>
      </w:r>
      <w:r w:rsidRPr="000A7D08">
        <w:rPr>
          <w:szCs w:val="20"/>
        </w:rPr>
        <w:t>”), _____________________________, a _______________________________ (“</w:t>
      </w:r>
      <w:r w:rsidRPr="000A7D08">
        <w:rPr>
          <w:b/>
          <w:szCs w:val="20"/>
        </w:rPr>
        <w:t>Property Manager</w:t>
      </w:r>
      <w:r w:rsidRPr="000A7D08">
        <w:rPr>
          <w:szCs w:val="20"/>
        </w:rPr>
        <w:t>”), and _____________________________, a _______________________________ (“</w:t>
      </w:r>
      <w:r w:rsidRPr="000A7D08">
        <w:rPr>
          <w:b/>
          <w:szCs w:val="20"/>
        </w:rPr>
        <w:t>Property Sub-Manager</w:t>
      </w:r>
      <w:r w:rsidRPr="000A7D08">
        <w:rPr>
          <w:szCs w:val="20"/>
        </w:rPr>
        <w:t>”).</w:t>
      </w:r>
    </w:p>
    <w:p w14:paraId="47F74672" w14:textId="77777777" w:rsidR="000A7D08" w:rsidRPr="000A7D08" w:rsidRDefault="000A7D08" w:rsidP="000A7D08">
      <w:pPr>
        <w:tabs>
          <w:tab w:val="left" w:pos="8400"/>
        </w:tabs>
        <w:autoSpaceDE/>
        <w:autoSpaceDN/>
        <w:adjustRightInd/>
        <w:rPr>
          <w:szCs w:val="20"/>
        </w:rPr>
      </w:pPr>
    </w:p>
    <w:p w14:paraId="74565B61" w14:textId="77777777" w:rsidR="000A7D08" w:rsidRPr="000A7D08" w:rsidRDefault="000A7D08" w:rsidP="000A7D08">
      <w:pPr>
        <w:autoSpaceDE/>
        <w:autoSpaceDN/>
        <w:adjustRightInd/>
        <w:jc w:val="center"/>
        <w:rPr>
          <w:b/>
          <w:bCs/>
          <w:szCs w:val="20"/>
        </w:rPr>
      </w:pPr>
      <w:r w:rsidRPr="000A7D08">
        <w:rPr>
          <w:b/>
          <w:bCs/>
          <w:szCs w:val="20"/>
        </w:rPr>
        <w:t>RECITALS</w:t>
      </w:r>
    </w:p>
    <w:p w14:paraId="2FFC7B85" w14:textId="77777777" w:rsidR="000A7D08" w:rsidRPr="000A7D08" w:rsidRDefault="000A7D08" w:rsidP="000A7D08">
      <w:pPr>
        <w:autoSpaceDE/>
        <w:autoSpaceDN/>
        <w:adjustRightInd/>
        <w:jc w:val="center"/>
        <w:rPr>
          <w:bCs/>
          <w:szCs w:val="20"/>
        </w:rPr>
      </w:pPr>
    </w:p>
    <w:p w14:paraId="041B6AB9" w14:textId="77777777" w:rsidR="000A7D08" w:rsidRPr="000A7D08" w:rsidRDefault="000A7D08" w:rsidP="000A7D08">
      <w:pPr>
        <w:tabs>
          <w:tab w:val="left" w:pos="-2160"/>
          <w:tab w:val="left" w:pos="-1440"/>
          <w:tab w:val="left" w:pos="-720"/>
          <w:tab w:val="left" w:pos="0"/>
          <w:tab w:val="left" w:pos="2160"/>
        </w:tabs>
        <w:suppressAutoHyphens/>
        <w:autoSpaceDE/>
        <w:autoSpaceDN/>
        <w:adjustRightInd/>
        <w:rPr>
          <w:b/>
        </w:rPr>
      </w:pPr>
      <w:r w:rsidRPr="000A7D08">
        <w:rPr>
          <w:b/>
          <w:highlight w:val="yellow"/>
        </w:rPr>
        <w:t>[CHOOSE ONE VERSION OF SECTION A AND COMPLETE AS APPLICABLE; IF THE LOAN WAS DOCUMENTED USING A LOAN AGREEMENT, BE SURE TO INCLUDE “LOAN AGREEMENT” IN EACH INSTANCE WHERE THE CHOICE IS AVAILABLE. IF THERE IS A LOAN AGREEMENT, THE DEFINED TERMS SENTENCE SHOULD REFER TO THE LOAN AGREEMENT.]</w:t>
      </w:r>
    </w:p>
    <w:p w14:paraId="2AD9E0AC" w14:textId="77777777" w:rsidR="000A7D08" w:rsidRPr="000A7D08" w:rsidRDefault="000A7D08" w:rsidP="000A7D08">
      <w:pPr>
        <w:autoSpaceDE/>
        <w:autoSpaceDN/>
        <w:adjustRightInd/>
        <w:rPr>
          <w:bCs/>
          <w:szCs w:val="20"/>
        </w:rPr>
      </w:pPr>
    </w:p>
    <w:p w14:paraId="038CF96F" w14:textId="77777777" w:rsidR="000A7D08" w:rsidRPr="000A7D08" w:rsidRDefault="000A7D08" w:rsidP="000A7D08">
      <w:pPr>
        <w:tabs>
          <w:tab w:val="left" w:pos="-2160"/>
          <w:tab w:val="left" w:pos="-1440"/>
          <w:tab w:val="left" w:pos="-720"/>
          <w:tab w:val="left" w:pos="0"/>
          <w:tab w:val="left" w:pos="720"/>
          <w:tab w:val="left" w:pos="2160"/>
        </w:tabs>
        <w:suppressAutoHyphens/>
        <w:autoSpaceDE/>
        <w:autoSpaceDN/>
        <w:adjustRightInd/>
        <w:ind w:left="720"/>
        <w:rPr>
          <w:b/>
        </w:rPr>
      </w:pPr>
      <w:r w:rsidRPr="000A7D08">
        <w:rPr>
          <w:b/>
          <w:highlight w:val="yellow"/>
        </w:rPr>
        <w:t>[FOR AN ASSUMPTION]</w:t>
      </w:r>
    </w:p>
    <w:p w14:paraId="5249CDB9" w14:textId="77777777" w:rsidR="000A7D08" w:rsidRPr="000A7D08" w:rsidRDefault="000A7D08" w:rsidP="000A7D08">
      <w:pPr>
        <w:autoSpaceDE/>
        <w:autoSpaceDN/>
        <w:adjustRightInd/>
        <w:ind w:left="720" w:hanging="720"/>
        <w:outlineLvl w:val="0"/>
        <w:rPr>
          <w:color w:val="000000"/>
          <w:szCs w:val="20"/>
        </w:rPr>
      </w:pPr>
      <w:r w:rsidRPr="000A7D08">
        <w:rPr>
          <w:szCs w:val="20"/>
        </w:rPr>
        <w:t>A.</w:t>
      </w:r>
      <w:r w:rsidRPr="000A7D08">
        <w:rPr>
          <w:szCs w:val="20"/>
        </w:rPr>
        <w:tab/>
        <w:t>Lender is the current holder of a Multifamily Note in the amount of $_____________ dated ____________, _____ (“</w:t>
      </w:r>
      <w:r w:rsidRPr="000A7D08">
        <w:rPr>
          <w:b/>
          <w:szCs w:val="20"/>
        </w:rPr>
        <w:t>Note</w:t>
      </w:r>
      <w:r w:rsidRPr="000A7D08">
        <w:rPr>
          <w:szCs w:val="20"/>
        </w:rPr>
        <w:t>”), evidencing a loan being assumed by Borrower as of the date of this Assignment (“</w:t>
      </w:r>
      <w:r w:rsidRPr="000A7D08">
        <w:rPr>
          <w:b/>
          <w:szCs w:val="20"/>
        </w:rPr>
        <w:t>Loan</w:t>
      </w:r>
      <w:r w:rsidRPr="000A7D08">
        <w:rPr>
          <w:szCs w:val="20"/>
        </w:rPr>
        <w:t>”). The Note is secured by, among other things, a Multifamily Mortgage, Deed of Trust or Deed to Secure Debt (“</w:t>
      </w:r>
      <w:r w:rsidRPr="000A7D08">
        <w:rPr>
          <w:b/>
          <w:szCs w:val="20"/>
        </w:rPr>
        <w:t>Security Instrument</w:t>
      </w:r>
      <w:r w:rsidRPr="000A7D08">
        <w:rPr>
          <w:szCs w:val="20"/>
        </w:rPr>
        <w:t>”), dated the same date as the Note, which grants Lender a lien on the property encumbered by the Security Instrument (“</w:t>
      </w:r>
      <w:r w:rsidRPr="000A7D08">
        <w:rPr>
          <w:b/>
          <w:szCs w:val="20"/>
        </w:rPr>
        <w:t>Mortgaged Property</w:t>
      </w:r>
      <w:r w:rsidRPr="000A7D08">
        <w:rPr>
          <w:szCs w:val="20"/>
        </w:rPr>
        <w:t xml:space="preserve">”) </w:t>
      </w:r>
      <w:r w:rsidRPr="000A7D08">
        <w:rPr>
          <w:szCs w:val="20"/>
          <w:highlight w:val="yellow"/>
        </w:rPr>
        <w:t>[</w:t>
      </w:r>
      <w:r w:rsidRPr="000A7D08">
        <w:rPr>
          <w:b/>
          <w:szCs w:val="20"/>
          <w:highlight w:val="yellow"/>
        </w:rPr>
        <w:t>ADD IF APPLICABLE:</w:t>
      </w:r>
      <w:r w:rsidRPr="000A7D08">
        <w:rPr>
          <w:szCs w:val="20"/>
        </w:rPr>
        <w:t xml:space="preserve"> and by a Multifamily Loan and Security Agreement (“</w:t>
      </w:r>
      <w:r w:rsidRPr="000A7D08">
        <w:rPr>
          <w:b/>
          <w:szCs w:val="20"/>
        </w:rPr>
        <w:t>Loan Agreement</w:t>
      </w:r>
      <w:r w:rsidRPr="000A7D08">
        <w:rPr>
          <w:szCs w:val="20"/>
        </w:rPr>
        <w:t>”) dated the same date as the Note</w:t>
      </w:r>
      <w:r w:rsidRPr="000A7D08">
        <w:rPr>
          <w:b/>
          <w:szCs w:val="20"/>
          <w:highlight w:val="yellow"/>
        </w:rPr>
        <w:t>]</w:t>
      </w:r>
      <w:r w:rsidRPr="000A7D08">
        <w:rPr>
          <w:szCs w:val="20"/>
        </w:rPr>
        <w:t xml:space="preserve">. The Note, the Security Instrument, </w:t>
      </w:r>
      <w:r w:rsidRPr="000A7D08">
        <w:rPr>
          <w:b/>
          <w:szCs w:val="20"/>
          <w:highlight w:val="yellow"/>
        </w:rPr>
        <w:t>[ADD IF APPLICABLE:</w:t>
      </w:r>
      <w:r w:rsidRPr="000A7D08">
        <w:rPr>
          <w:b/>
          <w:szCs w:val="20"/>
        </w:rPr>
        <w:t xml:space="preserve"> </w:t>
      </w:r>
      <w:r w:rsidRPr="000A7D08">
        <w:rPr>
          <w:szCs w:val="20"/>
        </w:rPr>
        <w:t>the Loan Agreement,</w:t>
      </w:r>
      <w:r w:rsidRPr="000A7D08">
        <w:rPr>
          <w:szCs w:val="20"/>
          <w:highlight w:val="yellow"/>
        </w:rPr>
        <w:t>]</w:t>
      </w:r>
      <w:r w:rsidRPr="000A7D08">
        <w:rPr>
          <w:szCs w:val="20"/>
        </w:rPr>
        <w:t xml:space="preserve"> this Assignment, and any of the other documents evidencing the Loan are collectively referred to as the “</w:t>
      </w:r>
      <w:r w:rsidRPr="000A7D08">
        <w:rPr>
          <w:b/>
          <w:szCs w:val="20"/>
        </w:rPr>
        <w:t>Loan Documents</w:t>
      </w:r>
      <w:r w:rsidRPr="000A7D08">
        <w:rPr>
          <w:szCs w:val="20"/>
        </w:rPr>
        <w:t xml:space="preserve">.” </w:t>
      </w:r>
      <w:r w:rsidRPr="000A7D08">
        <w:rPr>
          <w:color w:val="000000"/>
          <w:szCs w:val="20"/>
        </w:rPr>
        <w:t xml:space="preserve">Other capitalized terms used but not defined in this Assignment will have the meanings given to those terms in the </w:t>
      </w:r>
      <w:r w:rsidRPr="000A7D08">
        <w:rPr>
          <w:b/>
          <w:color w:val="000000"/>
          <w:szCs w:val="20"/>
          <w:highlight w:val="yellow"/>
        </w:rPr>
        <w:t>[CHOOSE ONE:</w:t>
      </w:r>
      <w:r w:rsidRPr="000A7D08">
        <w:rPr>
          <w:color w:val="000000"/>
          <w:szCs w:val="20"/>
        </w:rPr>
        <w:t xml:space="preserve"> Security Instrument </w:t>
      </w:r>
      <w:r w:rsidRPr="000A7D08">
        <w:rPr>
          <w:b/>
          <w:color w:val="000000"/>
          <w:szCs w:val="20"/>
          <w:highlight w:val="yellow"/>
        </w:rPr>
        <w:t>OR, IF APPICABLE:</w:t>
      </w:r>
      <w:r w:rsidRPr="000A7D08">
        <w:rPr>
          <w:color w:val="000000"/>
          <w:szCs w:val="20"/>
        </w:rPr>
        <w:t xml:space="preserve"> Loan Agreement</w:t>
      </w:r>
      <w:r w:rsidRPr="000A7D08">
        <w:rPr>
          <w:b/>
          <w:color w:val="000000"/>
          <w:szCs w:val="20"/>
          <w:highlight w:val="yellow"/>
        </w:rPr>
        <w:t>]</w:t>
      </w:r>
      <w:r w:rsidRPr="000A7D08">
        <w:rPr>
          <w:color w:val="000000"/>
          <w:szCs w:val="20"/>
        </w:rPr>
        <w:t>.</w:t>
      </w:r>
    </w:p>
    <w:p w14:paraId="74660719" w14:textId="77777777" w:rsidR="000A7D08" w:rsidRPr="000A7D08" w:rsidRDefault="000A7D08" w:rsidP="000A7D08">
      <w:pPr>
        <w:autoSpaceDE/>
        <w:autoSpaceDN/>
        <w:adjustRightInd/>
        <w:outlineLvl w:val="1"/>
        <w:rPr>
          <w:szCs w:val="20"/>
        </w:rPr>
      </w:pPr>
    </w:p>
    <w:p w14:paraId="092B4292" w14:textId="77777777" w:rsidR="000A7D08" w:rsidRPr="000A7D08" w:rsidRDefault="000A7D08" w:rsidP="000A7D08">
      <w:pPr>
        <w:autoSpaceDE/>
        <w:autoSpaceDN/>
        <w:adjustRightInd/>
        <w:ind w:left="2160" w:right="720" w:hanging="2160"/>
        <w:rPr>
          <w:b/>
          <w:color w:val="000000"/>
        </w:rPr>
      </w:pPr>
      <w:r w:rsidRPr="000A7D08">
        <w:rPr>
          <w:b/>
          <w:color w:val="000000"/>
          <w:highlight w:val="yellow"/>
        </w:rPr>
        <w:lastRenderedPageBreak/>
        <w:t>[OR]</w:t>
      </w:r>
    </w:p>
    <w:p w14:paraId="5BA59183" w14:textId="77777777" w:rsidR="000A7D08" w:rsidRPr="000A7D08" w:rsidRDefault="000A7D08" w:rsidP="000A7D08">
      <w:pPr>
        <w:autoSpaceDE/>
        <w:autoSpaceDN/>
        <w:adjustRightInd/>
        <w:outlineLvl w:val="1"/>
        <w:rPr>
          <w:szCs w:val="20"/>
        </w:rPr>
      </w:pPr>
    </w:p>
    <w:p w14:paraId="79CC2A73" w14:textId="77777777" w:rsidR="000A7D08" w:rsidRPr="000A7D08" w:rsidRDefault="000A7D08" w:rsidP="000A7D08">
      <w:pPr>
        <w:tabs>
          <w:tab w:val="left" w:pos="-2160"/>
          <w:tab w:val="left" w:pos="-1440"/>
          <w:tab w:val="left" w:pos="-720"/>
          <w:tab w:val="left" w:pos="0"/>
          <w:tab w:val="left" w:pos="720"/>
          <w:tab w:val="left" w:pos="2160"/>
        </w:tabs>
        <w:suppressAutoHyphens/>
        <w:autoSpaceDE/>
        <w:autoSpaceDN/>
        <w:adjustRightInd/>
        <w:ind w:left="720"/>
        <w:rPr>
          <w:b/>
        </w:rPr>
      </w:pPr>
      <w:r w:rsidRPr="000A7D08">
        <w:rPr>
          <w:b/>
          <w:highlight w:val="yellow"/>
        </w:rPr>
        <w:t>[FOR A CHANGE IN PROPERTY MANAGER WITH NO CHANGE IN BORROWER]</w:t>
      </w:r>
    </w:p>
    <w:p w14:paraId="28857225" w14:textId="77777777" w:rsidR="000A7D08" w:rsidRPr="000A7D08" w:rsidRDefault="000A7D08" w:rsidP="000A7D08">
      <w:pPr>
        <w:autoSpaceDE/>
        <w:autoSpaceDN/>
        <w:adjustRightInd/>
        <w:ind w:left="720" w:hanging="720"/>
        <w:outlineLvl w:val="0"/>
        <w:rPr>
          <w:color w:val="000000"/>
          <w:szCs w:val="20"/>
        </w:rPr>
      </w:pPr>
      <w:r w:rsidRPr="000A7D08">
        <w:rPr>
          <w:szCs w:val="20"/>
        </w:rPr>
        <w:t>A.</w:t>
      </w:r>
      <w:r w:rsidRPr="000A7D08">
        <w:rPr>
          <w:szCs w:val="20"/>
        </w:rPr>
        <w:tab/>
        <w:t>Lender is the current holder of a Multifamily Note in the amount of $____________ dated ____________, _____ (“</w:t>
      </w:r>
      <w:r w:rsidRPr="000A7D08">
        <w:rPr>
          <w:b/>
          <w:szCs w:val="20"/>
        </w:rPr>
        <w:t>Note</w:t>
      </w:r>
      <w:r w:rsidRPr="000A7D08">
        <w:rPr>
          <w:szCs w:val="20"/>
        </w:rPr>
        <w:t>”), evidencing a loan made to Borrower (“</w:t>
      </w:r>
      <w:r w:rsidRPr="000A7D08">
        <w:rPr>
          <w:b/>
          <w:szCs w:val="20"/>
        </w:rPr>
        <w:t>Loan</w:t>
      </w:r>
      <w:r w:rsidRPr="000A7D08">
        <w:rPr>
          <w:szCs w:val="20"/>
        </w:rPr>
        <w:t>”). The Note is secured by, among other things, a Multifamily Mortgage, Deed of Trust or Deed to Secure Debt (“</w:t>
      </w:r>
      <w:r w:rsidRPr="000A7D08">
        <w:rPr>
          <w:b/>
          <w:szCs w:val="20"/>
        </w:rPr>
        <w:t>Security Instrument</w:t>
      </w:r>
      <w:r w:rsidRPr="000A7D08">
        <w:rPr>
          <w:szCs w:val="20"/>
        </w:rPr>
        <w:t>”), dated the same date as the Note, which grants Lender a first lien on the property encumbered by the Security Instrument (“</w:t>
      </w:r>
      <w:r w:rsidRPr="000A7D08">
        <w:rPr>
          <w:b/>
          <w:szCs w:val="20"/>
        </w:rPr>
        <w:t>Mortgaged Property</w:t>
      </w:r>
      <w:r w:rsidRPr="000A7D08">
        <w:rPr>
          <w:szCs w:val="20"/>
        </w:rPr>
        <w:t xml:space="preserve">”) </w:t>
      </w:r>
      <w:r w:rsidRPr="000A7D08">
        <w:rPr>
          <w:szCs w:val="20"/>
          <w:highlight w:val="yellow"/>
        </w:rPr>
        <w:t>[</w:t>
      </w:r>
      <w:r w:rsidRPr="000A7D08">
        <w:rPr>
          <w:b/>
          <w:szCs w:val="20"/>
          <w:highlight w:val="yellow"/>
        </w:rPr>
        <w:t>ADD IF APPLICABLE:</w:t>
      </w:r>
      <w:r w:rsidRPr="000A7D08">
        <w:rPr>
          <w:szCs w:val="20"/>
        </w:rPr>
        <w:t xml:space="preserve"> and by a Multifamily Loan and Security Agreement (“</w:t>
      </w:r>
      <w:r w:rsidRPr="000A7D08">
        <w:rPr>
          <w:b/>
          <w:szCs w:val="20"/>
        </w:rPr>
        <w:t>Loan Agreement</w:t>
      </w:r>
      <w:r w:rsidRPr="000A7D08">
        <w:rPr>
          <w:szCs w:val="20"/>
        </w:rPr>
        <w:t>”) dated the same date as the Note</w:t>
      </w:r>
      <w:r w:rsidRPr="000A7D08">
        <w:rPr>
          <w:b/>
          <w:szCs w:val="20"/>
          <w:highlight w:val="yellow"/>
        </w:rPr>
        <w:t>]</w:t>
      </w:r>
      <w:r w:rsidRPr="000A7D08">
        <w:rPr>
          <w:szCs w:val="20"/>
        </w:rPr>
        <w:t xml:space="preserve">. The Note, the Security Instrument, </w:t>
      </w:r>
      <w:r w:rsidRPr="000A7D08">
        <w:rPr>
          <w:b/>
          <w:szCs w:val="20"/>
          <w:highlight w:val="yellow"/>
        </w:rPr>
        <w:t>[ADD IF APPLICABLE:</w:t>
      </w:r>
      <w:r w:rsidRPr="000A7D08">
        <w:rPr>
          <w:b/>
          <w:szCs w:val="20"/>
        </w:rPr>
        <w:t xml:space="preserve"> </w:t>
      </w:r>
      <w:r w:rsidRPr="000A7D08">
        <w:rPr>
          <w:szCs w:val="20"/>
        </w:rPr>
        <w:t>the Loan Agreement,</w:t>
      </w:r>
      <w:r w:rsidRPr="000A7D08">
        <w:rPr>
          <w:szCs w:val="20"/>
          <w:highlight w:val="yellow"/>
        </w:rPr>
        <w:t>]</w:t>
      </w:r>
      <w:r w:rsidRPr="000A7D08">
        <w:rPr>
          <w:szCs w:val="20"/>
        </w:rPr>
        <w:t xml:space="preserve"> this Assignment, and any of the other documents evidencing the Loan are collectively referred to as the “</w:t>
      </w:r>
      <w:r w:rsidRPr="000A7D08">
        <w:rPr>
          <w:b/>
          <w:szCs w:val="20"/>
        </w:rPr>
        <w:t>Loan Documents</w:t>
      </w:r>
      <w:r w:rsidRPr="000A7D08">
        <w:rPr>
          <w:szCs w:val="20"/>
        </w:rPr>
        <w:t xml:space="preserve">”. </w:t>
      </w:r>
      <w:r w:rsidRPr="000A7D08">
        <w:rPr>
          <w:color w:val="000000"/>
          <w:szCs w:val="20"/>
        </w:rPr>
        <w:t xml:space="preserve">Other capitalized terms used but not defined in this Assignment will have the meanings given to those terms in the </w:t>
      </w:r>
      <w:r w:rsidRPr="000A7D08">
        <w:rPr>
          <w:b/>
          <w:color w:val="000000"/>
          <w:szCs w:val="20"/>
          <w:highlight w:val="yellow"/>
        </w:rPr>
        <w:t>[CHOOSE ONE:</w:t>
      </w:r>
      <w:r w:rsidRPr="000A7D08">
        <w:rPr>
          <w:color w:val="000000"/>
          <w:szCs w:val="20"/>
        </w:rPr>
        <w:t xml:space="preserve"> Security Instrument </w:t>
      </w:r>
      <w:r w:rsidRPr="000A7D08">
        <w:rPr>
          <w:b/>
          <w:color w:val="000000"/>
          <w:szCs w:val="20"/>
          <w:highlight w:val="yellow"/>
        </w:rPr>
        <w:t>OR, IF APPICABLE:</w:t>
      </w:r>
      <w:r w:rsidRPr="000A7D08">
        <w:rPr>
          <w:color w:val="000000"/>
          <w:szCs w:val="20"/>
        </w:rPr>
        <w:t xml:space="preserve"> Loan Agreement</w:t>
      </w:r>
      <w:r w:rsidRPr="000A7D08">
        <w:rPr>
          <w:b/>
          <w:color w:val="000000"/>
          <w:szCs w:val="20"/>
          <w:highlight w:val="yellow"/>
        </w:rPr>
        <w:t>]</w:t>
      </w:r>
      <w:r w:rsidRPr="000A7D08">
        <w:rPr>
          <w:color w:val="000000"/>
          <w:szCs w:val="20"/>
        </w:rPr>
        <w:t>.</w:t>
      </w:r>
    </w:p>
    <w:p w14:paraId="2278AC5E" w14:textId="77777777" w:rsidR="000A7D08" w:rsidRPr="000A7D08" w:rsidRDefault="000A7D08" w:rsidP="000A7D08">
      <w:pPr>
        <w:autoSpaceDE/>
        <w:autoSpaceDN/>
        <w:adjustRightInd/>
        <w:ind w:left="720" w:hanging="720"/>
        <w:outlineLvl w:val="0"/>
        <w:rPr>
          <w:szCs w:val="20"/>
        </w:rPr>
      </w:pPr>
    </w:p>
    <w:p w14:paraId="0A794B19" w14:textId="77777777" w:rsidR="000A7D08" w:rsidRPr="000A7D08" w:rsidRDefault="000A7D08" w:rsidP="000A7D08">
      <w:pPr>
        <w:autoSpaceDE/>
        <w:autoSpaceDN/>
        <w:adjustRightInd/>
        <w:ind w:left="720" w:hanging="720"/>
        <w:outlineLvl w:val="0"/>
        <w:rPr>
          <w:szCs w:val="20"/>
        </w:rPr>
      </w:pPr>
      <w:r w:rsidRPr="000A7D08">
        <w:rPr>
          <w:szCs w:val="20"/>
        </w:rPr>
        <w:t>B.</w:t>
      </w:r>
      <w:r w:rsidRPr="000A7D08">
        <w:rPr>
          <w:szCs w:val="20"/>
        </w:rPr>
        <w:tab/>
        <w:t>Pursuant to a Management Agreement between Borrower and Property Manager (“</w:t>
      </w:r>
      <w:r w:rsidRPr="000A7D08">
        <w:rPr>
          <w:b/>
          <w:szCs w:val="20"/>
        </w:rPr>
        <w:t>Management Agreement</w:t>
      </w:r>
      <w:r w:rsidRPr="000A7D08">
        <w:rPr>
          <w:szCs w:val="20"/>
        </w:rPr>
        <w:t xml:space="preserve">”) (a true and correct copy of which is attached as </w:t>
      </w:r>
      <w:r w:rsidRPr="000A7D08">
        <w:rPr>
          <w:szCs w:val="20"/>
          <w:u w:val="single"/>
        </w:rPr>
        <w:t>Exhibit A</w:t>
      </w:r>
      <w:r w:rsidRPr="000A7D08">
        <w:rPr>
          <w:szCs w:val="20"/>
        </w:rPr>
        <w:t>), Borrower employed Property Manager exclusively to lease, operate and manage the Mortgaged Property and Property Manager is entitled to certain management fees (“</w:t>
      </w:r>
      <w:r w:rsidRPr="000A7D08">
        <w:rPr>
          <w:b/>
          <w:szCs w:val="20"/>
        </w:rPr>
        <w:t>Management Fees</w:t>
      </w:r>
      <w:r w:rsidRPr="000A7D08">
        <w:rPr>
          <w:szCs w:val="20"/>
        </w:rPr>
        <w:t>”) pursuant to the Management Agreement.</w:t>
      </w:r>
    </w:p>
    <w:p w14:paraId="6A42B35B" w14:textId="77777777" w:rsidR="000A7D08" w:rsidRPr="000A7D08" w:rsidRDefault="000A7D08" w:rsidP="000A7D08">
      <w:pPr>
        <w:widowControl w:val="0"/>
        <w:autoSpaceDE/>
        <w:autoSpaceDN/>
        <w:adjustRightInd/>
        <w:ind w:left="720" w:hanging="720"/>
        <w:outlineLvl w:val="0"/>
        <w:rPr>
          <w:szCs w:val="20"/>
        </w:rPr>
      </w:pPr>
    </w:p>
    <w:p w14:paraId="1BE78985" w14:textId="77777777" w:rsidR="000A7D08" w:rsidRPr="000A7D08" w:rsidRDefault="000A7D08" w:rsidP="000A7D08">
      <w:pPr>
        <w:widowControl w:val="0"/>
        <w:autoSpaceDE/>
        <w:autoSpaceDN/>
        <w:adjustRightInd/>
        <w:ind w:left="720" w:hanging="720"/>
        <w:outlineLvl w:val="0"/>
        <w:rPr>
          <w:szCs w:val="20"/>
        </w:rPr>
      </w:pPr>
      <w:r w:rsidRPr="000A7D08">
        <w:rPr>
          <w:szCs w:val="20"/>
        </w:rPr>
        <w:t>C.</w:t>
      </w:r>
      <w:r w:rsidRPr="000A7D08">
        <w:rPr>
          <w:szCs w:val="20"/>
        </w:rPr>
        <w:tab/>
        <w:t>Pursuant to a Sub-Management Agreement between Property Manager and Property Sub-Manager (“</w:t>
      </w:r>
      <w:r w:rsidRPr="000A7D08">
        <w:rPr>
          <w:b/>
          <w:szCs w:val="20"/>
        </w:rPr>
        <w:t>Sub-Management Agreement</w:t>
      </w:r>
      <w:r w:rsidRPr="000A7D08">
        <w:rPr>
          <w:szCs w:val="20"/>
        </w:rPr>
        <w:t xml:space="preserve">”) (a true and correct copy of which is attached as </w:t>
      </w:r>
      <w:r w:rsidRPr="000A7D08">
        <w:rPr>
          <w:szCs w:val="20"/>
          <w:u w:val="single"/>
        </w:rPr>
        <w:t>Exhibit C</w:t>
      </w:r>
      <w:r w:rsidRPr="000A7D08">
        <w:rPr>
          <w:szCs w:val="20"/>
        </w:rPr>
        <w:t>), Property Manager assigned certain of its management responsibilities to Property Sub-Manager, which Property Sub-Manager is entitled to certain management fees (“</w:t>
      </w:r>
      <w:r w:rsidRPr="000A7D08">
        <w:rPr>
          <w:b/>
          <w:szCs w:val="20"/>
        </w:rPr>
        <w:t>Sub-Management Fees</w:t>
      </w:r>
      <w:r w:rsidRPr="000A7D08">
        <w:rPr>
          <w:szCs w:val="20"/>
        </w:rPr>
        <w:t>”) pursuant to the Sub-Management Agreement.</w:t>
      </w:r>
    </w:p>
    <w:p w14:paraId="1C937688" w14:textId="77777777" w:rsidR="000A7D08" w:rsidRPr="000A7D08" w:rsidRDefault="000A7D08" w:rsidP="000A7D08">
      <w:pPr>
        <w:autoSpaceDE/>
        <w:autoSpaceDN/>
        <w:adjustRightInd/>
        <w:ind w:left="1440"/>
        <w:outlineLvl w:val="1"/>
        <w:rPr>
          <w:szCs w:val="20"/>
        </w:rPr>
      </w:pPr>
    </w:p>
    <w:p w14:paraId="6036F042" w14:textId="77777777" w:rsidR="000A7D08" w:rsidRPr="000A7D08" w:rsidRDefault="000A7D08" w:rsidP="000A7D08">
      <w:pPr>
        <w:widowControl w:val="0"/>
        <w:autoSpaceDE/>
        <w:autoSpaceDN/>
        <w:adjustRightInd/>
        <w:ind w:left="720" w:hanging="720"/>
        <w:outlineLvl w:val="0"/>
        <w:rPr>
          <w:szCs w:val="20"/>
        </w:rPr>
      </w:pPr>
      <w:r w:rsidRPr="000A7D08">
        <w:rPr>
          <w:szCs w:val="20"/>
        </w:rPr>
        <w:t>D.</w:t>
      </w:r>
      <w:r w:rsidRPr="000A7D08">
        <w:rPr>
          <w:szCs w:val="20"/>
        </w:rPr>
        <w:tab/>
        <w:t>Lender requires that Borrower assign the Management Agreement, and that Property Manager assign the Sub-Management Agreement, and that Property Manager and Property Sub-Manager subordinate their interest in the Management Fees and Sub-Management Fees, respectively, in lien and payment to the Loan as set forth below.</w:t>
      </w:r>
    </w:p>
    <w:p w14:paraId="36ABFE4D" w14:textId="77777777" w:rsidR="000A7D08" w:rsidRPr="000A7D08" w:rsidRDefault="000A7D08" w:rsidP="000A7D08">
      <w:pPr>
        <w:autoSpaceDE/>
        <w:autoSpaceDN/>
        <w:adjustRightInd/>
        <w:outlineLvl w:val="1"/>
        <w:rPr>
          <w:szCs w:val="20"/>
        </w:rPr>
      </w:pPr>
    </w:p>
    <w:p w14:paraId="7F47A024" w14:textId="77777777" w:rsidR="000A7D08" w:rsidRPr="000A7D08" w:rsidRDefault="000A7D08" w:rsidP="000A7D08">
      <w:pPr>
        <w:autoSpaceDE/>
        <w:autoSpaceDN/>
        <w:adjustRightInd/>
        <w:ind w:left="1440" w:hanging="1440"/>
        <w:rPr>
          <w:szCs w:val="20"/>
        </w:rPr>
      </w:pPr>
      <w:r w:rsidRPr="000A7D08">
        <w:rPr>
          <w:szCs w:val="20"/>
        </w:rPr>
        <w:t>For good and valuable consideration, the parties agree as follows:</w:t>
      </w:r>
    </w:p>
    <w:p w14:paraId="08737C42" w14:textId="57D6420F" w:rsidR="00921998" w:rsidRPr="00921998" w:rsidRDefault="00921998" w:rsidP="00921998">
      <w:pPr>
        <w:widowControl w:val="0"/>
        <w:autoSpaceDE/>
        <w:autoSpaceDN/>
        <w:adjustRightInd/>
        <w:rPr>
          <w:szCs w:val="20"/>
        </w:rPr>
      </w:pPr>
    </w:p>
    <w:p w14:paraId="5172AEFE" w14:textId="7AA144FE" w:rsidR="00921998" w:rsidRPr="00921998" w:rsidRDefault="00921998" w:rsidP="00921998">
      <w:pPr>
        <w:widowControl w:val="0"/>
        <w:autoSpaceDE/>
        <w:autoSpaceDN/>
        <w:adjustRightInd/>
        <w:ind w:left="720" w:hanging="720"/>
        <w:outlineLvl w:val="1"/>
        <w:rPr>
          <w:szCs w:val="20"/>
        </w:rPr>
      </w:pPr>
      <w:r w:rsidRPr="00921998">
        <w:rPr>
          <w:b/>
          <w:szCs w:val="20"/>
        </w:rPr>
        <w:t>1.</w:t>
      </w:r>
      <w:r w:rsidRPr="00921998">
        <w:rPr>
          <w:b/>
          <w:szCs w:val="20"/>
        </w:rPr>
        <w:tab/>
        <w:t>Assignment of Management Agreement and Sub-Management Agreement</w:t>
      </w:r>
      <w:r w:rsidRPr="00921998">
        <w:rPr>
          <w:szCs w:val="20"/>
        </w:rPr>
        <w:t xml:space="preserve">. As additional collateral security for the Loan, Borrower and Property Manager conditionally </w:t>
      </w:r>
      <w:proofErr w:type="gramStart"/>
      <w:r w:rsidRPr="00921998">
        <w:rPr>
          <w:szCs w:val="20"/>
        </w:rPr>
        <w:t>transfer</w:t>
      </w:r>
      <w:proofErr w:type="gramEnd"/>
      <w:r w:rsidRPr="00921998">
        <w:rPr>
          <w:szCs w:val="20"/>
        </w:rPr>
        <w:t>, set over, and assign to Lender all of Borrower’s and Property Manager’s right, title and interest in and to the Management Agreement and Sub-Management Agreement and all extensions and renewals. This transfer and assignment will automatically become a present, unconditional assignment, at Lender’s option, upon a default by Borrower under the Note, the Loan Agreement, the Security Instrument or any of the other Loan Documents (each, an “</w:t>
      </w:r>
      <w:r w:rsidRPr="00921998">
        <w:rPr>
          <w:b/>
          <w:szCs w:val="20"/>
        </w:rPr>
        <w:t>Event of Default</w:t>
      </w:r>
      <w:r w:rsidRPr="00921998">
        <w:rPr>
          <w:szCs w:val="20"/>
        </w:rPr>
        <w:t>”), and the failure of Borrower to cure such Event of Default within any applicable grace period.</w:t>
      </w:r>
    </w:p>
    <w:p w14:paraId="37B016E6" w14:textId="17E0AE00" w:rsidR="00921998" w:rsidRPr="00921998" w:rsidRDefault="00921998" w:rsidP="00921998">
      <w:pPr>
        <w:widowControl w:val="0"/>
        <w:autoSpaceDE/>
        <w:autoSpaceDN/>
        <w:adjustRightInd/>
        <w:ind w:left="720" w:hanging="720"/>
        <w:outlineLvl w:val="1"/>
        <w:rPr>
          <w:szCs w:val="20"/>
        </w:rPr>
      </w:pPr>
    </w:p>
    <w:p w14:paraId="796B3A1C" w14:textId="3C71E163" w:rsidR="00921998" w:rsidRPr="00921998" w:rsidRDefault="00921998" w:rsidP="00921998">
      <w:pPr>
        <w:widowControl w:val="0"/>
        <w:autoSpaceDE/>
        <w:autoSpaceDN/>
        <w:adjustRightInd/>
        <w:ind w:left="720" w:hanging="720"/>
        <w:outlineLvl w:val="1"/>
        <w:rPr>
          <w:szCs w:val="20"/>
        </w:rPr>
      </w:pPr>
      <w:r w:rsidRPr="00921998">
        <w:rPr>
          <w:b/>
          <w:szCs w:val="20"/>
        </w:rPr>
        <w:t>2.</w:t>
      </w:r>
      <w:r w:rsidRPr="00921998">
        <w:rPr>
          <w:b/>
          <w:szCs w:val="20"/>
        </w:rPr>
        <w:tab/>
        <w:t xml:space="preserve">Subordination of Management Fees and Sub-Management Fees. </w:t>
      </w:r>
      <w:r w:rsidRPr="00921998">
        <w:rPr>
          <w:szCs w:val="20"/>
        </w:rPr>
        <w:t>The Management Fees, Sub-Management Fees and all rights and privileges of Property Manager and Property Sub-Manager to the Management Fees and Sub-Management Fees are respectively and will at all times continue to be subject and unconditionally subordinate in all respects in lien and payment to the lien and payment of the Loan Agreement, the Security Instrument, the Note, and the other Loan Documents, and to any renewals, extensions, modifications, assignments, replacements, or consolidations of the Loan Documents and the rights, privileges, and powers of Lender under the Note, the Loan Agreement, the Security Instrument, or any of the other Loan Documents.</w:t>
      </w:r>
    </w:p>
    <w:p w14:paraId="21A14C18" w14:textId="77E06CBA" w:rsidR="00921998" w:rsidRPr="00921998" w:rsidRDefault="00921998" w:rsidP="00921998">
      <w:pPr>
        <w:widowControl w:val="0"/>
        <w:autoSpaceDE/>
        <w:autoSpaceDN/>
        <w:adjustRightInd/>
        <w:ind w:left="720" w:hanging="720"/>
        <w:outlineLvl w:val="1"/>
        <w:rPr>
          <w:szCs w:val="20"/>
        </w:rPr>
      </w:pPr>
    </w:p>
    <w:p w14:paraId="43F0FB60" w14:textId="5510DB5E" w:rsidR="00921998" w:rsidRPr="00921998" w:rsidRDefault="00921998" w:rsidP="00921998">
      <w:pPr>
        <w:autoSpaceDE/>
        <w:autoSpaceDN/>
        <w:adjustRightInd/>
        <w:ind w:left="720" w:hanging="720"/>
        <w:outlineLvl w:val="1"/>
        <w:rPr>
          <w:szCs w:val="20"/>
        </w:rPr>
      </w:pPr>
      <w:r w:rsidRPr="00921998">
        <w:rPr>
          <w:b/>
          <w:szCs w:val="20"/>
        </w:rPr>
        <w:t>3.</w:t>
      </w:r>
      <w:r w:rsidRPr="00921998">
        <w:rPr>
          <w:b/>
          <w:szCs w:val="20"/>
        </w:rPr>
        <w:tab/>
        <w:t xml:space="preserve">Estoppel. </w:t>
      </w:r>
      <w:r w:rsidRPr="00921998">
        <w:rPr>
          <w:szCs w:val="20"/>
        </w:rPr>
        <w:t xml:space="preserve">Property Sub-Manager, Property Manager and Borrower represent and warrant that to the extent they are a party to the respective agreement </w:t>
      </w:r>
      <w:proofErr w:type="gramStart"/>
      <w:r w:rsidRPr="00921998">
        <w:rPr>
          <w:szCs w:val="20"/>
        </w:rPr>
        <w:t>all of</w:t>
      </w:r>
      <w:proofErr w:type="gramEnd"/>
      <w:r w:rsidRPr="00921998">
        <w:rPr>
          <w:szCs w:val="20"/>
        </w:rPr>
        <w:t xml:space="preserve"> the following are true as of the date of this Assignment:</w:t>
      </w:r>
    </w:p>
    <w:p w14:paraId="0EE876BB" w14:textId="02BC7759" w:rsidR="00921998" w:rsidRPr="00921998" w:rsidRDefault="00921998" w:rsidP="00921998">
      <w:pPr>
        <w:autoSpaceDE/>
        <w:autoSpaceDN/>
        <w:adjustRightInd/>
        <w:ind w:left="720" w:hanging="720"/>
        <w:outlineLvl w:val="1"/>
        <w:rPr>
          <w:szCs w:val="20"/>
        </w:rPr>
      </w:pPr>
    </w:p>
    <w:p w14:paraId="071FAA25" w14:textId="6549D9AC" w:rsidR="00921998" w:rsidRPr="00921998" w:rsidRDefault="00921998" w:rsidP="00921998">
      <w:pPr>
        <w:autoSpaceDE/>
        <w:autoSpaceDN/>
        <w:adjustRightInd/>
        <w:ind w:left="1440" w:hanging="720"/>
        <w:outlineLvl w:val="2"/>
        <w:rPr>
          <w:szCs w:val="20"/>
        </w:rPr>
      </w:pPr>
      <w:r w:rsidRPr="00921998">
        <w:rPr>
          <w:szCs w:val="20"/>
        </w:rPr>
        <w:t>(a)</w:t>
      </w:r>
      <w:r w:rsidRPr="00921998">
        <w:rPr>
          <w:szCs w:val="20"/>
        </w:rPr>
        <w:tab/>
        <w:t>The Management Agreement and Sub-Management Agreement are in full force and effect and have not been modified, amended or assigned other than pursuant to this Assignment.</w:t>
      </w:r>
    </w:p>
    <w:p w14:paraId="64CF087C" w14:textId="5D3080DC" w:rsidR="00921998" w:rsidRPr="00921998" w:rsidRDefault="00921998" w:rsidP="00921998">
      <w:pPr>
        <w:autoSpaceDE/>
        <w:autoSpaceDN/>
        <w:adjustRightInd/>
        <w:ind w:left="1440" w:hanging="720"/>
        <w:outlineLvl w:val="2"/>
        <w:rPr>
          <w:szCs w:val="20"/>
        </w:rPr>
      </w:pPr>
    </w:p>
    <w:p w14:paraId="75855BFA" w14:textId="45C7A534" w:rsidR="00921998" w:rsidRPr="00921998" w:rsidRDefault="00921998" w:rsidP="00921998">
      <w:pPr>
        <w:autoSpaceDE/>
        <w:autoSpaceDN/>
        <w:adjustRightInd/>
        <w:ind w:left="1440" w:hanging="720"/>
        <w:outlineLvl w:val="2"/>
        <w:rPr>
          <w:szCs w:val="20"/>
        </w:rPr>
      </w:pPr>
      <w:r w:rsidRPr="00921998">
        <w:rPr>
          <w:szCs w:val="20"/>
        </w:rPr>
        <w:t>(b)</w:t>
      </w:r>
      <w:r w:rsidRPr="00921998">
        <w:rPr>
          <w:szCs w:val="20"/>
        </w:rPr>
        <w:tab/>
        <w:t>Property Sub-Manager, Property Manager, and Borrower are not in default under any of the terms, covenants or provisions of the Management Agreement and/or the Sub-Management Agreement and Property Sub-Manager and Property Manager know of no event which, but for the passage of time or the giving of notice or both, would constitute an event of default under the Sub-Management Agreement or Management Agreement.</w:t>
      </w:r>
    </w:p>
    <w:p w14:paraId="18268B58" w14:textId="17199D73" w:rsidR="00921998" w:rsidRPr="00921998" w:rsidRDefault="00921998" w:rsidP="00921998">
      <w:pPr>
        <w:autoSpaceDE/>
        <w:autoSpaceDN/>
        <w:adjustRightInd/>
        <w:ind w:left="1440" w:hanging="720"/>
        <w:outlineLvl w:val="2"/>
        <w:rPr>
          <w:szCs w:val="20"/>
        </w:rPr>
      </w:pPr>
    </w:p>
    <w:p w14:paraId="19BC7CD2" w14:textId="184FC670" w:rsidR="00921998" w:rsidRPr="00921998" w:rsidRDefault="00921998" w:rsidP="00921998">
      <w:pPr>
        <w:autoSpaceDE/>
        <w:autoSpaceDN/>
        <w:adjustRightInd/>
        <w:ind w:left="1440" w:hanging="720"/>
        <w:outlineLvl w:val="2"/>
        <w:rPr>
          <w:szCs w:val="20"/>
        </w:rPr>
      </w:pPr>
      <w:r w:rsidRPr="00921998">
        <w:rPr>
          <w:szCs w:val="20"/>
        </w:rPr>
        <w:t>(c)</w:t>
      </w:r>
      <w:r w:rsidRPr="00921998">
        <w:rPr>
          <w:szCs w:val="20"/>
        </w:rPr>
        <w:tab/>
        <w:t>Property Sub-Manager, Property Manager, and Borrower have not commenced any action or given or received any notice for the purpose of terminating the Sub-Management Agreement or Management Agreement.</w:t>
      </w:r>
    </w:p>
    <w:p w14:paraId="6F0D5390" w14:textId="477C8523" w:rsidR="00921998" w:rsidRPr="00921998" w:rsidRDefault="00921998" w:rsidP="00921998">
      <w:pPr>
        <w:autoSpaceDE/>
        <w:autoSpaceDN/>
        <w:adjustRightInd/>
        <w:ind w:left="1440" w:hanging="720"/>
        <w:outlineLvl w:val="2"/>
        <w:rPr>
          <w:szCs w:val="20"/>
        </w:rPr>
      </w:pPr>
    </w:p>
    <w:p w14:paraId="6D4B9BE5" w14:textId="6B3FD27D" w:rsidR="00921998" w:rsidRPr="00921998" w:rsidRDefault="00921998" w:rsidP="00921998">
      <w:pPr>
        <w:autoSpaceDE/>
        <w:autoSpaceDN/>
        <w:adjustRightInd/>
        <w:ind w:left="1440" w:hanging="720"/>
        <w:outlineLvl w:val="2"/>
        <w:rPr>
          <w:szCs w:val="20"/>
        </w:rPr>
      </w:pPr>
      <w:r w:rsidRPr="00921998">
        <w:rPr>
          <w:szCs w:val="20"/>
        </w:rPr>
        <w:t>(d)</w:t>
      </w:r>
      <w:r w:rsidRPr="00921998">
        <w:rPr>
          <w:szCs w:val="20"/>
        </w:rPr>
        <w:tab/>
        <w:t>The Sub-Management Fees, Management Fees and all other sums due and payable to the Property Sub-Manager and Property Manager under the Sub-Management Agreement and Management Agreement have been paid in full.</w:t>
      </w:r>
    </w:p>
    <w:p w14:paraId="08A87F47" w14:textId="0A7AE76C" w:rsidR="00921998" w:rsidRPr="00921998" w:rsidRDefault="00921998" w:rsidP="00921998">
      <w:pPr>
        <w:autoSpaceDE/>
        <w:autoSpaceDN/>
        <w:adjustRightInd/>
        <w:ind w:left="1440" w:hanging="720"/>
        <w:outlineLvl w:val="2"/>
        <w:rPr>
          <w:szCs w:val="20"/>
        </w:rPr>
      </w:pPr>
    </w:p>
    <w:p w14:paraId="43278D9A" w14:textId="4EE23507" w:rsidR="00921998" w:rsidRPr="00921998" w:rsidRDefault="00921998" w:rsidP="00921998">
      <w:pPr>
        <w:autoSpaceDE/>
        <w:autoSpaceDN/>
        <w:adjustRightInd/>
        <w:ind w:left="720" w:hanging="720"/>
        <w:outlineLvl w:val="1"/>
        <w:rPr>
          <w:szCs w:val="20"/>
        </w:rPr>
      </w:pPr>
      <w:r w:rsidRPr="00921998">
        <w:rPr>
          <w:b/>
          <w:szCs w:val="20"/>
        </w:rPr>
        <w:t>4.</w:t>
      </w:r>
      <w:r w:rsidRPr="00921998">
        <w:rPr>
          <w:b/>
          <w:szCs w:val="20"/>
        </w:rPr>
        <w:tab/>
        <w:t xml:space="preserve">Agreement by Borrower, Property Manager, and Property Sub-Manager. </w:t>
      </w:r>
      <w:r w:rsidRPr="00921998">
        <w:rPr>
          <w:szCs w:val="20"/>
        </w:rPr>
        <w:t xml:space="preserve">Borrower, Property Manager, and Property Sub-Manager agree that if there is an Event of Default by Borrower (continuing beyond any applicable grace period) under the Note, the Loan Agreement, the Security Instrument or any of the other Loan Documents during the term of this Assignment or upon the occurrence of any event which would entitle Lender to terminate the Management Agreement or the Sub-Management Agreement in accordance with the terms of the Loan Documents, Lender may terminate the Management Agreement and Sub-Management Agreement without </w:t>
      </w:r>
      <w:r w:rsidR="003D2806">
        <w:rPr>
          <w:szCs w:val="20"/>
        </w:rPr>
        <w:t xml:space="preserve">cause, liability or </w:t>
      </w:r>
      <w:r w:rsidRPr="00921998">
        <w:rPr>
          <w:szCs w:val="20"/>
        </w:rPr>
        <w:t>payment of any cancellation fee or penalty and require Property Manager and Property Sub-Manager to transfer their responsibility for the management of the Mortgaged Property to a management company selected by Lender in Lender’s sole discretion, effective as of the date set forth in Lender’s notice to Property Manager and Property Sub-Manager. Following any such termination, Property Manager and Property Sub-Manager agree to apply all rents, security deposits, issues, proceeds and profits of the Mortgaged Property in accordance with Lender’s written directions to Property Manager and Property Sub-Manager.</w:t>
      </w:r>
    </w:p>
    <w:p w14:paraId="5F70195F" w14:textId="6B4CA667" w:rsidR="00921998" w:rsidRPr="00921998" w:rsidRDefault="00921998" w:rsidP="00921998">
      <w:pPr>
        <w:autoSpaceDE/>
        <w:autoSpaceDN/>
        <w:adjustRightInd/>
        <w:ind w:left="720" w:hanging="720"/>
        <w:outlineLvl w:val="1"/>
        <w:rPr>
          <w:szCs w:val="20"/>
        </w:rPr>
      </w:pPr>
    </w:p>
    <w:p w14:paraId="6A8A35D7" w14:textId="75F70462" w:rsidR="00921998" w:rsidRPr="00921998" w:rsidRDefault="00921998" w:rsidP="00921998">
      <w:pPr>
        <w:autoSpaceDE/>
        <w:autoSpaceDN/>
        <w:adjustRightInd/>
        <w:ind w:left="720" w:hanging="720"/>
        <w:outlineLvl w:val="1"/>
        <w:rPr>
          <w:szCs w:val="20"/>
        </w:rPr>
      </w:pPr>
      <w:r w:rsidRPr="00921998">
        <w:rPr>
          <w:b/>
          <w:szCs w:val="20"/>
        </w:rPr>
        <w:t>5.</w:t>
      </w:r>
      <w:r w:rsidRPr="00921998">
        <w:rPr>
          <w:b/>
          <w:szCs w:val="20"/>
        </w:rPr>
        <w:tab/>
        <w:t xml:space="preserve">Lender’s Right to Replace Property Manager and Property Sub-Manager. </w:t>
      </w:r>
      <w:r w:rsidRPr="00921998">
        <w:rPr>
          <w:szCs w:val="20"/>
        </w:rPr>
        <w:t>If Lender, in Lender’s reasonable discretion, at any time during the term of this Assignment, determines that the Mortgaged Property is not being managed in accordance with generally accepted management practices for properties similar to the Mortgaged Property, Lender will deliver written notice to Borrower, Property Manager, and Property Sub-Manager, which notice will specify with particularity the grounds for Lender’s determination. If Lender reasonably determines that the conditions specified in Lender’s notice are not remedied to Lender’s reasonable satisfaction by Borrower, Property Manager, or Property Sub-Manager within 30 days from receipt of such notice or that Borrower, Property Manager, or Property Sub-Manager have failed to diligently undertake correcting such conditions within such 30</w:t>
      </w:r>
      <w:r w:rsidRPr="00921998">
        <w:rPr>
          <w:szCs w:val="20"/>
        </w:rPr>
        <w:noBreakHyphen/>
        <w:t>day period, Lender may direct Borrower to terminate Property Manager and Property Sub-Manager as manager of the Mortgaged Property and terminate the Management Agreement and Sub-Management Agreement without payment of any cancellation fee or penalty and to replace Property Manager and Property Sub-Manager with a management company acceptable to Lender in Lender’s sole discretion pursuant to a management agreement acceptable to Lender in Lender’s sole discretion.</w:t>
      </w:r>
    </w:p>
    <w:p w14:paraId="53405B43" w14:textId="2070187E" w:rsidR="00921998" w:rsidRPr="00921998" w:rsidRDefault="00921998" w:rsidP="00921998">
      <w:pPr>
        <w:autoSpaceDE/>
        <w:autoSpaceDN/>
        <w:adjustRightInd/>
        <w:ind w:left="720" w:hanging="720"/>
        <w:outlineLvl w:val="1"/>
        <w:rPr>
          <w:szCs w:val="20"/>
        </w:rPr>
      </w:pPr>
    </w:p>
    <w:p w14:paraId="66F9F13B" w14:textId="022A632A" w:rsidR="00921998" w:rsidRPr="00921998" w:rsidRDefault="00921998" w:rsidP="00921998">
      <w:pPr>
        <w:autoSpaceDE/>
        <w:autoSpaceDN/>
        <w:adjustRightInd/>
        <w:ind w:left="720" w:hanging="720"/>
        <w:outlineLvl w:val="1"/>
        <w:rPr>
          <w:spacing w:val="-3"/>
          <w:szCs w:val="20"/>
        </w:rPr>
      </w:pPr>
      <w:r w:rsidRPr="00921998">
        <w:rPr>
          <w:b/>
          <w:szCs w:val="20"/>
        </w:rPr>
        <w:t>6.</w:t>
      </w:r>
      <w:r w:rsidRPr="00921998">
        <w:rPr>
          <w:b/>
          <w:szCs w:val="20"/>
        </w:rPr>
        <w:tab/>
        <w:t xml:space="preserve">Receipt of Management Fees and Sub-Management Fees. </w:t>
      </w:r>
      <w:r w:rsidRPr="00921998">
        <w:rPr>
          <w:szCs w:val="20"/>
        </w:rPr>
        <w:t xml:space="preserve">Property Manager and Property Sub-Manager will not be obligated to return or refund to Lender any Management Fees, Sub-Management Fees or other fee, commission or other amount received by Property Manager or Property Sub-Manager prior to the occurrence of the Event of Default, and to which Property Manager or Property Sub-Manager was entitled under the Management Agreement or Sub-Management Agreement, respectively. </w:t>
      </w:r>
      <w:r w:rsidRPr="00921998">
        <w:rPr>
          <w:spacing w:val="-3"/>
          <w:szCs w:val="20"/>
        </w:rPr>
        <w:t>If the Property Manager or Property Sub-Manager receives any Management Fees or Sub-Management Fees after it has received notice of an Event of Default, Property Manager and Property Sub-Manager agree that such Management Fees and Sub-Management Fees will be received and held in trust for Lender, to be applied by Lender to amounts due under the Loan Documents.</w:t>
      </w:r>
    </w:p>
    <w:p w14:paraId="1DA840BF" w14:textId="2F2AEBD8" w:rsidR="00921998" w:rsidRPr="00921998" w:rsidRDefault="00921998" w:rsidP="00921998">
      <w:pPr>
        <w:autoSpaceDE/>
        <w:autoSpaceDN/>
        <w:adjustRightInd/>
        <w:ind w:left="720" w:hanging="720"/>
        <w:outlineLvl w:val="1"/>
        <w:rPr>
          <w:szCs w:val="20"/>
        </w:rPr>
      </w:pPr>
    </w:p>
    <w:p w14:paraId="5AC8B0D5" w14:textId="744780E8" w:rsidR="00921998" w:rsidRPr="00921998" w:rsidRDefault="00921998" w:rsidP="00921998">
      <w:pPr>
        <w:autoSpaceDE/>
        <w:autoSpaceDN/>
        <w:adjustRightInd/>
        <w:ind w:left="720" w:hanging="720"/>
        <w:outlineLvl w:val="1"/>
        <w:rPr>
          <w:szCs w:val="20"/>
        </w:rPr>
      </w:pPr>
      <w:r w:rsidRPr="00921998">
        <w:rPr>
          <w:b/>
          <w:szCs w:val="20"/>
        </w:rPr>
        <w:t>7.</w:t>
      </w:r>
      <w:r w:rsidRPr="00921998">
        <w:rPr>
          <w:b/>
          <w:szCs w:val="20"/>
        </w:rPr>
        <w:tab/>
        <w:t>Consent and Agreement by Property Manager and Property Sub-Manager</w:t>
      </w:r>
      <w:r w:rsidRPr="00921998">
        <w:rPr>
          <w:szCs w:val="20"/>
        </w:rPr>
        <w:t>. Property Manager and Property Sub-Manager acknowledge and consent to this Assignment and agree that Property Manager and Property Sub-Manager will act in conformity with the provisions of this Assignment and Lender’s rights under this Assignment or otherwise related to the Management Agreement and Sub-Management Agreement. If the responsibility for the management of the Mortgaged Property is transferred from Property Manager and/or Property Sub-Manager in accordance with the provisions of this Assignment, then Property Manager and Property Sub-Manager will fully cooperate in transferring their respective responsibilities to a new management company and complete such transfer no later than 30 days from the date the Management Agreement or Sub-Management Agreement is terminated. Further, Property Manager and Property Sub-Manager agree as follows:</w:t>
      </w:r>
    </w:p>
    <w:p w14:paraId="6034C63A" w14:textId="762932CC" w:rsidR="00921998" w:rsidRPr="00921998" w:rsidRDefault="00921998" w:rsidP="00921998">
      <w:pPr>
        <w:autoSpaceDE/>
        <w:autoSpaceDN/>
        <w:adjustRightInd/>
        <w:ind w:left="720" w:hanging="720"/>
        <w:outlineLvl w:val="1"/>
        <w:rPr>
          <w:szCs w:val="20"/>
        </w:rPr>
      </w:pPr>
    </w:p>
    <w:p w14:paraId="63A579A8" w14:textId="6F681FFB" w:rsidR="00921998" w:rsidRPr="00921998" w:rsidRDefault="00921998" w:rsidP="00921998">
      <w:pPr>
        <w:autoSpaceDE/>
        <w:autoSpaceDN/>
        <w:adjustRightInd/>
        <w:ind w:left="1440" w:hanging="720"/>
        <w:outlineLvl w:val="1"/>
        <w:rPr>
          <w:szCs w:val="20"/>
        </w:rPr>
      </w:pPr>
      <w:r w:rsidRPr="00921998">
        <w:rPr>
          <w:szCs w:val="20"/>
        </w:rPr>
        <w:t>(a)</w:t>
      </w:r>
      <w:r w:rsidRPr="00921998">
        <w:rPr>
          <w:szCs w:val="20"/>
        </w:rPr>
        <w:tab/>
        <w:t>They will not contest or impede the exercise by Lender of any right Lender has under or in connection with this Assignment.</w:t>
      </w:r>
    </w:p>
    <w:p w14:paraId="5E391306" w14:textId="089FCBEF" w:rsidR="00921998" w:rsidRPr="00921998" w:rsidRDefault="00921998" w:rsidP="00921998">
      <w:pPr>
        <w:autoSpaceDE/>
        <w:autoSpaceDN/>
        <w:adjustRightInd/>
        <w:ind w:left="1440" w:hanging="720"/>
        <w:outlineLvl w:val="1"/>
        <w:rPr>
          <w:szCs w:val="20"/>
        </w:rPr>
      </w:pPr>
    </w:p>
    <w:p w14:paraId="4E9BA3B9" w14:textId="565E421C" w:rsidR="00921998" w:rsidRPr="00921998" w:rsidRDefault="00921998" w:rsidP="00921998">
      <w:pPr>
        <w:autoSpaceDE/>
        <w:autoSpaceDN/>
        <w:adjustRightInd/>
        <w:ind w:left="1440" w:hanging="720"/>
        <w:outlineLvl w:val="1"/>
        <w:rPr>
          <w:szCs w:val="20"/>
        </w:rPr>
      </w:pPr>
      <w:r w:rsidRPr="00921998">
        <w:rPr>
          <w:szCs w:val="20"/>
        </w:rPr>
        <w:t>(b)</w:t>
      </w:r>
      <w:r w:rsidRPr="00921998">
        <w:rPr>
          <w:szCs w:val="20"/>
        </w:rPr>
        <w:tab/>
        <w:t>They will give at least 30 days prior written notice to Lender of their intention to terminate the Management Agreement or Sub-Management Agreement respectively or otherwise discontinue their management of the Mortgaged Property, in the manner provided for in this Assignment.</w:t>
      </w:r>
    </w:p>
    <w:p w14:paraId="43E4C22E" w14:textId="791B08EE" w:rsidR="00921998" w:rsidRPr="00921998" w:rsidRDefault="00921998" w:rsidP="00921998">
      <w:pPr>
        <w:autoSpaceDE/>
        <w:autoSpaceDN/>
        <w:adjustRightInd/>
        <w:ind w:left="1440" w:hanging="720"/>
        <w:outlineLvl w:val="1"/>
        <w:rPr>
          <w:szCs w:val="20"/>
        </w:rPr>
      </w:pPr>
    </w:p>
    <w:p w14:paraId="39FA2D9C" w14:textId="37739E0A" w:rsidR="00921998" w:rsidRPr="00921998" w:rsidRDefault="00921998" w:rsidP="00921998">
      <w:pPr>
        <w:autoSpaceDE/>
        <w:autoSpaceDN/>
        <w:adjustRightInd/>
        <w:ind w:left="1440" w:hanging="720"/>
        <w:outlineLvl w:val="1"/>
        <w:rPr>
          <w:szCs w:val="20"/>
        </w:rPr>
      </w:pPr>
      <w:r w:rsidRPr="00921998">
        <w:rPr>
          <w:szCs w:val="20"/>
        </w:rPr>
        <w:t>(c)</w:t>
      </w:r>
      <w:r w:rsidRPr="00921998">
        <w:rPr>
          <w:szCs w:val="20"/>
        </w:rPr>
        <w:tab/>
        <w:t>They will not amend any of the provisions or terms of the Management Agreement or Sub-Management Agreement without the prior consent of Lender.</w:t>
      </w:r>
    </w:p>
    <w:p w14:paraId="4DB49DC7" w14:textId="6982C96F" w:rsidR="00921998" w:rsidRPr="00921998" w:rsidRDefault="00921998" w:rsidP="00921998">
      <w:pPr>
        <w:autoSpaceDE/>
        <w:autoSpaceDN/>
        <w:adjustRightInd/>
        <w:ind w:left="1440" w:hanging="720"/>
        <w:outlineLvl w:val="1"/>
        <w:rPr>
          <w:szCs w:val="20"/>
        </w:rPr>
      </w:pPr>
    </w:p>
    <w:p w14:paraId="2515A88C" w14:textId="3EB22BEF" w:rsidR="00921998" w:rsidRPr="00921998" w:rsidRDefault="00921998" w:rsidP="00921998">
      <w:pPr>
        <w:autoSpaceDE/>
        <w:autoSpaceDN/>
        <w:adjustRightInd/>
        <w:ind w:left="720" w:hanging="720"/>
        <w:outlineLvl w:val="1"/>
        <w:rPr>
          <w:szCs w:val="20"/>
        </w:rPr>
      </w:pPr>
      <w:r w:rsidRPr="00921998">
        <w:rPr>
          <w:b/>
          <w:szCs w:val="20"/>
        </w:rPr>
        <w:t>8.</w:t>
      </w:r>
      <w:r w:rsidRPr="00921998">
        <w:rPr>
          <w:b/>
          <w:szCs w:val="20"/>
        </w:rPr>
        <w:tab/>
        <w:t xml:space="preserve">Termination. </w:t>
      </w:r>
      <w:r w:rsidRPr="00921998">
        <w:rPr>
          <w:szCs w:val="20"/>
        </w:rPr>
        <w:t>When the Loan is paid in full and the Security Instrument is released or assigned of record, this Assignment and all of Lender’s right, title and interest hereunder with respect to the Management Agreement and Sub-Management Agreement will terminate.</w:t>
      </w:r>
    </w:p>
    <w:p w14:paraId="4AEFC0C0" w14:textId="544C338F" w:rsidR="00921998" w:rsidRPr="00921998" w:rsidRDefault="00921998" w:rsidP="00921998">
      <w:pPr>
        <w:rPr>
          <w:u w:val="single"/>
        </w:rPr>
      </w:pPr>
    </w:p>
    <w:p w14:paraId="6AC260EF" w14:textId="0CCEDF9C" w:rsidR="00921998" w:rsidRPr="00921998" w:rsidRDefault="00921998" w:rsidP="00921998">
      <w:pPr>
        <w:ind w:left="720" w:hanging="720"/>
        <w:rPr>
          <w:b/>
        </w:rPr>
      </w:pPr>
      <w:r w:rsidRPr="00921998">
        <w:rPr>
          <w:b/>
        </w:rPr>
        <w:t>9.</w:t>
      </w:r>
      <w:r w:rsidRPr="00921998">
        <w:rPr>
          <w:b/>
        </w:rPr>
        <w:tab/>
        <w:t xml:space="preserve">Notices. </w:t>
      </w:r>
    </w:p>
    <w:p w14:paraId="3E0DB333" w14:textId="7765101A" w:rsidR="00921998" w:rsidRPr="00921998" w:rsidRDefault="00921998" w:rsidP="00921998">
      <w:pPr>
        <w:ind w:left="720" w:hanging="720"/>
      </w:pPr>
    </w:p>
    <w:p w14:paraId="2EA08777" w14:textId="5EE049E8" w:rsidR="00921998" w:rsidRPr="00921998" w:rsidRDefault="00921998" w:rsidP="00921998">
      <w:pPr>
        <w:widowControl w:val="0"/>
        <w:ind w:left="1440" w:hanging="720"/>
      </w:pPr>
      <w:r w:rsidRPr="00921998">
        <w:t>(a)</w:t>
      </w:r>
      <w:r w:rsidRPr="00921998">
        <w:tab/>
        <w:t>All notices under or concerning this Assignment (</w:t>
      </w:r>
      <w:r w:rsidRPr="00921998">
        <w:rPr>
          <w:b/>
        </w:rPr>
        <w:t>“Notice”</w:t>
      </w:r>
      <w:r w:rsidRPr="00921998">
        <w:t>) will be in writing. Each Notice will be deemed given on the earliest to occur of:  (i) the date when the Notice is received by the addressee, (ii) the first Business Day after the Notice is delivered to a recognized overnight courier service, with arrangements made for payment of charges for next Business Day delivery, or (iii) the third Business Day after the Notice is deposited in the United States mail with postage prepaid, certified mail, return receipt requested. Addresses for Notice are as follows:</w:t>
      </w:r>
    </w:p>
    <w:p w14:paraId="5F79B533" w14:textId="5D8023DE" w:rsidR="00921998" w:rsidRPr="00921998" w:rsidRDefault="00921998" w:rsidP="00921998">
      <w:pPr>
        <w:widowControl w:val="0"/>
        <w:ind w:left="1440" w:hanging="72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421"/>
      </w:tblGrid>
      <w:tr w:rsidR="00921998" w:rsidRPr="00921998" w14:paraId="58FBC668" w14:textId="0856FB9A" w:rsidTr="00B66B00">
        <w:tc>
          <w:tcPr>
            <w:tcW w:w="2430" w:type="dxa"/>
            <w:shd w:val="clear" w:color="auto" w:fill="auto"/>
          </w:tcPr>
          <w:p w14:paraId="5B293E9E" w14:textId="773F261E" w:rsidR="00921998" w:rsidRPr="00921998" w:rsidRDefault="00921998" w:rsidP="00921998">
            <w:pPr>
              <w:widowControl w:val="0"/>
              <w:spacing w:line="204" w:lineRule="auto"/>
            </w:pPr>
            <w:r w:rsidRPr="00921998">
              <w:t>If to Lender:</w:t>
            </w:r>
          </w:p>
        </w:tc>
        <w:tc>
          <w:tcPr>
            <w:tcW w:w="5598" w:type="dxa"/>
            <w:shd w:val="clear" w:color="auto" w:fill="auto"/>
          </w:tcPr>
          <w:p w14:paraId="58540C1D" w14:textId="4CA6453C" w:rsidR="00921998" w:rsidRPr="00921998" w:rsidRDefault="00921998" w:rsidP="00921998">
            <w:pPr>
              <w:widowControl w:val="0"/>
              <w:spacing w:line="204" w:lineRule="auto"/>
            </w:pPr>
          </w:p>
          <w:p w14:paraId="2B6190C6" w14:textId="18DD9983" w:rsidR="00921998" w:rsidRPr="00921998" w:rsidRDefault="00921998" w:rsidP="00921998">
            <w:pPr>
              <w:widowControl w:val="0"/>
              <w:spacing w:line="204" w:lineRule="auto"/>
            </w:pPr>
            <w:r w:rsidRPr="00921998">
              <w:t>Attention:</w:t>
            </w:r>
          </w:p>
        </w:tc>
      </w:tr>
      <w:tr w:rsidR="00921998" w:rsidRPr="00921998" w14:paraId="5D43A0E2" w14:textId="424A580D" w:rsidTr="00B66B00">
        <w:tc>
          <w:tcPr>
            <w:tcW w:w="2430" w:type="dxa"/>
            <w:shd w:val="clear" w:color="auto" w:fill="auto"/>
          </w:tcPr>
          <w:p w14:paraId="4DF772C0" w14:textId="50ECABA3" w:rsidR="00921998" w:rsidRPr="00921998" w:rsidRDefault="00921998" w:rsidP="00921998">
            <w:pPr>
              <w:widowControl w:val="0"/>
              <w:spacing w:line="204" w:lineRule="auto"/>
            </w:pPr>
            <w:r w:rsidRPr="00921998">
              <w:t>If to Borrower:</w:t>
            </w:r>
          </w:p>
        </w:tc>
        <w:tc>
          <w:tcPr>
            <w:tcW w:w="5598" w:type="dxa"/>
            <w:shd w:val="clear" w:color="auto" w:fill="auto"/>
          </w:tcPr>
          <w:p w14:paraId="28FA09F7" w14:textId="22816562" w:rsidR="00921998" w:rsidRPr="00921998" w:rsidRDefault="00921998" w:rsidP="00921998">
            <w:pPr>
              <w:widowControl w:val="0"/>
              <w:spacing w:line="204" w:lineRule="auto"/>
            </w:pPr>
          </w:p>
          <w:p w14:paraId="1B5D16E2" w14:textId="7FBE4AD9" w:rsidR="00921998" w:rsidRPr="00921998" w:rsidRDefault="00921998" w:rsidP="00921998">
            <w:pPr>
              <w:widowControl w:val="0"/>
              <w:spacing w:line="204" w:lineRule="auto"/>
            </w:pPr>
            <w:r w:rsidRPr="00921998">
              <w:t>Attention:</w:t>
            </w:r>
          </w:p>
        </w:tc>
      </w:tr>
      <w:tr w:rsidR="00921998" w:rsidRPr="00921998" w14:paraId="0AE368D8" w14:textId="6CAB8C23" w:rsidTr="00B66B00">
        <w:tc>
          <w:tcPr>
            <w:tcW w:w="2430" w:type="dxa"/>
            <w:shd w:val="clear" w:color="auto" w:fill="auto"/>
          </w:tcPr>
          <w:p w14:paraId="067FF491" w14:textId="36083DAE" w:rsidR="00921998" w:rsidRPr="00921998" w:rsidRDefault="00921998" w:rsidP="00921998">
            <w:pPr>
              <w:widowControl w:val="0"/>
              <w:spacing w:line="204" w:lineRule="auto"/>
            </w:pPr>
            <w:r w:rsidRPr="00921998">
              <w:t>If to Property Manager:</w:t>
            </w:r>
          </w:p>
        </w:tc>
        <w:tc>
          <w:tcPr>
            <w:tcW w:w="5598" w:type="dxa"/>
            <w:shd w:val="clear" w:color="auto" w:fill="auto"/>
          </w:tcPr>
          <w:p w14:paraId="75D618D1" w14:textId="7533081C" w:rsidR="00921998" w:rsidRPr="00921998" w:rsidRDefault="00921998" w:rsidP="00921998">
            <w:pPr>
              <w:widowControl w:val="0"/>
              <w:spacing w:line="204" w:lineRule="auto"/>
            </w:pPr>
          </w:p>
          <w:p w14:paraId="31830855" w14:textId="27C2866B" w:rsidR="00921998" w:rsidRPr="00921998" w:rsidRDefault="00921998" w:rsidP="00921998">
            <w:pPr>
              <w:widowControl w:val="0"/>
              <w:spacing w:line="204" w:lineRule="auto"/>
            </w:pPr>
            <w:r w:rsidRPr="00921998">
              <w:t>Attention:</w:t>
            </w:r>
          </w:p>
        </w:tc>
      </w:tr>
      <w:tr w:rsidR="00921998" w:rsidRPr="00921998" w14:paraId="477314AB" w14:textId="0E425560" w:rsidTr="00B66B00">
        <w:tc>
          <w:tcPr>
            <w:tcW w:w="2430" w:type="dxa"/>
            <w:shd w:val="clear" w:color="auto" w:fill="auto"/>
          </w:tcPr>
          <w:p w14:paraId="5139D047" w14:textId="11624E85" w:rsidR="00921998" w:rsidRPr="00921998" w:rsidRDefault="00921998" w:rsidP="00921998">
            <w:pPr>
              <w:widowControl w:val="0"/>
              <w:spacing w:line="204" w:lineRule="auto"/>
            </w:pPr>
            <w:r w:rsidRPr="00921998">
              <w:t xml:space="preserve">If to Property </w:t>
            </w:r>
          </w:p>
          <w:p w14:paraId="31F81B45" w14:textId="3B51C5AB" w:rsidR="00921998" w:rsidRPr="00921998" w:rsidRDefault="00921998" w:rsidP="00921998">
            <w:pPr>
              <w:widowControl w:val="0"/>
              <w:spacing w:line="204" w:lineRule="auto"/>
            </w:pPr>
            <w:r w:rsidRPr="00921998">
              <w:t>Sub-Manager:</w:t>
            </w:r>
          </w:p>
        </w:tc>
        <w:tc>
          <w:tcPr>
            <w:tcW w:w="5598" w:type="dxa"/>
            <w:shd w:val="clear" w:color="auto" w:fill="auto"/>
          </w:tcPr>
          <w:p w14:paraId="163AF9FD" w14:textId="4B18F468" w:rsidR="00921998" w:rsidRPr="00921998" w:rsidRDefault="00921998" w:rsidP="00921998">
            <w:pPr>
              <w:widowControl w:val="0"/>
              <w:spacing w:line="204" w:lineRule="auto"/>
            </w:pPr>
          </w:p>
          <w:p w14:paraId="6F95232B" w14:textId="1C5544EF" w:rsidR="00921998" w:rsidRPr="00921998" w:rsidRDefault="00921998" w:rsidP="00921998">
            <w:pPr>
              <w:widowControl w:val="0"/>
              <w:spacing w:line="204" w:lineRule="auto"/>
            </w:pPr>
            <w:r w:rsidRPr="00921998">
              <w:t xml:space="preserve">Attention: </w:t>
            </w:r>
          </w:p>
        </w:tc>
      </w:tr>
    </w:tbl>
    <w:p w14:paraId="24ECBB44" w14:textId="21D20178" w:rsidR="00921998" w:rsidRPr="00921998" w:rsidRDefault="00921998" w:rsidP="00921998">
      <w:pPr>
        <w:widowControl w:val="0"/>
        <w:ind w:left="1440" w:hanging="720"/>
      </w:pPr>
    </w:p>
    <w:p w14:paraId="28D8DCB2" w14:textId="5CF1ABBB" w:rsidR="00921998" w:rsidRPr="00921998" w:rsidRDefault="00921998" w:rsidP="00921998">
      <w:pPr>
        <w:widowControl w:val="0"/>
        <w:ind w:left="1440" w:hanging="720"/>
      </w:pPr>
      <w:r w:rsidRPr="00921998">
        <w:t>(b)</w:t>
      </w:r>
      <w:r w:rsidRPr="00921998">
        <w:tab/>
        <w:t>Any party to this Assignment may change the address to which Notices intended for it are to be directed by means of Notice given to the other parties in accordance with this Section 9. Each party agrees that it will not refuse or reject delivery of any Notice given in accordance with this Section 9, that it will acknowledge, in writing, the receipt of any Notice upon request by the other party and that any Notice rejected or refused by it will be deemed for purposes of this Section 9 to have been received by the rejecting party on the date so refused or rejected, as conclusively established by the records of the U.S. Postal Service or the courier service.</w:t>
      </w:r>
    </w:p>
    <w:p w14:paraId="22976CF6" w14:textId="3E5607FD" w:rsidR="00921998" w:rsidRPr="00921998" w:rsidRDefault="00921998" w:rsidP="00921998">
      <w:pPr>
        <w:ind w:left="720" w:hanging="720"/>
      </w:pPr>
    </w:p>
    <w:p w14:paraId="263BDA1B" w14:textId="17C26E69" w:rsidR="00921998" w:rsidRPr="00921998" w:rsidRDefault="00921998" w:rsidP="00921998">
      <w:pPr>
        <w:ind w:left="720" w:hanging="720"/>
        <w:rPr>
          <w:b/>
        </w:rPr>
      </w:pPr>
      <w:r w:rsidRPr="00921998">
        <w:rPr>
          <w:b/>
        </w:rPr>
        <w:t>10.</w:t>
      </w:r>
      <w:r w:rsidRPr="00921998">
        <w:rPr>
          <w:b/>
        </w:rPr>
        <w:tab/>
        <w:t xml:space="preserve">Governing Law; Consent to Jurisdiction and Venue. </w:t>
      </w:r>
    </w:p>
    <w:p w14:paraId="612B1540" w14:textId="191272BC" w:rsidR="00921998" w:rsidRPr="00921998" w:rsidRDefault="00921998" w:rsidP="00921998">
      <w:pPr>
        <w:ind w:left="720" w:hanging="720"/>
      </w:pPr>
    </w:p>
    <w:p w14:paraId="4CDB111D" w14:textId="69101C94" w:rsidR="00921998" w:rsidRPr="00921998" w:rsidRDefault="00921998" w:rsidP="00921998">
      <w:pPr>
        <w:widowControl w:val="0"/>
        <w:ind w:left="1440" w:hanging="720"/>
      </w:pPr>
      <w:r w:rsidRPr="00921998">
        <w:t>(a)</w:t>
      </w:r>
      <w:r w:rsidRPr="00921998">
        <w:tab/>
        <w:t>This Assignment will be construed in accordance with and governed by the laws of the Property Jurisdiction.</w:t>
      </w:r>
    </w:p>
    <w:p w14:paraId="0B2C6FB6" w14:textId="2A254331" w:rsidR="00921998" w:rsidRPr="00921998" w:rsidRDefault="00921998" w:rsidP="00921998">
      <w:pPr>
        <w:widowControl w:val="0"/>
        <w:ind w:left="1440" w:hanging="720"/>
      </w:pPr>
    </w:p>
    <w:p w14:paraId="42C65B5B" w14:textId="33FA7FE1" w:rsidR="00921998" w:rsidRPr="00921998" w:rsidRDefault="00921998" w:rsidP="00921998">
      <w:pPr>
        <w:ind w:left="1440" w:hanging="720"/>
      </w:pPr>
      <w:r w:rsidRPr="00921998">
        <w:t>(b)</w:t>
      </w:r>
      <w:r w:rsidRPr="00921998">
        <w:tab/>
        <w:t>Borrower, Property Manager and Property Sub-Manager agree that any controversy arising under or in relation to this Assignment may be litigated in the Property Jurisdiction. The state and federal courts and authorities with jurisdiction in the Property Jurisdiction will have jurisdiction over all controversies that may arise under or in relation to this Assignment. Borrower, Property Manager and Property Sub-Manager irrevocably consent to service, jurisdiction and venue of such courts for any such litigation and waive any other venue to which it might be entitled by virtue of domicile, habitual residence or otherwise. However, nothing in this Section 10 is intended to limit Lender’s right to bring any suit, action or proceeding relating to matters under this Assignment in any court of any other jurisdiction.</w:t>
      </w:r>
    </w:p>
    <w:p w14:paraId="4EAB7B6A" w14:textId="2C08A9DD" w:rsidR="00921998" w:rsidRPr="00921998" w:rsidRDefault="00921998" w:rsidP="00921998">
      <w:pPr>
        <w:ind w:left="720" w:hanging="720"/>
      </w:pPr>
    </w:p>
    <w:p w14:paraId="23AA64AE" w14:textId="6DC7957E" w:rsidR="00921998" w:rsidRPr="00921998" w:rsidRDefault="00921998" w:rsidP="00921998">
      <w:pPr>
        <w:ind w:left="720" w:hanging="720"/>
      </w:pPr>
      <w:r w:rsidRPr="00921998">
        <w:rPr>
          <w:b/>
        </w:rPr>
        <w:t>11.</w:t>
      </w:r>
      <w:r w:rsidRPr="00921998">
        <w:rPr>
          <w:b/>
        </w:rPr>
        <w:tab/>
        <w:t>Captions, Cross References and Exhibits</w:t>
      </w:r>
      <w:r w:rsidRPr="00921998">
        <w:t>. The captions assigned to provisions of this Assignment are for convenience only and will be disregarded in construing this Assignment. Any reference in this Assignment to an “Exhibit” or a “Section,” unless otherwise explicitly provided, will be construed as referring, respectively, to an Exhibit attached to this Assignment or to a section of this Assignment. All Exhibits attached to or referred to in this Assignment are incorporated by reference into this Assignment.</w:t>
      </w:r>
    </w:p>
    <w:p w14:paraId="5AE53283" w14:textId="1CBEF9C3" w:rsidR="00921998" w:rsidRPr="00921998" w:rsidRDefault="00921998" w:rsidP="00921998">
      <w:pPr>
        <w:ind w:left="720" w:hanging="720"/>
      </w:pPr>
    </w:p>
    <w:p w14:paraId="25CFBA7C" w14:textId="369F118B" w:rsidR="00921998" w:rsidRPr="00921998" w:rsidRDefault="00921998" w:rsidP="00921998">
      <w:pPr>
        <w:ind w:left="720" w:hanging="720"/>
      </w:pPr>
      <w:r w:rsidRPr="00921998">
        <w:rPr>
          <w:b/>
        </w:rPr>
        <w:t>12.</w:t>
      </w:r>
      <w:r w:rsidRPr="00921998">
        <w:rPr>
          <w:b/>
        </w:rPr>
        <w:tab/>
        <w:t xml:space="preserve">Number and Gender. </w:t>
      </w:r>
      <w:r w:rsidRPr="00921998">
        <w:t>Use of the singular in this Assignment includes the plural, use of the plural includes the singular, and use of one gender includes all other genders, as the context may require.</w:t>
      </w:r>
    </w:p>
    <w:p w14:paraId="2D31FA4B" w14:textId="0F70D86B" w:rsidR="00921998" w:rsidRPr="00921998" w:rsidRDefault="00921998" w:rsidP="00921998">
      <w:pPr>
        <w:ind w:left="720" w:hanging="720"/>
      </w:pPr>
    </w:p>
    <w:p w14:paraId="715BE184" w14:textId="1DFE7C86" w:rsidR="00921998" w:rsidRPr="00921998" w:rsidRDefault="00921998" w:rsidP="00921998">
      <w:pPr>
        <w:ind w:left="720" w:hanging="720"/>
      </w:pPr>
      <w:r w:rsidRPr="00921998">
        <w:rPr>
          <w:b/>
        </w:rPr>
        <w:t>13.</w:t>
      </w:r>
      <w:r w:rsidRPr="00921998">
        <w:rPr>
          <w:b/>
        </w:rPr>
        <w:tab/>
        <w:t xml:space="preserve">No Partnership. </w:t>
      </w:r>
      <w:r w:rsidRPr="00921998">
        <w:t>This Assignment is not intended to, and will not, create a partnership or joint venture among the parties, and no party to this Assignment will have the power or authority to bind any other party except as explicitly provided in this Assignment.</w:t>
      </w:r>
    </w:p>
    <w:p w14:paraId="6CE76FB9" w14:textId="46FBEA42" w:rsidR="00921998" w:rsidRPr="00921998" w:rsidRDefault="00921998" w:rsidP="00921998">
      <w:pPr>
        <w:ind w:left="720" w:hanging="720"/>
      </w:pPr>
    </w:p>
    <w:p w14:paraId="05B60645" w14:textId="00C00C34" w:rsidR="00921998" w:rsidRPr="00921998" w:rsidRDefault="00921998" w:rsidP="00921998">
      <w:pPr>
        <w:ind w:left="720" w:hanging="720"/>
      </w:pPr>
      <w:r w:rsidRPr="00921998">
        <w:rPr>
          <w:b/>
        </w:rPr>
        <w:t>14.</w:t>
      </w:r>
      <w:r w:rsidRPr="00921998">
        <w:rPr>
          <w:b/>
        </w:rPr>
        <w:tab/>
        <w:t xml:space="preserve">Severability. </w:t>
      </w:r>
      <w:r w:rsidRPr="00921998">
        <w:t>The invalidity or unenforceability of any provision of this Assignment will not affect the validity of any other provision, and all other provisions will remain in full force and effect.</w:t>
      </w:r>
    </w:p>
    <w:p w14:paraId="331B347F" w14:textId="62A0C935" w:rsidR="00921998" w:rsidRPr="00921998" w:rsidRDefault="00921998" w:rsidP="00921998">
      <w:pPr>
        <w:ind w:left="720" w:hanging="720"/>
      </w:pPr>
    </w:p>
    <w:p w14:paraId="35B9C527" w14:textId="5FD8FD37" w:rsidR="00921998" w:rsidRPr="00921998" w:rsidRDefault="00921998" w:rsidP="00921998">
      <w:pPr>
        <w:ind w:left="720" w:hanging="720"/>
      </w:pPr>
      <w:r w:rsidRPr="00921998">
        <w:rPr>
          <w:b/>
        </w:rPr>
        <w:t>15.</w:t>
      </w:r>
      <w:r w:rsidRPr="00921998">
        <w:rPr>
          <w:b/>
        </w:rPr>
        <w:tab/>
        <w:t xml:space="preserve">Entire Assignment. </w:t>
      </w:r>
      <w:r w:rsidRPr="00921998">
        <w:t>This Assignment contains the entire agreement among the parties as to the rights granted and the obligations assumed in this Assignment.</w:t>
      </w:r>
    </w:p>
    <w:p w14:paraId="32CD3AEA" w14:textId="22770937" w:rsidR="00921998" w:rsidRPr="00921998" w:rsidRDefault="00921998" w:rsidP="00921998">
      <w:pPr>
        <w:ind w:left="720" w:hanging="720"/>
      </w:pPr>
    </w:p>
    <w:p w14:paraId="065A035F" w14:textId="3E6EB179" w:rsidR="00921998" w:rsidRPr="00921998" w:rsidRDefault="00921998" w:rsidP="00921998">
      <w:pPr>
        <w:ind w:left="720" w:hanging="720"/>
      </w:pPr>
      <w:r w:rsidRPr="00921998">
        <w:rPr>
          <w:b/>
        </w:rPr>
        <w:t>16.</w:t>
      </w:r>
      <w:r w:rsidRPr="00921998">
        <w:rPr>
          <w:b/>
        </w:rPr>
        <w:tab/>
        <w:t xml:space="preserve">No Waiver; No Remedy Exclusive. </w:t>
      </w:r>
      <w:r w:rsidRPr="00921998">
        <w:t>Any forbearance by a party to this Assignment in exercising any right or remedy given under this Assignment or existing at law or in equity will not constitute a waiver of or preclude the exercise of that or any other right or remedy. Unless otherwise explicitly provided, no remedy under this Assignment is intended to be exclusive of any other available remedy, but each remedy will be cumulative and will be in addition to other remedies given under this Assignment or existing at law or in equity.</w:t>
      </w:r>
    </w:p>
    <w:p w14:paraId="463FF741" w14:textId="379B3504" w:rsidR="00921998" w:rsidRPr="00921998" w:rsidRDefault="00921998" w:rsidP="00921998">
      <w:pPr>
        <w:ind w:left="720" w:hanging="720"/>
      </w:pPr>
    </w:p>
    <w:p w14:paraId="1EFD44BE" w14:textId="6686520D" w:rsidR="00921998" w:rsidRPr="00921998" w:rsidRDefault="00921998" w:rsidP="00921998">
      <w:pPr>
        <w:ind w:left="720" w:hanging="720"/>
      </w:pPr>
      <w:r w:rsidRPr="00921998">
        <w:rPr>
          <w:b/>
        </w:rPr>
        <w:t>17.</w:t>
      </w:r>
      <w:r w:rsidRPr="00921998">
        <w:rPr>
          <w:b/>
        </w:rPr>
        <w:tab/>
        <w:t xml:space="preserve">Third Party Beneficiaries. </w:t>
      </w:r>
      <w:r w:rsidRPr="00921998">
        <w:t xml:space="preserve">Neither any creditor of any party to this Assignment, nor any other person, is intended to be a </w:t>
      </w:r>
      <w:proofErr w:type="gramStart"/>
      <w:r w:rsidRPr="00921998">
        <w:t>third party</w:t>
      </w:r>
      <w:proofErr w:type="gramEnd"/>
      <w:r w:rsidRPr="00921998">
        <w:t xml:space="preserve"> beneficiary of this Assignment.</w:t>
      </w:r>
    </w:p>
    <w:p w14:paraId="7542F57A" w14:textId="4A06B7D4" w:rsidR="00921998" w:rsidRPr="00921998" w:rsidRDefault="00921998" w:rsidP="00921998">
      <w:pPr>
        <w:ind w:left="720" w:hanging="720"/>
      </w:pPr>
    </w:p>
    <w:p w14:paraId="24D03BF6" w14:textId="7EF9C683" w:rsidR="00921998" w:rsidRPr="00921998" w:rsidRDefault="00921998" w:rsidP="00921998">
      <w:pPr>
        <w:ind w:left="720" w:hanging="720"/>
      </w:pPr>
      <w:r w:rsidRPr="00921998">
        <w:rPr>
          <w:b/>
        </w:rPr>
        <w:t>18.</w:t>
      </w:r>
      <w:r w:rsidRPr="00921998">
        <w:rPr>
          <w:b/>
        </w:rPr>
        <w:tab/>
        <w:t xml:space="preserve">Further Assurances and Corrective Instruments. </w:t>
      </w:r>
      <w:r w:rsidRPr="00921998">
        <w:t>To the extent permitted by law, the parties will, from time to time, execute, acknowledge and deliver, or cause to be executed, acknowledged and delivered, such supplements to this Assignment and such further instruments as may reasonably be required for carrying out the intention of or facilitating the performance of this Assignment.</w:t>
      </w:r>
    </w:p>
    <w:p w14:paraId="639922E8" w14:textId="4F4191F7" w:rsidR="00921998" w:rsidRPr="00921998" w:rsidRDefault="00921998" w:rsidP="00921998">
      <w:pPr>
        <w:ind w:left="720" w:hanging="720"/>
      </w:pPr>
    </w:p>
    <w:p w14:paraId="04DD169F" w14:textId="5CCDC621" w:rsidR="00921998" w:rsidRPr="00921998" w:rsidRDefault="00921998" w:rsidP="00921998">
      <w:pPr>
        <w:tabs>
          <w:tab w:val="left" w:pos="720"/>
          <w:tab w:val="left" w:pos="1440"/>
          <w:tab w:val="left" w:pos="1620"/>
          <w:tab w:val="left" w:pos="2160"/>
          <w:tab w:val="left" w:pos="2880"/>
          <w:tab w:val="left" w:pos="3600"/>
          <w:tab w:val="left" w:pos="4738"/>
          <w:tab w:val="left" w:pos="5458"/>
          <w:tab w:val="left" w:pos="6178"/>
          <w:tab w:val="left" w:pos="6898"/>
          <w:tab w:val="left" w:pos="7618"/>
          <w:tab w:val="left" w:pos="8338"/>
          <w:tab w:val="left" w:pos="9058"/>
        </w:tabs>
        <w:suppressAutoHyphens/>
        <w:ind w:left="720" w:hanging="720"/>
        <w:rPr>
          <w:szCs w:val="20"/>
        </w:rPr>
      </w:pPr>
      <w:r w:rsidRPr="00921998">
        <w:rPr>
          <w:b/>
          <w:szCs w:val="20"/>
        </w:rPr>
        <w:t>19.</w:t>
      </w:r>
      <w:r w:rsidRPr="00921998">
        <w:rPr>
          <w:b/>
          <w:szCs w:val="20"/>
        </w:rPr>
        <w:tab/>
        <w:t xml:space="preserve">Counterparts. </w:t>
      </w:r>
      <w:r w:rsidRPr="00921998">
        <w:rPr>
          <w:szCs w:val="20"/>
        </w:rPr>
        <w:t>This Assignment may be executed in multiple counterparts, each of which will constitute an original document and all of which together will constitute one agreement.</w:t>
      </w:r>
    </w:p>
    <w:p w14:paraId="30B97A4D" w14:textId="5D36BC3A" w:rsidR="00921998" w:rsidRPr="00921998" w:rsidRDefault="00921998" w:rsidP="00921998">
      <w:pPr>
        <w:ind w:left="720" w:hanging="720"/>
      </w:pPr>
    </w:p>
    <w:p w14:paraId="569599B6" w14:textId="2B237FAA" w:rsidR="00921998" w:rsidRPr="00921998" w:rsidRDefault="00921998" w:rsidP="00921998">
      <w:pPr>
        <w:autoSpaceDE/>
        <w:autoSpaceDN/>
        <w:adjustRightInd/>
        <w:ind w:left="720" w:hanging="720"/>
        <w:outlineLvl w:val="1"/>
        <w:rPr>
          <w:szCs w:val="20"/>
        </w:rPr>
      </w:pPr>
      <w:r w:rsidRPr="00921998">
        <w:rPr>
          <w:b/>
          <w:szCs w:val="20"/>
        </w:rPr>
        <w:t>20.</w:t>
      </w:r>
      <w:r w:rsidRPr="00921998">
        <w:rPr>
          <w:b/>
          <w:szCs w:val="20"/>
        </w:rPr>
        <w:tab/>
        <w:t xml:space="preserve">Indemnity. </w:t>
      </w:r>
      <w:r w:rsidRPr="00921998">
        <w:rPr>
          <w:szCs w:val="20"/>
        </w:rPr>
        <w:t xml:space="preserve">By executing this Assignment Borrower agrees to indemnify and hold harmless Lender and its successors and assigns from and against </w:t>
      </w:r>
      <w:proofErr w:type="gramStart"/>
      <w:r w:rsidRPr="00921998">
        <w:rPr>
          <w:szCs w:val="20"/>
        </w:rPr>
        <w:t>any and all</w:t>
      </w:r>
      <w:proofErr w:type="gramEnd"/>
      <w:r w:rsidRPr="00921998">
        <w:rPr>
          <w:szCs w:val="20"/>
        </w:rPr>
        <w:t xml:space="preserve"> losses, claims, damages, liabilities and expenses including Attorneys’ Fees and Costs, which may be imposed or incurred in connection with this Assignment.</w:t>
      </w:r>
    </w:p>
    <w:p w14:paraId="4436CEBB" w14:textId="0BE56AD7" w:rsidR="00921998" w:rsidRPr="00921998" w:rsidRDefault="00921998" w:rsidP="00921998">
      <w:pPr>
        <w:autoSpaceDE/>
        <w:autoSpaceDN/>
        <w:adjustRightInd/>
        <w:ind w:left="720" w:hanging="720"/>
        <w:outlineLvl w:val="1"/>
        <w:rPr>
          <w:szCs w:val="20"/>
        </w:rPr>
      </w:pPr>
    </w:p>
    <w:p w14:paraId="05A5C031" w14:textId="7B0EE142" w:rsidR="00921998" w:rsidRPr="00921998" w:rsidRDefault="00921998" w:rsidP="00921998">
      <w:pPr>
        <w:autoSpaceDE/>
        <w:autoSpaceDN/>
        <w:adjustRightInd/>
        <w:ind w:left="720" w:hanging="720"/>
        <w:outlineLvl w:val="2"/>
        <w:rPr>
          <w:szCs w:val="20"/>
        </w:rPr>
      </w:pPr>
      <w:r w:rsidRPr="00921998">
        <w:rPr>
          <w:b/>
          <w:szCs w:val="20"/>
        </w:rPr>
        <w:t>21.</w:t>
      </w:r>
      <w:r w:rsidRPr="00921998">
        <w:rPr>
          <w:b/>
          <w:szCs w:val="20"/>
        </w:rPr>
        <w:tab/>
        <w:t>Costs and Expenses.</w:t>
      </w:r>
      <w:r w:rsidRPr="00921998">
        <w:rPr>
          <w:szCs w:val="20"/>
        </w:rPr>
        <w:t xml:space="preserve"> Wherever pursuant to this Assignment it is </w:t>
      </w:r>
      <w:proofErr w:type="gramStart"/>
      <w:r w:rsidRPr="00921998">
        <w:rPr>
          <w:szCs w:val="20"/>
        </w:rPr>
        <w:t>provided that</w:t>
      </w:r>
      <w:proofErr w:type="gramEnd"/>
      <w:r w:rsidRPr="00921998">
        <w:rPr>
          <w:szCs w:val="20"/>
        </w:rPr>
        <w:t xml:space="preserve"> Borrower will pay any costs and expenses, such costs and expenses will include Lender’s Attorneys’ Fees and Costs.</w:t>
      </w:r>
    </w:p>
    <w:p w14:paraId="42CACCA0" w14:textId="04E4A9E0" w:rsidR="00921998" w:rsidRPr="00921998" w:rsidRDefault="00921998" w:rsidP="00921998">
      <w:pPr>
        <w:ind w:left="720" w:hanging="720"/>
      </w:pPr>
    </w:p>
    <w:p w14:paraId="7918F222" w14:textId="2CC34E43" w:rsidR="00921998" w:rsidRPr="00921998" w:rsidRDefault="00921998" w:rsidP="00921998">
      <w:pPr>
        <w:autoSpaceDE/>
        <w:autoSpaceDN/>
        <w:adjustRightInd/>
        <w:ind w:left="720" w:hanging="720"/>
        <w:outlineLvl w:val="1"/>
        <w:rPr>
          <w:szCs w:val="20"/>
        </w:rPr>
      </w:pPr>
      <w:r w:rsidRPr="00921998">
        <w:rPr>
          <w:b/>
          <w:szCs w:val="20"/>
        </w:rPr>
        <w:t>22.</w:t>
      </w:r>
      <w:r w:rsidRPr="00921998">
        <w:rPr>
          <w:b/>
          <w:szCs w:val="20"/>
        </w:rPr>
        <w:tab/>
        <w:t>Determinations by Lender.</w:t>
      </w:r>
      <w:r w:rsidRPr="00921998">
        <w:rPr>
          <w:szCs w:val="20"/>
        </w:rPr>
        <w:t xml:space="preserve"> In any instance where the consent or approval of Lender may be given or is required, or where any determination, judgment or decision is to be rendered by Lender under this Assignment, the granting, withholding or denial of such consent or approval and the rendering of such determination, judgment or decision will be made or exercised by Lender (or its designated representative) at its sole and exclusive option and in its sole and absolute discretion and will be final and conclusive, except as may be otherwise expressly and specifically provided in this Assignment.</w:t>
      </w:r>
    </w:p>
    <w:p w14:paraId="4D0E04A7" w14:textId="5B9E1D1B" w:rsidR="00921998" w:rsidRPr="00921998" w:rsidRDefault="00921998" w:rsidP="00921998">
      <w:pPr>
        <w:autoSpaceDE/>
        <w:autoSpaceDN/>
        <w:adjustRightInd/>
        <w:ind w:left="720" w:hanging="720"/>
        <w:outlineLvl w:val="1"/>
        <w:rPr>
          <w:szCs w:val="20"/>
        </w:rPr>
      </w:pPr>
    </w:p>
    <w:p w14:paraId="2DD54FB7" w14:textId="59F8BFD3" w:rsidR="00921998" w:rsidRPr="00921998" w:rsidRDefault="00921998" w:rsidP="00921998">
      <w:pPr>
        <w:autoSpaceDE/>
        <w:autoSpaceDN/>
        <w:adjustRightInd/>
        <w:ind w:left="720" w:hanging="720"/>
        <w:outlineLvl w:val="1"/>
        <w:rPr>
          <w:szCs w:val="20"/>
        </w:rPr>
      </w:pPr>
      <w:r w:rsidRPr="00921998">
        <w:rPr>
          <w:b/>
          <w:szCs w:val="20"/>
        </w:rPr>
        <w:t>23.</w:t>
      </w:r>
      <w:r w:rsidRPr="00921998">
        <w:rPr>
          <w:b/>
          <w:szCs w:val="20"/>
        </w:rPr>
        <w:tab/>
        <w:t>Successors and Assigns.</w:t>
      </w:r>
      <w:r w:rsidRPr="00921998">
        <w:rPr>
          <w:szCs w:val="20"/>
        </w:rPr>
        <w:t xml:space="preserve"> This Assignment will be binding upon and inure to the benefit of Borrower, Lender, Property Manager, Property Sub-Manager and their respective successors and assigns forever.</w:t>
      </w:r>
    </w:p>
    <w:p w14:paraId="6B5FD92C" w14:textId="36E3E515" w:rsidR="00921998" w:rsidRPr="00921998" w:rsidRDefault="00921998" w:rsidP="00921998">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bCs/>
        </w:rPr>
      </w:pPr>
    </w:p>
    <w:p w14:paraId="571B67F1" w14:textId="644424AD" w:rsidR="00921998" w:rsidRPr="00921998" w:rsidRDefault="00921998" w:rsidP="00921998">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pPr>
      <w:r w:rsidRPr="00921998">
        <w:rPr>
          <w:b/>
        </w:rPr>
        <w:t>24.</w:t>
      </w:r>
      <w:r w:rsidRPr="00921998">
        <w:rPr>
          <w:b/>
        </w:rPr>
        <w:tab/>
        <w:t>Secondary Market.</w:t>
      </w:r>
      <w:r w:rsidRPr="00921998">
        <w:t xml:space="preserve"> Lender may sell, transfer and deliver the Note and assign the Loan Agreement, the Security Instrument, this Assignment and the other Loan Documents to one or more investors in the secondary mortgage market (“</w:t>
      </w:r>
      <w:r w:rsidRPr="00921998">
        <w:rPr>
          <w:b/>
        </w:rPr>
        <w:t>Investors</w:t>
      </w:r>
      <w:r w:rsidRPr="00921998">
        <w:t xml:space="preserve">”). In connection with such sale, Lender may retain or assign responsibility for servicing the Loan, including the Note, the Loan Agreement, the Security Instrument, this Assignment and the other Loan Documents, or may delegate some or </w:t>
      </w:r>
      <w:proofErr w:type="gramStart"/>
      <w:r w:rsidRPr="00921998">
        <w:t>all of</w:t>
      </w:r>
      <w:proofErr w:type="gramEnd"/>
      <w:r w:rsidRPr="00921998">
        <w:t xml:space="preserve"> such responsibility and/or obligations to a servicer including any </w:t>
      </w:r>
      <w:proofErr w:type="spellStart"/>
      <w:r w:rsidRPr="00921998">
        <w:t>subservicer</w:t>
      </w:r>
      <w:proofErr w:type="spellEnd"/>
      <w:r w:rsidRPr="00921998">
        <w:t xml:space="preserve"> or master servicer, on behalf of the Investors. All references to Lender in this Assignment will refer to and include any such servicer to the extent applicable.</w:t>
      </w:r>
    </w:p>
    <w:p w14:paraId="516F653D" w14:textId="253FEB79" w:rsidR="00921998" w:rsidRPr="00921998" w:rsidRDefault="00921998" w:rsidP="00921998">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pPr>
    </w:p>
    <w:p w14:paraId="398BA316" w14:textId="6B2D34FC" w:rsidR="00921998" w:rsidRPr="00921998" w:rsidRDefault="00921998" w:rsidP="0092199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pPr>
      <w:r w:rsidRPr="00921998">
        <w:rPr>
          <w:b/>
        </w:rPr>
        <w:t>25.</w:t>
      </w:r>
      <w:r w:rsidRPr="00921998">
        <w:tab/>
      </w:r>
      <w:r w:rsidRPr="00921998">
        <w:rPr>
          <w:b/>
          <w:bCs/>
        </w:rPr>
        <w:t>Additional Covenants Regarding Borrower-Affiliate Property Managers.</w:t>
      </w:r>
      <w:r w:rsidRPr="00921998">
        <w:t xml:space="preserve"> Notwithstanding anything set forth in the Management Agreement to the contrary, if the Property Manager is an affiliate of Borrower, then so long as any portion of the Loan remains outstanding, the following will apply:  </w:t>
      </w:r>
    </w:p>
    <w:p w14:paraId="3CFC593C" w14:textId="40568608" w:rsidR="00921998" w:rsidRPr="00921998" w:rsidRDefault="00921998" w:rsidP="0092199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pPr>
    </w:p>
    <w:p w14:paraId="37F82F42" w14:textId="78D951CF"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(a)</w:t>
      </w:r>
      <w:r w:rsidRPr="00921998">
        <w:rPr>
          <w:b/>
          <w:bCs/>
        </w:rPr>
        <w:tab/>
      </w:r>
      <w:r w:rsidRPr="00921998">
        <w:t xml:space="preserve">All funds collected by Property Manager with respect to the Mortgaged Property will remain the property of Borrower and will not be commingled with any other funds belonging to or held by Property Manager, unless otherwise expressly set forth in </w:t>
      </w:r>
      <w:r w:rsidR="003D2806">
        <w:t xml:space="preserve">Section 6.13(a) of </w:t>
      </w:r>
      <w:r w:rsidRPr="00921998">
        <w:t>the Loan Agreement.</w:t>
      </w:r>
    </w:p>
    <w:p w14:paraId="4739D65C" w14:textId="18257D3A"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p>
    <w:p w14:paraId="10E16A08" w14:textId="0856F8EB"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(b)</w:t>
      </w:r>
      <w:r w:rsidRPr="00921998">
        <w:tab/>
        <w:t>Property Manager will not advance any of its own funds for the payment of operating expenses of the Mortgaged Property.</w:t>
      </w:r>
    </w:p>
    <w:p w14:paraId="32AD69E2" w14:textId="0B980027"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p>
    <w:p w14:paraId="41C3C6B0" w14:textId="02668AB3"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(c)</w:t>
      </w:r>
      <w:r w:rsidRPr="00921998">
        <w:tab/>
        <w:t xml:space="preserve">Property Manager agrees and acknowledges that: (i) it has received a copy of the Loan Agreement; (ii) it will only accept instructions under the Management Agreement from Borrower (or Lender pursuant to this Assignment); and (iii) it will refrain from taking any action that would cause Borrower to breach its covenants as set forth in </w:t>
      </w:r>
      <w:r w:rsidR="003D2806">
        <w:t xml:space="preserve">Section 6.13 of </w:t>
      </w:r>
      <w:r w:rsidRPr="00921998">
        <w:t>the Loan Agreement.</w:t>
      </w:r>
    </w:p>
    <w:p w14:paraId="0EAA21A3" w14:textId="607E8A8A"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p>
    <w:p w14:paraId="2FD91992" w14:textId="7A11C8E4"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(d)</w:t>
      </w:r>
      <w:r w:rsidRPr="00921998">
        <w:tab/>
        <w:t xml:space="preserve">Borrower agrees and acknowledges that: (i) to the extent applicable under Borrower’s organizational documents, it will only direct Property Manager to take such actions as have been authorized by Borrower’s members, partners or shareholders, as applicable, in observance of all organization formalities; and (ii) it will not direct Property Manager to take any action that would cause Borrower to breach its covenants as set forth in </w:t>
      </w:r>
      <w:r w:rsidR="003D2806">
        <w:t xml:space="preserve">Section 6.13 of </w:t>
      </w:r>
      <w:r w:rsidRPr="00921998">
        <w:t>the Loan Agreement.</w:t>
      </w:r>
    </w:p>
    <w:p w14:paraId="36B6C816" w14:textId="67CD9A06"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rPr>
          <w:color w:val="333333"/>
        </w:rPr>
      </w:pPr>
    </w:p>
    <w:p w14:paraId="1D26C9DD" w14:textId="6701DE1A" w:rsidR="00921998" w:rsidRPr="00921998" w:rsidRDefault="00921998" w:rsidP="0092199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pPr>
      <w:r w:rsidRPr="00921998">
        <w:rPr>
          <w:b/>
        </w:rPr>
        <w:t>26.</w:t>
      </w:r>
      <w:r w:rsidRPr="00921998">
        <w:tab/>
      </w:r>
      <w:r w:rsidRPr="00921998">
        <w:rPr>
          <w:b/>
          <w:bCs/>
        </w:rPr>
        <w:t>Additional Covenants Regarding Borrower-Affiliate Property Sub-Managers.</w:t>
      </w:r>
      <w:r w:rsidRPr="00921998">
        <w:t xml:space="preserve"> Notwithstanding anything set forth in the Sub-Management Agreement to the contrary, if the Property Sub-Manager is an affiliate of Borrower, then so long as any portion of the Loan remains outstanding, the following will apply:  </w:t>
      </w:r>
    </w:p>
    <w:p w14:paraId="741ADCE7" w14:textId="4DB288CD" w:rsidR="00921998" w:rsidRPr="00921998" w:rsidRDefault="00921998" w:rsidP="0092199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pPr>
    </w:p>
    <w:p w14:paraId="45997DE8" w14:textId="2E51CD1E"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(a)</w:t>
      </w:r>
      <w:r w:rsidRPr="00921998">
        <w:rPr>
          <w:b/>
          <w:bCs/>
        </w:rPr>
        <w:tab/>
      </w:r>
      <w:r w:rsidRPr="00921998">
        <w:t xml:space="preserve">All funds collected by Property Sub-Manager with respect to the Mortgaged Property will remain the property of Borrower and will not be commingled with any other funds belonging to or held by Property Sub-Manager, unless otherwise expressly set forth in </w:t>
      </w:r>
      <w:r w:rsidR="003D2806">
        <w:t xml:space="preserve">Section 6.13(a) of </w:t>
      </w:r>
      <w:r w:rsidRPr="00921998">
        <w:t>the Loan Agreement.</w:t>
      </w:r>
    </w:p>
    <w:p w14:paraId="2C800E04" w14:textId="3BDB373D"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p>
    <w:p w14:paraId="47A67609" w14:textId="175A30F3"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(b)</w:t>
      </w:r>
      <w:r w:rsidRPr="00921998">
        <w:tab/>
        <w:t>Property Sub-Manager will not advance any of its own funds for the payment of operating expenses of the Mortgaged Property.</w:t>
      </w:r>
    </w:p>
    <w:p w14:paraId="580B1527" w14:textId="7A148B81"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p>
    <w:p w14:paraId="3C3769DC" w14:textId="7AC954C1"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(c)</w:t>
      </w:r>
      <w:r w:rsidRPr="00921998">
        <w:tab/>
        <w:t xml:space="preserve">Property Sub-Manager agrees and acknowledges that: (i) it has received a copy of the Loan Agreement; (ii) it will only accept instructions under the Sub-Management Agreement from Property Manager (or Lender pursuant to this Assignment); and (iii) it will refrain from taking any action that would cause Borrower to breach its covenants as set forth in </w:t>
      </w:r>
      <w:r w:rsidR="003D2806">
        <w:t xml:space="preserve">Section 6.13 of </w:t>
      </w:r>
      <w:r w:rsidRPr="00921998">
        <w:t>the Loan Agreement.</w:t>
      </w:r>
    </w:p>
    <w:p w14:paraId="34E4FDF4" w14:textId="4674624A"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p>
    <w:p w14:paraId="4FEF5C19" w14:textId="24302E4A" w:rsidR="00921998" w:rsidRPr="00921998" w:rsidRDefault="00921998" w:rsidP="00921998">
      <w:pPr>
        <w:widowControl w:val="0"/>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pPr>
      <w:r w:rsidRPr="00921998">
        <w:t>(d)</w:t>
      </w:r>
      <w:r w:rsidRPr="00921998">
        <w:tab/>
        <w:t>Property Manager agrees and acknowledges that it will not direct Property Sub-Manager to take any action that would cause Borrower to breach its covenants as set forth in</w:t>
      </w:r>
      <w:r w:rsidR="003D2806">
        <w:t xml:space="preserve"> Section 6.13 of</w:t>
      </w:r>
      <w:r w:rsidRPr="00921998">
        <w:t xml:space="preserve"> the Loan Agreement.</w:t>
      </w:r>
    </w:p>
    <w:p w14:paraId="2CACF87C" w14:textId="77777777" w:rsidR="00921998" w:rsidRPr="00921998" w:rsidRDefault="00921998" w:rsidP="0092199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pPr>
    </w:p>
    <w:p w14:paraId="02C578E1" w14:textId="48DA5585" w:rsidR="00921998" w:rsidRPr="00921998" w:rsidRDefault="00921998" w:rsidP="00921998">
      <w:pPr>
        <w:ind w:left="720" w:hanging="720"/>
      </w:pPr>
      <w:r w:rsidRPr="00921998">
        <w:rPr>
          <w:b/>
        </w:rPr>
        <w:t>27.</w:t>
      </w:r>
      <w:r w:rsidRPr="00921998">
        <w:rPr>
          <w:b/>
        </w:rPr>
        <w:tab/>
        <w:t>Attached Exhibits.</w:t>
      </w:r>
      <w:r w:rsidRPr="00921998">
        <w:t xml:space="preserve"> The following Exhibits, if marked with an “X” in the space provided, are attached to this Assignment:</w:t>
      </w:r>
    </w:p>
    <w:p w14:paraId="6CBAFC51" w14:textId="77777777" w:rsidR="00921998" w:rsidRPr="00921998" w:rsidRDefault="00921998" w:rsidP="00921998">
      <w:pPr>
        <w:ind w:left="720" w:hanging="720"/>
      </w:pPr>
    </w:p>
    <w:p w14:paraId="5C6EB28D" w14:textId="77777777" w:rsidR="00921998" w:rsidRPr="00921998" w:rsidRDefault="00921998" w:rsidP="00921998">
      <w:pPr>
        <w:autoSpaceDE/>
        <w:autoSpaceDN/>
        <w:adjustRightInd/>
        <w:ind w:firstLine="720"/>
        <w:jc w:val="both"/>
        <w:rPr>
          <w:u w:val="single"/>
        </w:rPr>
      </w:pPr>
      <w:r w:rsidRPr="00921998">
        <w:rPr>
          <w:b/>
          <w:bCs/>
        </w:rPr>
        <w:t>|</w:t>
      </w:r>
      <w:r w:rsidRPr="00921998">
        <w:rPr>
          <w:u w:val="single"/>
        </w:rPr>
        <w:t>X</w:t>
      </w:r>
      <w:r w:rsidRPr="00921998">
        <w:t>|</w:t>
      </w:r>
      <w:r w:rsidRPr="00921998">
        <w:rPr>
          <w:b/>
          <w:bCs/>
        </w:rPr>
        <w:tab/>
      </w:r>
      <w:r w:rsidRPr="00921998">
        <w:t>Exhibit A</w:t>
      </w:r>
      <w:r w:rsidRPr="00921998">
        <w:tab/>
        <w:t>Modifications to Assignment</w:t>
      </w:r>
      <w:r w:rsidRPr="00921998">
        <w:rPr>
          <w:u w:val="single"/>
        </w:rPr>
        <w:t xml:space="preserve"> </w:t>
      </w:r>
    </w:p>
    <w:p w14:paraId="1DC4B732" w14:textId="77777777" w:rsidR="00921998" w:rsidRPr="00921998" w:rsidRDefault="00921998" w:rsidP="00921998">
      <w:pPr>
        <w:autoSpaceDE/>
        <w:autoSpaceDN/>
        <w:adjustRightInd/>
        <w:ind w:firstLine="720"/>
        <w:jc w:val="both"/>
      </w:pPr>
      <w:r w:rsidRPr="00921998">
        <w:rPr>
          <w:u w:val="single"/>
        </w:rPr>
        <w:t>|X</w:t>
      </w:r>
      <w:r w:rsidRPr="00921998">
        <w:t>|</w:t>
      </w:r>
      <w:r w:rsidRPr="00921998">
        <w:rPr>
          <w:b/>
          <w:bCs/>
        </w:rPr>
        <w:tab/>
      </w:r>
      <w:r w:rsidRPr="00921998">
        <w:t>Exhibit B</w:t>
      </w:r>
      <w:r w:rsidRPr="00921998">
        <w:tab/>
        <w:t>Copy of Management Agreement</w:t>
      </w:r>
    </w:p>
    <w:p w14:paraId="1EB4C931" w14:textId="77777777" w:rsidR="00921998" w:rsidRPr="00921998" w:rsidRDefault="00921998" w:rsidP="00921998">
      <w:pPr>
        <w:autoSpaceDE/>
        <w:autoSpaceDN/>
        <w:adjustRightInd/>
        <w:ind w:firstLine="720"/>
        <w:jc w:val="both"/>
      </w:pPr>
      <w:r w:rsidRPr="00921998">
        <w:rPr>
          <w:u w:val="single"/>
        </w:rPr>
        <w:t>|X</w:t>
      </w:r>
      <w:r w:rsidRPr="00921998">
        <w:t>|</w:t>
      </w:r>
      <w:r w:rsidRPr="00921998">
        <w:rPr>
          <w:b/>
          <w:bCs/>
        </w:rPr>
        <w:tab/>
      </w:r>
      <w:r w:rsidRPr="00921998">
        <w:t>Exhibit C</w:t>
      </w:r>
      <w:r w:rsidRPr="00921998">
        <w:tab/>
        <w:t>Copy of Sub-Management Agreement</w:t>
      </w:r>
    </w:p>
    <w:p w14:paraId="18970FFB" w14:textId="77777777" w:rsidR="00921998" w:rsidRPr="00921998" w:rsidRDefault="00921998" w:rsidP="00921998"/>
    <w:p w14:paraId="764CC5FB" w14:textId="77777777" w:rsidR="00921998" w:rsidRPr="00921998" w:rsidRDefault="00921998" w:rsidP="00921998"/>
    <w:p w14:paraId="7A54180E" w14:textId="77777777" w:rsidR="00921998" w:rsidRPr="00921998" w:rsidRDefault="00921998" w:rsidP="00921998"/>
    <w:p w14:paraId="072BC441" w14:textId="77777777" w:rsidR="00921998" w:rsidRPr="00921998" w:rsidRDefault="00921998" w:rsidP="00921998"/>
    <w:p w14:paraId="3514AC22" w14:textId="666AC172" w:rsidR="00921998" w:rsidRPr="00921998" w:rsidRDefault="00921998" w:rsidP="00921998"/>
    <w:p w14:paraId="751C68DE" w14:textId="171FCE7D" w:rsidR="00921998" w:rsidRPr="00921998" w:rsidRDefault="00921998" w:rsidP="00921998"/>
    <w:p w14:paraId="5DF008A7" w14:textId="0BE28EFA" w:rsidR="00921998" w:rsidRPr="00921998" w:rsidRDefault="00921998" w:rsidP="00921998"/>
    <w:p w14:paraId="5C88E02F" w14:textId="642BA2CA" w:rsidR="00921998" w:rsidRPr="00921998" w:rsidRDefault="00921998" w:rsidP="00921998"/>
    <w:p w14:paraId="0A0D4C09" w14:textId="77777777" w:rsidR="00921998" w:rsidRPr="00921998" w:rsidRDefault="00921998" w:rsidP="00921998"/>
    <w:p w14:paraId="3B2AAA65" w14:textId="77777777" w:rsidR="00921998" w:rsidRPr="00921998" w:rsidRDefault="00921998" w:rsidP="00921998"/>
    <w:p w14:paraId="6ED7B636" w14:textId="77777777" w:rsidR="00921998" w:rsidRPr="00921998" w:rsidRDefault="00921998" w:rsidP="00921998"/>
    <w:p w14:paraId="6476276E" w14:textId="77777777" w:rsidR="00921998" w:rsidRPr="00921998" w:rsidRDefault="00921998" w:rsidP="00921998"/>
    <w:p w14:paraId="23D3A3DE" w14:textId="77777777" w:rsidR="00921998" w:rsidRPr="00921998" w:rsidRDefault="00921998" w:rsidP="00921998"/>
    <w:p w14:paraId="09424DA0" w14:textId="77777777" w:rsidR="00921998" w:rsidRPr="00921998" w:rsidRDefault="00921998" w:rsidP="00921998"/>
    <w:p w14:paraId="4FA89BA9" w14:textId="77777777" w:rsidR="00921998" w:rsidRPr="00921998" w:rsidRDefault="00921998" w:rsidP="00921998"/>
    <w:p w14:paraId="12688680" w14:textId="77777777" w:rsidR="00921998" w:rsidRPr="00921998" w:rsidRDefault="00921998" w:rsidP="00921998"/>
    <w:p w14:paraId="4EFCA9C0" w14:textId="77777777" w:rsidR="00921998" w:rsidRPr="00921998" w:rsidRDefault="00921998" w:rsidP="00921998"/>
    <w:p w14:paraId="4E090F01" w14:textId="77777777" w:rsidR="00921998" w:rsidRPr="00921998" w:rsidRDefault="00921998" w:rsidP="00921998"/>
    <w:p w14:paraId="003C83CD" w14:textId="77777777" w:rsidR="00921998" w:rsidRPr="00921998" w:rsidRDefault="00921998" w:rsidP="00921998">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pPr>
      <w:r w:rsidRPr="00921998">
        <w:t>IN WITNESS WHEREOF the undersigned have executed this Assignment as of the date and year first written above.</w:t>
      </w:r>
    </w:p>
    <w:p w14:paraId="2C98F8C2" w14:textId="77777777" w:rsidR="00921998" w:rsidRPr="00921998" w:rsidRDefault="00921998" w:rsidP="00921998">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spacing w:line="204" w:lineRule="auto"/>
      </w:pPr>
    </w:p>
    <w:p w14:paraId="038C078B" w14:textId="77777777" w:rsidR="00921998" w:rsidRPr="00921998" w:rsidRDefault="00921998" w:rsidP="00921998">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spacing w:line="204" w:lineRule="auto"/>
      </w:pPr>
    </w:p>
    <w:p w14:paraId="2E0A11ED" w14:textId="77777777" w:rsidR="00921998" w:rsidRPr="00921998" w:rsidRDefault="00921998" w:rsidP="00921998">
      <w:pPr>
        <w:autoSpaceDE/>
        <w:autoSpaceDN/>
        <w:adjustRightInd/>
        <w:spacing w:before="240" w:line="204" w:lineRule="auto"/>
        <w:rPr>
          <w:b/>
        </w:rPr>
      </w:pPr>
      <w:r w:rsidRPr="00921998">
        <w:rPr>
          <w:b/>
        </w:rPr>
        <w:tab/>
      </w:r>
      <w:r w:rsidRPr="00921998">
        <w:rPr>
          <w:b/>
        </w:rPr>
        <w:tab/>
      </w:r>
      <w:r w:rsidRPr="00921998">
        <w:rPr>
          <w:b/>
        </w:rPr>
        <w:tab/>
      </w:r>
      <w:r w:rsidRPr="00921998">
        <w:rPr>
          <w:b/>
        </w:rPr>
        <w:tab/>
      </w:r>
      <w:r w:rsidRPr="00921998">
        <w:rPr>
          <w:b/>
        </w:rPr>
        <w:tab/>
      </w:r>
      <w:r w:rsidRPr="00921998">
        <w:rPr>
          <w:b/>
        </w:rPr>
        <w:tab/>
        <w:t>BORROWER:</w:t>
      </w:r>
    </w:p>
    <w:p w14:paraId="535E6DF0" w14:textId="77777777" w:rsidR="00921998" w:rsidRPr="00921998" w:rsidRDefault="00921998" w:rsidP="00921998">
      <w:pPr>
        <w:spacing w:line="204" w:lineRule="auto"/>
        <w:ind w:left="4320"/>
        <w:rPr>
          <w:b/>
        </w:rPr>
      </w:pPr>
    </w:p>
    <w:p w14:paraId="68AC7CE8" w14:textId="77777777" w:rsidR="00921998" w:rsidRPr="00921998" w:rsidRDefault="00921998" w:rsidP="00921998">
      <w:pPr>
        <w:tabs>
          <w:tab w:val="left" w:pos="4680"/>
        </w:tabs>
        <w:suppressAutoHyphens/>
        <w:spacing w:line="204" w:lineRule="auto"/>
        <w:ind w:left="4680" w:hanging="360"/>
      </w:pPr>
      <w:r w:rsidRPr="00921998">
        <w:rPr>
          <w:b/>
        </w:rPr>
        <w:t>_________________________</w:t>
      </w:r>
      <w:r w:rsidRPr="00921998">
        <w:t>, a _____________</w:t>
      </w:r>
    </w:p>
    <w:p w14:paraId="3C40BFA0" w14:textId="77777777" w:rsidR="00921998" w:rsidRPr="00921998" w:rsidRDefault="00921998" w:rsidP="00921998">
      <w:pPr>
        <w:tabs>
          <w:tab w:val="left" w:pos="4680"/>
        </w:tabs>
        <w:suppressAutoHyphens/>
        <w:spacing w:line="204" w:lineRule="auto"/>
        <w:ind w:left="4680" w:hanging="360"/>
      </w:pPr>
    </w:p>
    <w:p w14:paraId="1B0433D2" w14:textId="77777777" w:rsidR="00921998" w:rsidRPr="00921998" w:rsidRDefault="00921998" w:rsidP="00921998">
      <w:pPr>
        <w:suppressAutoHyphens/>
        <w:spacing w:line="204" w:lineRule="auto"/>
        <w:ind w:left="4320"/>
        <w:rPr>
          <w:spacing w:val="-2"/>
        </w:rPr>
      </w:pPr>
    </w:p>
    <w:p w14:paraId="0B44B8D6" w14:textId="77777777" w:rsidR="00921998" w:rsidRPr="00921998" w:rsidRDefault="00921998" w:rsidP="00921998">
      <w:pPr>
        <w:suppressAutoHyphens/>
        <w:spacing w:line="204" w:lineRule="auto"/>
        <w:ind w:left="4320"/>
        <w:rPr>
          <w:spacing w:val="-2"/>
        </w:rPr>
      </w:pPr>
    </w:p>
    <w:p w14:paraId="6673B066" w14:textId="77777777" w:rsidR="00921998" w:rsidRPr="00921998" w:rsidRDefault="00921998" w:rsidP="00921998">
      <w:pPr>
        <w:tabs>
          <w:tab w:val="right" w:leader="underscore" w:pos="9360"/>
        </w:tabs>
        <w:suppressAutoHyphens/>
        <w:spacing w:line="204" w:lineRule="auto"/>
        <w:ind w:left="4320" w:right="-1210"/>
        <w:jc w:val="both"/>
        <w:rPr>
          <w:spacing w:val="-2"/>
        </w:rPr>
      </w:pPr>
      <w:r w:rsidRPr="00921998">
        <w:rPr>
          <w:spacing w:val="-2"/>
        </w:rPr>
        <w:t>By:</w:t>
      </w:r>
      <w:r w:rsidRPr="00921998">
        <w:rPr>
          <w:spacing w:val="-2"/>
        </w:rPr>
        <w:tab/>
      </w:r>
    </w:p>
    <w:p w14:paraId="7F431DE8" w14:textId="77777777" w:rsidR="00921998" w:rsidRPr="00921998" w:rsidRDefault="00921998" w:rsidP="00921998">
      <w:pPr>
        <w:suppressAutoHyphens/>
        <w:spacing w:line="204" w:lineRule="auto"/>
        <w:ind w:left="4770"/>
        <w:jc w:val="both"/>
      </w:pPr>
      <w:r w:rsidRPr="00921998">
        <w:t>Name:</w:t>
      </w:r>
    </w:p>
    <w:p w14:paraId="4CDF39DA" w14:textId="77777777" w:rsidR="00921998" w:rsidRPr="00921998" w:rsidRDefault="00921998" w:rsidP="00921998">
      <w:pPr>
        <w:tabs>
          <w:tab w:val="right" w:leader="underscore" w:pos="9360"/>
        </w:tabs>
        <w:suppressAutoHyphens/>
        <w:spacing w:line="204" w:lineRule="auto"/>
        <w:ind w:left="4770" w:right="-1210"/>
        <w:jc w:val="both"/>
        <w:rPr>
          <w:spacing w:val="-2"/>
        </w:rPr>
      </w:pPr>
      <w:r w:rsidRPr="00921998">
        <w:rPr>
          <w:spacing w:val="-2"/>
        </w:rPr>
        <w:t>Title:</w:t>
      </w:r>
    </w:p>
    <w:p w14:paraId="2ABB41AE" w14:textId="77777777" w:rsidR="00921998" w:rsidRPr="00921998" w:rsidRDefault="00921998" w:rsidP="00921998">
      <w:pPr>
        <w:spacing w:line="204" w:lineRule="auto"/>
        <w:ind w:left="4320"/>
        <w:rPr>
          <w:b/>
        </w:rPr>
      </w:pPr>
    </w:p>
    <w:p w14:paraId="6CD36FBF" w14:textId="77777777" w:rsidR="00921998" w:rsidRPr="00921998" w:rsidRDefault="00921998" w:rsidP="00921998">
      <w:pPr>
        <w:spacing w:line="204" w:lineRule="auto"/>
        <w:ind w:left="4320"/>
      </w:pPr>
    </w:p>
    <w:p w14:paraId="0672F3CB" w14:textId="77777777" w:rsidR="00921998" w:rsidRPr="00921998" w:rsidRDefault="00921998" w:rsidP="00921998">
      <w:pPr>
        <w:spacing w:line="204" w:lineRule="auto"/>
        <w:ind w:left="4320"/>
      </w:pPr>
    </w:p>
    <w:p w14:paraId="02FF5A89" w14:textId="77777777" w:rsidR="00921998" w:rsidRPr="00921998" w:rsidRDefault="00921998" w:rsidP="00921998">
      <w:pPr>
        <w:spacing w:line="204" w:lineRule="auto"/>
        <w:ind w:left="4320"/>
        <w:rPr>
          <w:b/>
        </w:rPr>
      </w:pPr>
      <w:r w:rsidRPr="00921998">
        <w:rPr>
          <w:b/>
        </w:rPr>
        <w:t>LENDER:</w:t>
      </w:r>
    </w:p>
    <w:p w14:paraId="1940FE8E" w14:textId="77777777" w:rsidR="00921998" w:rsidRPr="00921998" w:rsidRDefault="00921998" w:rsidP="00921998">
      <w:pPr>
        <w:suppressAutoHyphens/>
        <w:spacing w:line="204" w:lineRule="auto"/>
        <w:ind w:left="4680" w:hanging="360"/>
        <w:rPr>
          <w:b/>
          <w:bCs/>
        </w:rPr>
      </w:pPr>
    </w:p>
    <w:p w14:paraId="6D725DAF" w14:textId="77777777" w:rsidR="00921998" w:rsidRPr="00921998" w:rsidRDefault="00921998" w:rsidP="00921998">
      <w:pPr>
        <w:tabs>
          <w:tab w:val="left" w:pos="4680"/>
        </w:tabs>
        <w:spacing w:line="204" w:lineRule="auto"/>
        <w:ind w:left="4680" w:hanging="360"/>
      </w:pPr>
      <w:r w:rsidRPr="00921998">
        <w:rPr>
          <w:b/>
        </w:rPr>
        <w:t>___________________</w:t>
      </w:r>
      <w:r w:rsidRPr="00921998">
        <w:t>, a _________________</w:t>
      </w:r>
    </w:p>
    <w:p w14:paraId="5780FA15" w14:textId="77777777" w:rsidR="00921998" w:rsidRPr="00921998" w:rsidRDefault="00921998" w:rsidP="00921998">
      <w:pPr>
        <w:tabs>
          <w:tab w:val="left" w:pos="4680"/>
        </w:tabs>
        <w:spacing w:line="204" w:lineRule="auto"/>
        <w:ind w:left="4320"/>
        <w:jc w:val="both"/>
      </w:pPr>
    </w:p>
    <w:p w14:paraId="0A06ED0C" w14:textId="77777777" w:rsidR="00921998" w:rsidRPr="00921998" w:rsidRDefault="00921998" w:rsidP="00921998">
      <w:pPr>
        <w:tabs>
          <w:tab w:val="left" w:pos="4680"/>
        </w:tabs>
        <w:spacing w:line="204" w:lineRule="auto"/>
        <w:ind w:left="4320"/>
        <w:jc w:val="both"/>
      </w:pPr>
    </w:p>
    <w:p w14:paraId="46C08AAC" w14:textId="77777777" w:rsidR="00921998" w:rsidRPr="00921998" w:rsidRDefault="00921998" w:rsidP="00921998">
      <w:pPr>
        <w:tabs>
          <w:tab w:val="left" w:pos="4680"/>
        </w:tabs>
        <w:spacing w:line="204" w:lineRule="auto"/>
        <w:ind w:left="4320"/>
        <w:jc w:val="both"/>
      </w:pPr>
    </w:p>
    <w:p w14:paraId="6394D3DB" w14:textId="77777777" w:rsidR="00921998" w:rsidRPr="00921998" w:rsidRDefault="00921998" w:rsidP="00921998">
      <w:pPr>
        <w:tabs>
          <w:tab w:val="right" w:leader="underscore" w:pos="9360"/>
        </w:tabs>
        <w:spacing w:line="204" w:lineRule="auto"/>
        <w:ind w:left="4320" w:right="-720"/>
        <w:jc w:val="both"/>
      </w:pPr>
      <w:r w:rsidRPr="00921998">
        <w:t>By:</w:t>
      </w:r>
      <w:r w:rsidRPr="00921998">
        <w:tab/>
      </w:r>
    </w:p>
    <w:p w14:paraId="5F905D8F" w14:textId="77777777" w:rsidR="00921998" w:rsidRPr="00921998" w:rsidRDefault="00921998" w:rsidP="00921998">
      <w:pPr>
        <w:spacing w:line="204" w:lineRule="auto"/>
        <w:ind w:left="4770"/>
        <w:jc w:val="both"/>
      </w:pPr>
      <w:r w:rsidRPr="00921998">
        <w:t>Name:</w:t>
      </w:r>
    </w:p>
    <w:p w14:paraId="40623175" w14:textId="77777777" w:rsidR="00921998" w:rsidRPr="00921998" w:rsidRDefault="00921998" w:rsidP="00921998">
      <w:pPr>
        <w:spacing w:line="204" w:lineRule="auto"/>
        <w:ind w:left="4770"/>
        <w:jc w:val="both"/>
      </w:pPr>
      <w:r w:rsidRPr="00921998">
        <w:t>Title:</w:t>
      </w:r>
    </w:p>
    <w:p w14:paraId="12102EAC" w14:textId="77777777" w:rsidR="00921998" w:rsidRPr="00921998" w:rsidRDefault="00921998" w:rsidP="00921998">
      <w:pPr>
        <w:spacing w:line="204" w:lineRule="auto"/>
        <w:ind w:left="4320"/>
        <w:rPr>
          <w:b/>
          <w:bCs/>
        </w:rPr>
      </w:pPr>
    </w:p>
    <w:p w14:paraId="11DB35CF" w14:textId="77777777" w:rsidR="00921998" w:rsidRPr="00921998" w:rsidRDefault="00921998" w:rsidP="00921998">
      <w:pPr>
        <w:spacing w:line="204" w:lineRule="auto"/>
        <w:rPr>
          <w:b/>
        </w:rPr>
      </w:pPr>
      <w:r w:rsidRPr="00921998">
        <w:rPr>
          <w:b/>
        </w:rPr>
        <w:tab/>
      </w:r>
      <w:r w:rsidRPr="00921998">
        <w:rPr>
          <w:b/>
        </w:rPr>
        <w:tab/>
      </w:r>
      <w:r w:rsidRPr="00921998">
        <w:rPr>
          <w:b/>
        </w:rPr>
        <w:tab/>
      </w:r>
      <w:r w:rsidRPr="00921998">
        <w:rPr>
          <w:b/>
        </w:rPr>
        <w:tab/>
      </w:r>
      <w:r w:rsidRPr="00921998">
        <w:rPr>
          <w:b/>
        </w:rPr>
        <w:tab/>
      </w:r>
      <w:r w:rsidRPr="00921998">
        <w:rPr>
          <w:b/>
        </w:rPr>
        <w:tab/>
      </w:r>
    </w:p>
    <w:p w14:paraId="21ABF7F4" w14:textId="77777777" w:rsidR="00921998" w:rsidRPr="00921998" w:rsidRDefault="00921998" w:rsidP="00921998">
      <w:pPr>
        <w:spacing w:line="204" w:lineRule="auto"/>
        <w:rPr>
          <w:b/>
        </w:rPr>
      </w:pPr>
    </w:p>
    <w:p w14:paraId="5D54167E" w14:textId="77777777" w:rsidR="00921998" w:rsidRPr="00921998" w:rsidRDefault="00921998" w:rsidP="00921998">
      <w:pPr>
        <w:spacing w:line="204" w:lineRule="auto"/>
        <w:ind w:left="3600" w:firstLine="720"/>
        <w:rPr>
          <w:b/>
        </w:rPr>
      </w:pPr>
      <w:r w:rsidRPr="00921998">
        <w:rPr>
          <w:b/>
        </w:rPr>
        <w:t>PROPERTY MANAGER:</w:t>
      </w:r>
    </w:p>
    <w:p w14:paraId="7DEFCB38" w14:textId="77777777" w:rsidR="00921998" w:rsidRPr="00921998" w:rsidRDefault="00921998" w:rsidP="00921998">
      <w:pPr>
        <w:suppressAutoHyphens/>
        <w:spacing w:line="204" w:lineRule="auto"/>
        <w:ind w:left="4680" w:hanging="360"/>
        <w:rPr>
          <w:b/>
          <w:bCs/>
        </w:rPr>
      </w:pPr>
    </w:p>
    <w:p w14:paraId="73540F50" w14:textId="77777777" w:rsidR="00921998" w:rsidRPr="00921998" w:rsidRDefault="00921998" w:rsidP="00921998">
      <w:pPr>
        <w:suppressAutoHyphens/>
        <w:spacing w:line="204" w:lineRule="auto"/>
        <w:ind w:left="4680" w:hanging="360"/>
        <w:rPr>
          <w:bCs/>
        </w:rPr>
      </w:pPr>
      <w:r w:rsidRPr="00921998">
        <w:rPr>
          <w:b/>
          <w:bCs/>
        </w:rPr>
        <w:t>_____________________</w:t>
      </w:r>
      <w:r w:rsidRPr="00921998">
        <w:t>,</w:t>
      </w:r>
      <w:r w:rsidRPr="00921998">
        <w:rPr>
          <w:b/>
          <w:bCs/>
        </w:rPr>
        <w:t xml:space="preserve"> </w:t>
      </w:r>
      <w:r w:rsidRPr="00921998">
        <w:rPr>
          <w:bCs/>
        </w:rPr>
        <w:t>a ________________</w:t>
      </w:r>
    </w:p>
    <w:p w14:paraId="7ADC6685" w14:textId="77777777" w:rsidR="00921998" w:rsidRPr="00921998" w:rsidRDefault="00921998" w:rsidP="00921998">
      <w:pPr>
        <w:suppressAutoHyphens/>
        <w:spacing w:line="204" w:lineRule="auto"/>
        <w:ind w:left="4680" w:hanging="360"/>
        <w:rPr>
          <w:bCs/>
        </w:rPr>
      </w:pPr>
    </w:p>
    <w:p w14:paraId="74560342" w14:textId="77777777" w:rsidR="00921998" w:rsidRPr="00921998" w:rsidRDefault="00921998" w:rsidP="00921998">
      <w:pPr>
        <w:suppressAutoHyphens/>
        <w:spacing w:line="204" w:lineRule="auto"/>
        <w:ind w:left="4680" w:hanging="360"/>
        <w:rPr>
          <w:bCs/>
        </w:rPr>
      </w:pPr>
    </w:p>
    <w:p w14:paraId="22C8006D" w14:textId="77777777" w:rsidR="00921998" w:rsidRPr="00921998" w:rsidRDefault="00921998" w:rsidP="00921998">
      <w:pPr>
        <w:suppressAutoHyphens/>
        <w:spacing w:line="204" w:lineRule="auto"/>
        <w:ind w:left="4680" w:hanging="360"/>
        <w:rPr>
          <w:bCs/>
        </w:rPr>
      </w:pPr>
      <w:r w:rsidRPr="00921998">
        <w:rPr>
          <w:bCs/>
        </w:rPr>
        <w:t>By:  _____________________________________</w:t>
      </w:r>
    </w:p>
    <w:p w14:paraId="6DC51C67" w14:textId="77777777" w:rsidR="00921998" w:rsidRPr="00921998" w:rsidRDefault="00921998" w:rsidP="00921998">
      <w:pPr>
        <w:suppressAutoHyphens/>
        <w:spacing w:line="204" w:lineRule="auto"/>
        <w:ind w:left="4770"/>
        <w:rPr>
          <w:bCs/>
        </w:rPr>
      </w:pPr>
      <w:r w:rsidRPr="00921998">
        <w:rPr>
          <w:bCs/>
        </w:rPr>
        <w:t>Name:</w:t>
      </w:r>
    </w:p>
    <w:p w14:paraId="3DDF8E35" w14:textId="77777777" w:rsidR="00921998" w:rsidRPr="00921998" w:rsidRDefault="00921998" w:rsidP="00921998">
      <w:pPr>
        <w:suppressAutoHyphens/>
        <w:spacing w:line="204" w:lineRule="auto"/>
        <w:ind w:left="4770"/>
        <w:rPr>
          <w:bCs/>
        </w:rPr>
      </w:pPr>
      <w:r w:rsidRPr="00921998">
        <w:rPr>
          <w:bCs/>
        </w:rPr>
        <w:t>Title:</w:t>
      </w:r>
    </w:p>
    <w:p w14:paraId="445F6B95" w14:textId="77777777" w:rsidR="00921998" w:rsidRPr="00921998" w:rsidRDefault="00921998" w:rsidP="00921998">
      <w:pPr>
        <w:autoSpaceDE/>
        <w:autoSpaceDN/>
        <w:adjustRightInd/>
        <w:spacing w:before="240" w:line="204" w:lineRule="auto"/>
        <w:rPr>
          <w:szCs w:val="20"/>
          <w:u w:val="single"/>
        </w:rPr>
      </w:pPr>
    </w:p>
    <w:p w14:paraId="1BAF154A" w14:textId="77777777" w:rsidR="00921998" w:rsidRPr="00921998" w:rsidRDefault="00921998" w:rsidP="00921998">
      <w:pPr>
        <w:suppressAutoHyphens/>
        <w:spacing w:line="204" w:lineRule="auto"/>
        <w:ind w:left="4320"/>
        <w:rPr>
          <w:u w:val="single"/>
        </w:rPr>
      </w:pPr>
    </w:p>
    <w:p w14:paraId="26D0696A" w14:textId="77777777" w:rsidR="00921998" w:rsidRPr="00921998" w:rsidRDefault="00921998" w:rsidP="00921998">
      <w:pPr>
        <w:suppressAutoHyphens/>
        <w:spacing w:line="204" w:lineRule="auto"/>
        <w:ind w:left="4320"/>
        <w:rPr>
          <w:u w:val="single"/>
        </w:rPr>
      </w:pPr>
    </w:p>
    <w:p w14:paraId="2468BD75" w14:textId="77777777" w:rsidR="00921998" w:rsidRPr="00921998" w:rsidRDefault="00921998" w:rsidP="00921998">
      <w:pPr>
        <w:suppressAutoHyphens/>
        <w:spacing w:line="204" w:lineRule="auto"/>
        <w:ind w:left="4320"/>
        <w:rPr>
          <w:b/>
        </w:rPr>
      </w:pPr>
      <w:r w:rsidRPr="00921998">
        <w:rPr>
          <w:b/>
        </w:rPr>
        <w:t>PROPERTY SUB-MANAGER:</w:t>
      </w:r>
    </w:p>
    <w:p w14:paraId="613902F3" w14:textId="77777777" w:rsidR="00921998" w:rsidRPr="00921998" w:rsidRDefault="00921998" w:rsidP="00921998">
      <w:pPr>
        <w:suppressAutoHyphens/>
        <w:spacing w:line="204" w:lineRule="auto"/>
        <w:ind w:left="4680" w:hanging="360"/>
        <w:rPr>
          <w:b/>
        </w:rPr>
      </w:pPr>
    </w:p>
    <w:p w14:paraId="63330F20" w14:textId="77777777" w:rsidR="00921998" w:rsidRPr="00921998" w:rsidRDefault="00921998" w:rsidP="00921998">
      <w:pPr>
        <w:suppressAutoHyphens/>
        <w:spacing w:line="204" w:lineRule="auto"/>
        <w:ind w:left="4680" w:hanging="360"/>
      </w:pPr>
      <w:r w:rsidRPr="00921998">
        <w:rPr>
          <w:b/>
        </w:rPr>
        <w:t>____________________</w:t>
      </w:r>
      <w:r w:rsidRPr="00921998">
        <w:t>, a ________________</w:t>
      </w:r>
    </w:p>
    <w:p w14:paraId="38D81937" w14:textId="77777777" w:rsidR="00921998" w:rsidRPr="00921998" w:rsidRDefault="00921998" w:rsidP="00921998">
      <w:pPr>
        <w:suppressAutoHyphens/>
        <w:spacing w:line="204" w:lineRule="auto"/>
        <w:ind w:left="4320"/>
      </w:pPr>
    </w:p>
    <w:p w14:paraId="554C1D9C" w14:textId="77777777" w:rsidR="00921998" w:rsidRPr="00921998" w:rsidRDefault="00921998" w:rsidP="00921998">
      <w:pPr>
        <w:suppressAutoHyphens/>
        <w:spacing w:line="204" w:lineRule="auto"/>
        <w:ind w:left="4320"/>
      </w:pPr>
    </w:p>
    <w:p w14:paraId="6418C036" w14:textId="77777777" w:rsidR="00921998" w:rsidRPr="00921998" w:rsidRDefault="00921998" w:rsidP="00921998">
      <w:pPr>
        <w:suppressAutoHyphens/>
        <w:spacing w:line="204" w:lineRule="auto"/>
        <w:ind w:left="4320"/>
      </w:pPr>
    </w:p>
    <w:p w14:paraId="2492CFF4" w14:textId="77777777" w:rsidR="00921998" w:rsidRPr="00921998" w:rsidRDefault="00921998" w:rsidP="00921998">
      <w:pPr>
        <w:tabs>
          <w:tab w:val="right" w:leader="underscore" w:pos="9360"/>
        </w:tabs>
        <w:suppressAutoHyphens/>
        <w:spacing w:line="204" w:lineRule="auto"/>
        <w:ind w:left="4320"/>
      </w:pPr>
      <w:r w:rsidRPr="00921998">
        <w:t>By:</w:t>
      </w:r>
      <w:r w:rsidRPr="00921998">
        <w:tab/>
      </w:r>
    </w:p>
    <w:p w14:paraId="2F40928B" w14:textId="77777777" w:rsidR="00921998" w:rsidRPr="00921998" w:rsidRDefault="00921998" w:rsidP="00921998">
      <w:pPr>
        <w:suppressAutoHyphens/>
        <w:spacing w:line="204" w:lineRule="auto"/>
        <w:ind w:left="4770"/>
      </w:pPr>
      <w:r w:rsidRPr="00921998">
        <w:t>Name:</w:t>
      </w:r>
    </w:p>
    <w:p w14:paraId="5B429C3C" w14:textId="77777777" w:rsidR="00921998" w:rsidRPr="00921998" w:rsidRDefault="00921998" w:rsidP="00921998">
      <w:pPr>
        <w:suppressAutoHyphens/>
        <w:spacing w:line="204" w:lineRule="auto"/>
        <w:ind w:left="4770"/>
        <w:rPr>
          <w:szCs w:val="20"/>
          <w:u w:val="single"/>
        </w:rPr>
      </w:pPr>
      <w:r w:rsidRPr="00921998">
        <w:t>Title:</w:t>
      </w:r>
    </w:p>
    <w:p w14:paraId="25709D6A" w14:textId="77777777" w:rsidR="00921998" w:rsidRPr="00921998" w:rsidRDefault="00921998" w:rsidP="00921998">
      <w:pPr>
        <w:autoSpaceDE/>
        <w:autoSpaceDN/>
        <w:adjustRightInd/>
        <w:spacing w:before="240" w:line="204" w:lineRule="auto"/>
        <w:rPr>
          <w:szCs w:val="20"/>
          <w:u w:val="single"/>
        </w:rPr>
        <w:sectPr w:rsidR="00921998" w:rsidRPr="00921998" w:rsidSect="00921998">
          <w:footerReference w:type="default" r:id="rId7"/>
          <w:headerReference w:type="first" r:id="rId8"/>
          <w:footerReference w:type="first" r:id="rId9"/>
          <w:pgSz w:w="12240" w:h="15840" w:code="1"/>
          <w:pgMar w:top="1440" w:right="1440" w:bottom="1440" w:left="1440" w:header="720" w:footer="720" w:gutter="0"/>
          <w:pgNumType w:start="1"/>
          <w:cols w:space="720"/>
          <w:titlePg/>
        </w:sectPr>
      </w:pPr>
    </w:p>
    <w:p w14:paraId="6C53A965" w14:textId="77777777" w:rsidR="00921998" w:rsidRPr="00921998" w:rsidRDefault="00921998" w:rsidP="00921998">
      <w:pPr>
        <w:autoSpaceDE/>
        <w:autoSpaceDN/>
        <w:adjustRightInd/>
        <w:jc w:val="center"/>
        <w:rPr>
          <w:b/>
          <w:bCs/>
          <w:szCs w:val="20"/>
        </w:rPr>
      </w:pPr>
      <w:r w:rsidRPr="00921998">
        <w:rPr>
          <w:b/>
          <w:bCs/>
          <w:szCs w:val="20"/>
        </w:rPr>
        <w:t>EXHIBIT A</w:t>
      </w:r>
    </w:p>
    <w:p w14:paraId="6096893E" w14:textId="77777777" w:rsidR="00921998" w:rsidRPr="00921998" w:rsidRDefault="00921998" w:rsidP="00921998">
      <w:pPr>
        <w:autoSpaceDE/>
        <w:autoSpaceDN/>
        <w:adjustRightInd/>
        <w:jc w:val="center"/>
        <w:rPr>
          <w:b/>
          <w:bCs/>
          <w:szCs w:val="20"/>
        </w:rPr>
      </w:pPr>
    </w:p>
    <w:p w14:paraId="0A1BEB9D" w14:textId="77777777" w:rsidR="00921998" w:rsidRPr="00921998" w:rsidRDefault="00921998" w:rsidP="00921998">
      <w:pPr>
        <w:jc w:val="center"/>
      </w:pPr>
      <w:r w:rsidRPr="00921998">
        <w:t>MODIFICATIONS TO ASSIGNMENT</w:t>
      </w:r>
    </w:p>
    <w:p w14:paraId="6C2AA293" w14:textId="77777777" w:rsidR="00921998" w:rsidRPr="00921998" w:rsidRDefault="00921998" w:rsidP="00921998"/>
    <w:p w14:paraId="3AABD89D" w14:textId="77777777" w:rsidR="00921998" w:rsidRPr="00921998" w:rsidRDefault="00921998" w:rsidP="00921998">
      <w:pPr>
        <w:autoSpaceDE/>
        <w:autoSpaceDN/>
        <w:adjustRightInd/>
      </w:pPr>
      <w:r w:rsidRPr="00921998">
        <w:t>The following modifications are made to the text of the Assignment that precedes this Exhibit:</w:t>
      </w:r>
    </w:p>
    <w:p w14:paraId="6DA1D892" w14:textId="77777777" w:rsidR="00921998" w:rsidRPr="00921998" w:rsidRDefault="00921998" w:rsidP="00921998"/>
    <w:p w14:paraId="74FE5B90" w14:textId="77777777" w:rsidR="00921998" w:rsidRPr="00921998" w:rsidRDefault="00921998" w:rsidP="00921998">
      <w:pPr>
        <w:jc w:val="center"/>
        <w:rPr>
          <w:b/>
          <w:bCs/>
        </w:rPr>
        <w:sectPr w:rsidR="00921998" w:rsidRPr="00921998" w:rsidSect="00F84038">
          <w:headerReference w:type="default" r:id="rId10"/>
          <w:footerReference w:type="default" r:id="rId11"/>
          <w:pgSz w:w="12240" w:h="15840" w:code="1"/>
          <w:pgMar w:top="1440" w:right="1440" w:bottom="1440" w:left="1440" w:header="720" w:footer="720" w:gutter="0"/>
          <w:pgNumType w:start="1"/>
          <w:cols w:space="720"/>
          <w:docGrid w:linePitch="326"/>
        </w:sectPr>
      </w:pPr>
      <w:r w:rsidRPr="00921998">
        <w:rPr>
          <w:b/>
          <w:bCs/>
        </w:rPr>
        <w:t>None.</w:t>
      </w:r>
    </w:p>
    <w:p w14:paraId="5D0B8D56" w14:textId="77777777" w:rsidR="00921998" w:rsidRPr="00921998" w:rsidRDefault="00921998" w:rsidP="00921998">
      <w:pPr>
        <w:autoSpaceDE/>
        <w:autoSpaceDN/>
        <w:adjustRightInd/>
        <w:jc w:val="center"/>
        <w:rPr>
          <w:b/>
          <w:bCs/>
          <w:szCs w:val="20"/>
        </w:rPr>
      </w:pPr>
      <w:r w:rsidRPr="00921998">
        <w:rPr>
          <w:b/>
          <w:bCs/>
          <w:szCs w:val="20"/>
        </w:rPr>
        <w:t>EXHIBIT B</w:t>
      </w:r>
      <w:r w:rsidRPr="00921998">
        <w:rPr>
          <w:b/>
          <w:bCs/>
          <w:szCs w:val="20"/>
        </w:rPr>
        <w:br/>
      </w:r>
      <w:r w:rsidRPr="00921998">
        <w:rPr>
          <w:b/>
          <w:bCs/>
          <w:szCs w:val="20"/>
        </w:rPr>
        <w:br/>
      </w:r>
      <w:r w:rsidRPr="00921998">
        <w:rPr>
          <w:bCs/>
          <w:szCs w:val="20"/>
        </w:rPr>
        <w:t>MANAGEMENT AGREEMENT</w:t>
      </w:r>
    </w:p>
    <w:p w14:paraId="1F39F6FC" w14:textId="77777777" w:rsidR="00921998" w:rsidRPr="00921998" w:rsidRDefault="00921998" w:rsidP="00921998">
      <w:pPr>
        <w:spacing w:line="204" w:lineRule="auto"/>
        <w:jc w:val="center"/>
      </w:pPr>
    </w:p>
    <w:p w14:paraId="0DC4D3C1" w14:textId="77777777" w:rsidR="00921998" w:rsidRPr="00921998" w:rsidRDefault="00921998" w:rsidP="00921998">
      <w:pPr>
        <w:spacing w:line="204" w:lineRule="auto"/>
        <w:jc w:val="center"/>
      </w:pPr>
    </w:p>
    <w:p w14:paraId="52FC3B0D" w14:textId="77777777" w:rsidR="00921998" w:rsidRPr="00921998" w:rsidRDefault="00921998" w:rsidP="00921998">
      <w:pPr>
        <w:tabs>
          <w:tab w:val="left" w:pos="-720"/>
        </w:tabs>
        <w:suppressAutoHyphens/>
        <w:jc w:val="center"/>
      </w:pPr>
      <w:r w:rsidRPr="00921998">
        <w:t>See Attached</w:t>
      </w:r>
    </w:p>
    <w:p w14:paraId="31723472" w14:textId="77777777" w:rsidR="00921998" w:rsidRPr="00921998" w:rsidRDefault="00921998" w:rsidP="00921998">
      <w:pPr>
        <w:tabs>
          <w:tab w:val="left" w:pos="-720"/>
        </w:tabs>
        <w:suppressAutoHyphens/>
        <w:spacing w:line="204" w:lineRule="auto"/>
      </w:pPr>
    </w:p>
    <w:p w14:paraId="0552C146" w14:textId="77777777" w:rsidR="00921998" w:rsidRPr="00921998" w:rsidRDefault="00921998" w:rsidP="00921998">
      <w:pPr>
        <w:tabs>
          <w:tab w:val="left" w:pos="-720"/>
        </w:tabs>
        <w:suppressAutoHyphens/>
        <w:spacing w:line="204" w:lineRule="auto"/>
        <w:sectPr w:rsidR="00921998" w:rsidRPr="00921998" w:rsidSect="00782D37">
          <w:headerReference w:type="default" r:id="rId12"/>
          <w:footerReference w:type="default" r:id="rId13"/>
          <w:pgSz w:w="12240" w:h="15840" w:code="1"/>
          <w:pgMar w:top="1440" w:right="1440" w:bottom="1440" w:left="1440" w:header="720" w:footer="720" w:gutter="0"/>
          <w:pgNumType w:start="1"/>
          <w:cols w:space="720"/>
          <w:docGrid w:linePitch="326"/>
        </w:sectPr>
      </w:pPr>
    </w:p>
    <w:p w14:paraId="52CD5553" w14:textId="77777777" w:rsidR="00921998" w:rsidRPr="00921998" w:rsidRDefault="00921998" w:rsidP="00921998">
      <w:pPr>
        <w:autoSpaceDE/>
        <w:autoSpaceDN/>
        <w:adjustRightInd/>
        <w:jc w:val="center"/>
        <w:rPr>
          <w:b/>
          <w:bCs/>
          <w:szCs w:val="20"/>
        </w:rPr>
      </w:pPr>
      <w:r w:rsidRPr="00921998">
        <w:rPr>
          <w:b/>
          <w:bCs/>
          <w:szCs w:val="20"/>
        </w:rPr>
        <w:t>EXHIBIT C</w:t>
      </w:r>
    </w:p>
    <w:p w14:paraId="2A4F2227" w14:textId="77777777" w:rsidR="00921998" w:rsidRPr="00921998" w:rsidRDefault="00921998" w:rsidP="00921998">
      <w:pPr>
        <w:autoSpaceDE/>
        <w:autoSpaceDN/>
        <w:adjustRightInd/>
        <w:jc w:val="center"/>
        <w:rPr>
          <w:b/>
          <w:bCs/>
          <w:szCs w:val="20"/>
        </w:rPr>
      </w:pPr>
    </w:p>
    <w:p w14:paraId="38DDF335" w14:textId="77777777" w:rsidR="00921998" w:rsidRPr="00921998" w:rsidRDefault="00921998" w:rsidP="00921998">
      <w:pPr>
        <w:autoSpaceDE/>
        <w:autoSpaceDN/>
        <w:adjustRightInd/>
        <w:jc w:val="center"/>
        <w:rPr>
          <w:b/>
          <w:bCs/>
          <w:szCs w:val="20"/>
        </w:rPr>
      </w:pPr>
      <w:r w:rsidRPr="00921998">
        <w:rPr>
          <w:bCs/>
          <w:szCs w:val="20"/>
        </w:rPr>
        <w:t>SUB-MANAGEMENT AGREEMENT</w:t>
      </w:r>
    </w:p>
    <w:p w14:paraId="35C80535" w14:textId="77777777" w:rsidR="00921998" w:rsidRPr="00921998" w:rsidRDefault="00921998" w:rsidP="00921998">
      <w:pPr>
        <w:tabs>
          <w:tab w:val="left" w:pos="-720"/>
        </w:tabs>
        <w:suppressAutoHyphens/>
        <w:jc w:val="center"/>
      </w:pPr>
    </w:p>
    <w:p w14:paraId="557C8AA2" w14:textId="77777777" w:rsidR="00921998" w:rsidRPr="00921998" w:rsidRDefault="00921998" w:rsidP="00921998">
      <w:pPr>
        <w:tabs>
          <w:tab w:val="left" w:pos="-720"/>
        </w:tabs>
        <w:suppressAutoHyphens/>
        <w:jc w:val="center"/>
      </w:pPr>
      <w:r w:rsidRPr="00921998">
        <w:t>See Attached</w:t>
      </w:r>
    </w:p>
    <w:p w14:paraId="25DF5487" w14:textId="77777777" w:rsidR="00921998" w:rsidRPr="00921998" w:rsidRDefault="00921998" w:rsidP="00921998">
      <w:pPr>
        <w:jc w:val="center"/>
        <w:rPr>
          <w:b/>
        </w:rPr>
      </w:pPr>
    </w:p>
    <w:bookmarkEnd w:id="0"/>
    <w:p w14:paraId="03BA7332" w14:textId="77777777" w:rsidR="00921998" w:rsidRPr="00921998" w:rsidRDefault="00921998" w:rsidP="00921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E208D4" w14:textId="77777777" w:rsidR="00921998" w:rsidRPr="00921998" w:rsidRDefault="00921998" w:rsidP="00921998"/>
    <w:p w14:paraId="54796151" w14:textId="77777777" w:rsidR="00921998" w:rsidRPr="00921998" w:rsidRDefault="00921998" w:rsidP="00921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973206" w14:textId="77777777" w:rsidR="00921998" w:rsidRPr="00921998" w:rsidRDefault="00921998" w:rsidP="00921998"/>
    <w:p w14:paraId="52DF79EE" w14:textId="77777777" w:rsidR="00C675B5" w:rsidRDefault="00C675B5" w:rsidP="00921998">
      <w:pPr>
        <w:keepNext/>
        <w:keepLines/>
        <w:tabs>
          <w:tab w:val="left" w:pos="5040"/>
        </w:tabs>
        <w:autoSpaceDE/>
        <w:autoSpaceDN/>
        <w:adjustRightInd/>
        <w:spacing w:line="204" w:lineRule="auto"/>
      </w:pPr>
    </w:p>
    <w:sectPr w:rsidR="00C675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965F" w14:textId="77777777" w:rsidR="006A08BB" w:rsidRDefault="006A08BB" w:rsidP="00C675B5">
      <w:r>
        <w:separator/>
      </w:r>
    </w:p>
  </w:endnote>
  <w:endnote w:type="continuationSeparator" w:id="0">
    <w:p w14:paraId="630DF863" w14:textId="77777777" w:rsidR="006A08BB" w:rsidRDefault="006A08BB" w:rsidP="00C6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8F4B" w14:textId="0A0128C3" w:rsidR="00921998" w:rsidRDefault="00921998" w:rsidP="00782D37">
    <w:pPr>
      <w:pStyle w:val="Footer"/>
      <w:tabs>
        <w:tab w:val="left" w:pos="8400"/>
      </w:tabs>
      <w:rPr>
        <w:rStyle w:val="PageNumber"/>
        <w:b/>
        <w:sz w:val="20"/>
      </w:rPr>
    </w:pPr>
    <w:r>
      <w:rPr>
        <w:b/>
        <w:sz w:val="20"/>
      </w:rPr>
      <w:t>Assignment of Management Agreement</w:t>
    </w:r>
    <w:r w:rsidR="00B62CA8">
      <w:rPr>
        <w:b/>
        <w:sz w:val="20"/>
      </w:rPr>
      <w:t xml:space="preserve"> and</w:t>
    </w:r>
    <w:r>
      <w:rPr>
        <w:b/>
        <w:sz w:val="20"/>
      </w:rPr>
      <w:t xml:space="preserve"> Sub-Management Agreement and</w:t>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13</w:t>
    </w:r>
    <w:r>
      <w:rPr>
        <w:rStyle w:val="PageNumber"/>
        <w:b/>
        <w:sz w:val="20"/>
      </w:rPr>
      <w:fldChar w:fldCharType="end"/>
    </w:r>
  </w:p>
  <w:p w14:paraId="70AFF135" w14:textId="69857B6E" w:rsidR="00921998" w:rsidRDefault="00921998" w:rsidP="00782D37">
    <w:pPr>
      <w:pStyle w:val="Footer"/>
      <w:tabs>
        <w:tab w:val="left" w:pos="8400"/>
      </w:tabs>
    </w:pPr>
    <w:r>
      <w:rPr>
        <w:b/>
        <w:sz w:val="20"/>
      </w:rPr>
      <w:t>Subordination of Management Fees</w:t>
    </w:r>
    <w:r w:rsidR="00B62CA8">
      <w:rPr>
        <w:b/>
        <w:sz w:val="20"/>
      </w:rPr>
      <w:t xml:space="preserve"> and</w:t>
    </w:r>
    <w:r>
      <w:rPr>
        <w:b/>
        <w:sz w:val="20"/>
      </w:rPr>
      <w:t xml:space="preserve"> Sub-Management Fees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B819" w14:textId="40DD2CD0" w:rsidR="00921998" w:rsidRDefault="00921998" w:rsidP="00782D37">
    <w:pPr>
      <w:pStyle w:val="Footer"/>
      <w:rPr>
        <w:b/>
        <w:sz w:val="20"/>
      </w:rPr>
    </w:pPr>
    <w:r>
      <w:rPr>
        <w:b/>
        <w:sz w:val="20"/>
      </w:rPr>
      <w:t>Assignment of Management Agreement</w:t>
    </w:r>
    <w:r w:rsidR="00B62CA8">
      <w:rPr>
        <w:b/>
        <w:sz w:val="20"/>
      </w:rPr>
      <w:t xml:space="preserve"> and</w:t>
    </w:r>
    <w:r>
      <w:rPr>
        <w:b/>
        <w:sz w:val="20"/>
      </w:rPr>
      <w:t xml:space="preserve"> Sub-Management Agreement and</w:t>
    </w:r>
  </w:p>
  <w:p w14:paraId="58377ACF" w14:textId="000CF917" w:rsidR="00921998" w:rsidRDefault="00921998" w:rsidP="00782D37">
    <w:pPr>
      <w:pStyle w:val="Footer"/>
      <w:tabs>
        <w:tab w:val="left" w:pos="8400"/>
      </w:tabs>
    </w:pPr>
    <w:r>
      <w:rPr>
        <w:b/>
        <w:sz w:val="20"/>
      </w:rPr>
      <w:t>Subordination of Management Fees</w:t>
    </w:r>
    <w:r w:rsidR="00B62CA8">
      <w:rPr>
        <w:b/>
        <w:sz w:val="20"/>
      </w:rPr>
      <w:t xml:space="preserve"> and</w:t>
    </w:r>
    <w:r>
      <w:rPr>
        <w:b/>
        <w:sz w:val="20"/>
      </w:rPr>
      <w:t xml:space="preserve"> Sub-Management Fees</w:t>
    </w:r>
    <w:r>
      <w:rPr>
        <w:b/>
        <w:sz w:val="20"/>
      </w:rPr>
      <w:tab/>
    </w:r>
    <w:r>
      <w:rPr>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8015" w14:textId="0CBC8C73" w:rsidR="00921998" w:rsidRPr="00CA711E" w:rsidRDefault="00921998" w:rsidP="00F84038">
    <w:pPr>
      <w:pStyle w:val="Footer"/>
      <w:rPr>
        <w:b/>
        <w:sz w:val="20"/>
      </w:rPr>
    </w:pPr>
    <w:r w:rsidRPr="00CA711E">
      <w:rPr>
        <w:b/>
        <w:sz w:val="20"/>
      </w:rPr>
      <w:t>Assignment of Management Agreement</w:t>
    </w:r>
    <w:r w:rsidR="00B62CA8">
      <w:rPr>
        <w:b/>
        <w:sz w:val="20"/>
      </w:rPr>
      <w:t xml:space="preserve"> and</w:t>
    </w:r>
    <w:r>
      <w:rPr>
        <w:b/>
        <w:sz w:val="20"/>
      </w:rPr>
      <w:t xml:space="preserve"> Sub-Management Agreement</w:t>
    </w:r>
    <w:r w:rsidRPr="00CA711E">
      <w:rPr>
        <w:b/>
        <w:sz w:val="20"/>
      </w:rPr>
      <w:t xml:space="preserve"> and</w:t>
    </w:r>
  </w:p>
  <w:p w14:paraId="40BF4F24" w14:textId="3864C7E2" w:rsidR="00921998" w:rsidRPr="00F84038" w:rsidRDefault="00921998" w:rsidP="00F84038">
    <w:pPr>
      <w:pStyle w:val="Footer"/>
      <w:tabs>
        <w:tab w:val="left" w:pos="8400"/>
      </w:tabs>
    </w:pPr>
    <w:r w:rsidRPr="00CA711E">
      <w:rPr>
        <w:b/>
        <w:sz w:val="20"/>
      </w:rPr>
      <w:t>Subord</w:t>
    </w:r>
    <w:r>
      <w:rPr>
        <w:b/>
        <w:sz w:val="20"/>
      </w:rPr>
      <w:t>ination of Management Fees</w:t>
    </w:r>
    <w:r w:rsidR="00B62CA8">
      <w:rPr>
        <w:b/>
        <w:sz w:val="20"/>
      </w:rPr>
      <w:t xml:space="preserve"> and</w:t>
    </w:r>
    <w:r>
      <w:rPr>
        <w:b/>
        <w:sz w:val="20"/>
      </w:rPr>
      <w:t xml:space="preserve"> Sub-Management Fees</w:t>
    </w:r>
    <w:r w:rsidRPr="00CA711E">
      <w:rPr>
        <w:b/>
        <w:sz w:val="20"/>
      </w:rPr>
      <w:tab/>
    </w:r>
    <w:r w:rsidRPr="00CA711E">
      <w:rPr>
        <w:b/>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E74D" w14:textId="0D5501C4" w:rsidR="00921998" w:rsidRDefault="00921998">
    <w:pPr>
      <w:pStyle w:val="Footer"/>
      <w:rPr>
        <w:b/>
        <w:sz w:val="20"/>
      </w:rPr>
    </w:pPr>
    <w:r>
      <w:rPr>
        <w:b/>
        <w:sz w:val="20"/>
      </w:rPr>
      <w:t>Assignment of Management Agreement</w:t>
    </w:r>
    <w:r w:rsidR="00B62CA8">
      <w:rPr>
        <w:b/>
        <w:sz w:val="20"/>
      </w:rPr>
      <w:t xml:space="preserve"> and</w:t>
    </w:r>
    <w:r>
      <w:rPr>
        <w:b/>
        <w:sz w:val="20"/>
      </w:rPr>
      <w:t xml:space="preserve"> Sub-Management Agreement and</w:t>
    </w:r>
  </w:p>
  <w:p w14:paraId="234A18D5" w14:textId="1131633E" w:rsidR="00921998" w:rsidRDefault="00921998">
    <w:pPr>
      <w:pStyle w:val="Footer"/>
      <w:tabs>
        <w:tab w:val="left" w:pos="8400"/>
      </w:tabs>
    </w:pPr>
    <w:r>
      <w:rPr>
        <w:b/>
        <w:sz w:val="20"/>
      </w:rPr>
      <w:t>Subordination of Management Fees</w:t>
    </w:r>
    <w:r w:rsidR="00B62CA8">
      <w:rPr>
        <w:b/>
        <w:sz w:val="20"/>
      </w:rPr>
      <w:t xml:space="preserve"> and</w:t>
    </w:r>
    <w:r>
      <w:rPr>
        <w:b/>
        <w:sz w:val="20"/>
      </w:rPr>
      <w:t xml:space="preserve"> Sub-Management Fees</w:t>
    </w:r>
    <w:r>
      <w:rPr>
        <w:b/>
        <w:sz w:val="20"/>
      </w:rPr>
      <w:tab/>
    </w: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EF23" w14:textId="77777777" w:rsidR="006A08BB" w:rsidRDefault="006A08BB" w:rsidP="00C675B5">
      <w:r>
        <w:separator/>
      </w:r>
    </w:p>
  </w:footnote>
  <w:footnote w:type="continuationSeparator" w:id="0">
    <w:p w14:paraId="5CBBC1D4" w14:textId="77777777" w:rsidR="006A08BB" w:rsidRDefault="006A08BB" w:rsidP="00C6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DAD2" w14:textId="77777777" w:rsidR="00921998" w:rsidRDefault="009219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0BBD" w14:textId="77777777" w:rsidR="00921998" w:rsidRDefault="00921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6E9E" w14:textId="77777777" w:rsidR="00921998" w:rsidRDefault="0092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90EE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118FA"/>
    <w:multiLevelType w:val="hybridMultilevel"/>
    <w:tmpl w:val="BCBE79D2"/>
    <w:lvl w:ilvl="0" w:tplc="D186B336">
      <w:start w:val="1"/>
      <w:numFmt w:val="bullet"/>
      <w:lvlText w:val=""/>
      <w:lvlJc w:val="left"/>
      <w:pPr>
        <w:ind w:left="784" w:hanging="360"/>
      </w:pPr>
      <w:rPr>
        <w:rFonts w:ascii="Symbol" w:hAnsi="Symbol"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483906A7"/>
    <w:multiLevelType w:val="hybridMultilevel"/>
    <w:tmpl w:val="41F4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2A2DD7"/>
    <w:multiLevelType w:val="hybridMultilevel"/>
    <w:tmpl w:val="7FA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147847">
    <w:abstractNumId w:val="1"/>
  </w:num>
  <w:num w:numId="2" w16cid:durableId="316610346">
    <w:abstractNumId w:val="3"/>
  </w:num>
  <w:num w:numId="3" w16cid:durableId="478614376">
    <w:abstractNumId w:val="2"/>
  </w:num>
  <w:num w:numId="4" w16cid:durableId="105593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B5"/>
    <w:rsid w:val="00052E08"/>
    <w:rsid w:val="00075D05"/>
    <w:rsid w:val="0009266B"/>
    <w:rsid w:val="000A709F"/>
    <w:rsid w:val="000A7D08"/>
    <w:rsid w:val="000B7472"/>
    <w:rsid w:val="000C32F7"/>
    <w:rsid w:val="000E37B7"/>
    <w:rsid w:val="00154BB3"/>
    <w:rsid w:val="0016328E"/>
    <w:rsid w:val="00186254"/>
    <w:rsid w:val="001F1A96"/>
    <w:rsid w:val="001F3BA2"/>
    <w:rsid w:val="002F3FD8"/>
    <w:rsid w:val="003D2806"/>
    <w:rsid w:val="00421576"/>
    <w:rsid w:val="00434D97"/>
    <w:rsid w:val="00473263"/>
    <w:rsid w:val="00505EB2"/>
    <w:rsid w:val="005069FE"/>
    <w:rsid w:val="00535434"/>
    <w:rsid w:val="00537F88"/>
    <w:rsid w:val="00565D9F"/>
    <w:rsid w:val="0059688D"/>
    <w:rsid w:val="00611685"/>
    <w:rsid w:val="00631D5D"/>
    <w:rsid w:val="006648CB"/>
    <w:rsid w:val="006A08BB"/>
    <w:rsid w:val="006A2F59"/>
    <w:rsid w:val="00714340"/>
    <w:rsid w:val="00822291"/>
    <w:rsid w:val="0085631C"/>
    <w:rsid w:val="00884DFF"/>
    <w:rsid w:val="00887EDE"/>
    <w:rsid w:val="008A0336"/>
    <w:rsid w:val="008B16E4"/>
    <w:rsid w:val="00921998"/>
    <w:rsid w:val="00930DFD"/>
    <w:rsid w:val="00A131FF"/>
    <w:rsid w:val="00A31EDC"/>
    <w:rsid w:val="00A43013"/>
    <w:rsid w:val="00A54E96"/>
    <w:rsid w:val="00A762B2"/>
    <w:rsid w:val="00A779AE"/>
    <w:rsid w:val="00AB025B"/>
    <w:rsid w:val="00AF2E09"/>
    <w:rsid w:val="00B07A85"/>
    <w:rsid w:val="00B62CA8"/>
    <w:rsid w:val="00C675B5"/>
    <w:rsid w:val="00DE4484"/>
    <w:rsid w:val="00E54190"/>
    <w:rsid w:val="00E9152B"/>
    <w:rsid w:val="00EE68F1"/>
    <w:rsid w:val="00F22215"/>
    <w:rsid w:val="00F7107F"/>
    <w:rsid w:val="00F75D59"/>
    <w:rsid w:val="00FB4E9A"/>
    <w:rsid w:val="00FB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7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5B5"/>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5B5"/>
    <w:pPr>
      <w:ind w:left="720"/>
      <w:contextualSpacing/>
    </w:pPr>
  </w:style>
  <w:style w:type="paragraph" w:customStyle="1" w:styleId="TNR-12-UL">
    <w:name w:val="TNR-12-UL"/>
    <w:basedOn w:val="Normal"/>
    <w:link w:val="TNR-12-ULChar"/>
    <w:qFormat/>
    <w:rsid w:val="00C675B5"/>
    <w:pPr>
      <w:autoSpaceDE/>
      <w:autoSpaceDN/>
      <w:adjustRightInd/>
    </w:pPr>
    <w:rPr>
      <w:rFonts w:eastAsia="Calibri"/>
      <w:bCs/>
      <w:u w:val="single"/>
    </w:rPr>
  </w:style>
  <w:style w:type="character" w:customStyle="1" w:styleId="TNR-12-ULChar">
    <w:name w:val="TNR-12-UL Char"/>
    <w:link w:val="TNR-12-UL"/>
    <w:rsid w:val="00C675B5"/>
    <w:rPr>
      <w:rFonts w:ascii="Times New Roman" w:eastAsia="Calibri" w:hAnsi="Times New Roman" w:cs="Times New Roman"/>
      <w:bCs/>
      <w:sz w:val="24"/>
      <w:szCs w:val="24"/>
      <w:u w:val="single"/>
    </w:rPr>
  </w:style>
  <w:style w:type="paragraph" w:customStyle="1" w:styleId="ArialBold12PTUndlne">
    <w:name w:val="Arial Bold 12PT Undlne"/>
    <w:basedOn w:val="Normal"/>
    <w:rsid w:val="00C675B5"/>
    <w:pPr>
      <w:overflowPunct w:val="0"/>
      <w:adjustRightInd/>
    </w:pPr>
    <w:rPr>
      <w:rFonts w:ascii="Arial" w:eastAsia="Calibri" w:hAnsi="Arial" w:cs="Arial"/>
      <w:b/>
      <w:bCs/>
      <w:u w:val="single"/>
    </w:rPr>
  </w:style>
  <w:style w:type="paragraph" w:customStyle="1" w:styleId="NormalHangingIndent2">
    <w:name w:val="Normal (Hanging Indent 2)"/>
    <w:basedOn w:val="Normal"/>
    <w:next w:val="Normal"/>
    <w:rsid w:val="00C675B5"/>
    <w:pPr>
      <w:autoSpaceDE/>
      <w:autoSpaceDN/>
      <w:adjustRightInd/>
      <w:spacing w:after="240"/>
      <w:ind w:left="1440" w:hanging="720"/>
      <w:jc w:val="both"/>
    </w:pPr>
  </w:style>
  <w:style w:type="paragraph" w:styleId="Header">
    <w:name w:val="header"/>
    <w:basedOn w:val="Normal"/>
    <w:link w:val="HeaderChar"/>
    <w:uiPriority w:val="99"/>
    <w:unhideWhenUsed/>
    <w:rsid w:val="00C675B5"/>
    <w:pPr>
      <w:tabs>
        <w:tab w:val="center" w:pos="4680"/>
        <w:tab w:val="right" w:pos="9360"/>
      </w:tabs>
    </w:pPr>
  </w:style>
  <w:style w:type="character" w:customStyle="1" w:styleId="HeaderChar">
    <w:name w:val="Header Char"/>
    <w:basedOn w:val="DefaultParagraphFont"/>
    <w:link w:val="Header"/>
    <w:uiPriority w:val="99"/>
    <w:rsid w:val="00C675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75B5"/>
    <w:pPr>
      <w:tabs>
        <w:tab w:val="center" w:pos="4680"/>
        <w:tab w:val="right" w:pos="9360"/>
      </w:tabs>
    </w:pPr>
  </w:style>
  <w:style w:type="character" w:customStyle="1" w:styleId="FooterChar">
    <w:name w:val="Footer Char"/>
    <w:basedOn w:val="DefaultParagraphFont"/>
    <w:link w:val="Footer"/>
    <w:uiPriority w:val="99"/>
    <w:rsid w:val="00C675B5"/>
    <w:rPr>
      <w:rFonts w:ascii="Times New Roman" w:eastAsia="Times New Roman" w:hAnsi="Times New Roman" w:cs="Times New Roman"/>
      <w:sz w:val="24"/>
      <w:szCs w:val="24"/>
    </w:rPr>
  </w:style>
  <w:style w:type="character" w:styleId="PageNumber">
    <w:name w:val="page number"/>
    <w:rsid w:val="00C675B5"/>
  </w:style>
  <w:style w:type="paragraph" w:styleId="BalloonText">
    <w:name w:val="Balloon Text"/>
    <w:basedOn w:val="Normal"/>
    <w:link w:val="BalloonTextChar"/>
    <w:uiPriority w:val="99"/>
    <w:semiHidden/>
    <w:unhideWhenUsed/>
    <w:rsid w:val="008A0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3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37F88"/>
    <w:rPr>
      <w:sz w:val="16"/>
      <w:szCs w:val="16"/>
    </w:rPr>
  </w:style>
  <w:style w:type="paragraph" w:styleId="CommentText">
    <w:name w:val="annotation text"/>
    <w:basedOn w:val="Normal"/>
    <w:link w:val="CommentTextChar"/>
    <w:uiPriority w:val="99"/>
    <w:semiHidden/>
    <w:unhideWhenUsed/>
    <w:rsid w:val="00537F88"/>
    <w:rPr>
      <w:sz w:val="20"/>
      <w:szCs w:val="20"/>
    </w:rPr>
  </w:style>
  <w:style w:type="character" w:customStyle="1" w:styleId="CommentTextChar">
    <w:name w:val="Comment Text Char"/>
    <w:basedOn w:val="DefaultParagraphFont"/>
    <w:link w:val="CommentText"/>
    <w:uiPriority w:val="99"/>
    <w:semiHidden/>
    <w:rsid w:val="00537F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F88"/>
    <w:rPr>
      <w:b/>
      <w:bCs/>
    </w:rPr>
  </w:style>
  <w:style w:type="character" w:customStyle="1" w:styleId="CommentSubjectChar">
    <w:name w:val="Comment Subject Char"/>
    <w:basedOn w:val="CommentTextChar"/>
    <w:link w:val="CommentSubject"/>
    <w:uiPriority w:val="99"/>
    <w:semiHidden/>
    <w:rsid w:val="00537F88"/>
    <w:rPr>
      <w:rFonts w:ascii="Times New Roman" w:eastAsia="Times New Roman" w:hAnsi="Times New Roman" w:cs="Times New Roman"/>
      <w:b/>
      <w:bCs/>
      <w:sz w:val="20"/>
      <w:szCs w:val="20"/>
    </w:rPr>
  </w:style>
  <w:style w:type="paragraph" w:styleId="ListBullet">
    <w:name w:val="List Bullet"/>
    <w:basedOn w:val="Normal"/>
    <w:uiPriority w:val="99"/>
    <w:unhideWhenUsed/>
    <w:rsid w:val="00A131FF"/>
    <w:pPr>
      <w:numPr>
        <w:numId w:val="4"/>
      </w:numPr>
      <w:contextualSpacing/>
    </w:pPr>
  </w:style>
  <w:style w:type="paragraph" w:styleId="Revision">
    <w:name w:val="Revision"/>
    <w:hidden/>
    <w:uiPriority w:val="99"/>
    <w:semiHidden/>
    <w:rsid w:val="00AB025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2025-02-07T15:54:00Z</dcterms:created>
  <dcterms:modified xsi:type="dcterms:W3CDTF">2025-02-07T15:54:00Z</dcterms:modified>
</cp:coreProperties>
</file>