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1C5F" w14:textId="2AD53C51" w:rsidR="000F77D2" w:rsidRPr="00166F3C" w:rsidRDefault="000F77D2" w:rsidP="000F77D2">
      <w:pPr>
        <w:jc w:val="center"/>
        <w:rPr>
          <w:rFonts w:cs="Arial"/>
          <w:b/>
          <w:sz w:val="24"/>
          <w:szCs w:val="24"/>
        </w:rPr>
      </w:pPr>
      <w:r w:rsidRPr="00166F3C">
        <w:rPr>
          <w:rFonts w:cs="Arial"/>
          <w:b/>
          <w:sz w:val="24"/>
          <w:szCs w:val="24"/>
        </w:rPr>
        <w:t>Rider to Continuing Covenant Agreement</w:t>
      </w:r>
      <w:r w:rsidR="001E4C11" w:rsidRPr="00166F3C">
        <w:rPr>
          <w:rFonts w:cs="Arial"/>
          <w:b/>
          <w:sz w:val="24"/>
          <w:szCs w:val="24"/>
        </w:rPr>
        <w:t xml:space="preserve"> – TEL</w:t>
      </w:r>
    </w:p>
    <w:p w14:paraId="077CC1C4" w14:textId="37D7D9EE" w:rsidR="006C7559" w:rsidRPr="00166F3C" w:rsidRDefault="006C7559" w:rsidP="00956329">
      <w:pPr>
        <w:jc w:val="center"/>
        <w:rPr>
          <w:rFonts w:cs="Arial"/>
          <w:bCs/>
          <w:sz w:val="24"/>
          <w:szCs w:val="24"/>
        </w:rPr>
      </w:pPr>
      <w:r w:rsidRPr="00166F3C">
        <w:rPr>
          <w:rFonts w:cs="Arial"/>
          <w:b/>
          <w:sz w:val="24"/>
          <w:szCs w:val="24"/>
        </w:rPr>
        <w:t>Aluminum Wiring</w:t>
      </w:r>
    </w:p>
    <w:p w14:paraId="6AE8ECE7" w14:textId="3DAC571E" w:rsidR="000F77D2" w:rsidRDefault="000F77D2" w:rsidP="000F77D2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>
        <w:rPr>
          <w:rFonts w:cs="Arial"/>
          <w:bCs/>
        </w:rPr>
        <w:t xml:space="preserve">(Revised </w:t>
      </w:r>
      <w:r w:rsidR="00023462">
        <w:rPr>
          <w:rFonts w:cs="Arial"/>
          <w:bCs/>
        </w:rPr>
        <w:t>6-27</w:t>
      </w:r>
      <w:r>
        <w:rPr>
          <w:rFonts w:cs="Arial"/>
          <w:bCs/>
        </w:rPr>
        <w:t>-2023)</w:t>
      </w:r>
    </w:p>
    <w:p w14:paraId="24D502C3" w14:textId="1AD7B288" w:rsidR="00956329" w:rsidRDefault="00956329" w:rsidP="00956329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5FE8CE04" w14:textId="77777777" w:rsidR="00956329" w:rsidRDefault="00956329" w:rsidP="00956329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65EA9B9E" w14:textId="77777777" w:rsidR="000F77D2" w:rsidRDefault="000F77D2" w:rsidP="000F77D2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  <w:tab w:val="left" w:pos="8640"/>
        </w:tabs>
        <w:suppressAutoHyphens/>
        <w:rPr>
          <w:rFonts w:cs="Arial"/>
        </w:rPr>
      </w:pPr>
      <w:r>
        <w:rPr>
          <w:rFonts w:cs="Arial"/>
        </w:rPr>
        <w:t>The following changes are made to the Continuing Covenant Agreement that precedes this Rider:</w:t>
      </w:r>
    </w:p>
    <w:p w14:paraId="30FBD701" w14:textId="77777777" w:rsidR="00B43876" w:rsidRDefault="00B43876" w:rsidP="00A92EA6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084677A4" w14:textId="3DD35658" w:rsidR="00166F3C" w:rsidRDefault="006402B1" w:rsidP="005B4113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  <w:r>
        <w:rPr>
          <w:rFonts w:cs="Arial"/>
        </w:rPr>
        <w:t>A</w:t>
      </w:r>
      <w:r w:rsidR="005B4113" w:rsidRPr="0076650A">
        <w:rPr>
          <w:rFonts w:cs="Arial"/>
        </w:rPr>
        <w:t>.</w:t>
      </w:r>
      <w:r w:rsidR="005B4113" w:rsidRPr="0076650A">
        <w:rPr>
          <w:rFonts w:cs="Arial"/>
        </w:rPr>
        <w:tab/>
      </w:r>
      <w:r w:rsidR="00166F3C">
        <w:rPr>
          <w:rFonts w:cs="Arial"/>
        </w:rPr>
        <w:t>Reserved.</w:t>
      </w:r>
    </w:p>
    <w:p w14:paraId="4CD995B3" w14:textId="77777777" w:rsidR="00166F3C" w:rsidRDefault="00166F3C" w:rsidP="005B4113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0BD8DCD9" w14:textId="686BE8C9" w:rsidR="005B4113" w:rsidRDefault="00166F3C" w:rsidP="005B4113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5B4113" w:rsidRPr="0076650A">
        <w:rPr>
          <w:rFonts w:cs="Arial"/>
        </w:rPr>
        <w:t xml:space="preserve">Section </w:t>
      </w:r>
      <w:r w:rsidR="005B4113" w:rsidRPr="007436F8">
        <w:rPr>
          <w:rFonts w:cs="Arial"/>
        </w:rPr>
        <w:t>6.09(c)(</w:t>
      </w:r>
      <w:r w:rsidR="005B4113">
        <w:rPr>
          <w:rFonts w:cs="Arial"/>
        </w:rPr>
        <w:t>iv)</w:t>
      </w:r>
      <w:r w:rsidR="005B4113" w:rsidRPr="0076650A">
        <w:rPr>
          <w:rFonts w:cs="Arial"/>
        </w:rPr>
        <w:t xml:space="preserve"> is deleted and replaced with the following:</w:t>
      </w:r>
    </w:p>
    <w:p w14:paraId="199D298E" w14:textId="77777777" w:rsidR="005B4113" w:rsidRPr="00956329" w:rsidRDefault="005B4113" w:rsidP="005B4113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3D4FF352" w14:textId="77777777" w:rsidR="005B4113" w:rsidRPr="00956329" w:rsidRDefault="005B4113" w:rsidP="005B4113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 w:rsidRPr="009563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iv</w:t>
      </w:r>
      <w:r w:rsidRPr="00956329">
        <w:rPr>
          <w:rFonts w:ascii="Arial" w:hAnsi="Arial" w:cs="Arial"/>
          <w:sz w:val="20"/>
          <w:szCs w:val="20"/>
        </w:rPr>
        <w:t>)</w:t>
      </w:r>
      <w:r w:rsidRPr="009563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Borrower acknowledges aluminum wiring is present at the Mortgaged Property. Borrower will do each of the following: </w:t>
      </w:r>
    </w:p>
    <w:p w14:paraId="3F36563F" w14:textId="77777777" w:rsidR="005B4113" w:rsidRPr="00956329" w:rsidRDefault="005B4113" w:rsidP="005B4113">
      <w:pPr>
        <w:pStyle w:val="ExDStdProvsNormal"/>
        <w:ind w:left="720"/>
        <w:rPr>
          <w:rFonts w:ascii="Arial" w:hAnsi="Arial" w:cs="Arial"/>
          <w:sz w:val="20"/>
          <w:szCs w:val="20"/>
        </w:rPr>
      </w:pPr>
    </w:p>
    <w:p w14:paraId="22979757" w14:textId="77777777" w:rsidR="005B4113" w:rsidRPr="00956329" w:rsidRDefault="005B4113" w:rsidP="005B4113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  <w:bookmarkStart w:id="0" w:name="_Hlk98146631"/>
      <w:r w:rsidRPr="009563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 w:rsidRPr="00956329">
        <w:rPr>
          <w:rFonts w:ascii="Arial" w:hAnsi="Arial" w:cs="Arial"/>
          <w:sz w:val="20"/>
          <w:szCs w:val="20"/>
        </w:rPr>
        <w:t>)</w:t>
      </w:r>
      <w:r w:rsidRPr="009563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</w:t>
      </w:r>
      <w:r w:rsidRPr="00956329">
        <w:rPr>
          <w:rFonts w:ascii="Arial" w:hAnsi="Arial" w:cs="Arial"/>
          <w:sz w:val="20"/>
          <w:szCs w:val="20"/>
        </w:rPr>
        <w:t>nspect aluminum wiring at the Mortgaged Property for potential failures.</w:t>
      </w:r>
    </w:p>
    <w:p w14:paraId="2C95A006" w14:textId="77777777" w:rsidR="005B4113" w:rsidRPr="00956329" w:rsidRDefault="005B4113" w:rsidP="005B4113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</w:p>
    <w:p w14:paraId="23A17285" w14:textId="34CCF543" w:rsidR="002C73D5" w:rsidRDefault="005B4113" w:rsidP="005B4113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  <w:r w:rsidRPr="009563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</w:t>
      </w:r>
      <w:r w:rsidRPr="00956329">
        <w:rPr>
          <w:rFonts w:ascii="Arial" w:hAnsi="Arial" w:cs="Arial"/>
          <w:sz w:val="20"/>
          <w:szCs w:val="20"/>
        </w:rPr>
        <w:t>)</w:t>
      </w:r>
      <w:r w:rsidRPr="009563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956329">
        <w:rPr>
          <w:rFonts w:ascii="Arial" w:hAnsi="Arial" w:cs="Arial"/>
          <w:sz w:val="20"/>
          <w:szCs w:val="20"/>
        </w:rPr>
        <w:t xml:space="preserve">romptly </w:t>
      </w:r>
      <w:r>
        <w:rPr>
          <w:rFonts w:ascii="Arial" w:hAnsi="Arial" w:cs="Arial"/>
          <w:sz w:val="20"/>
          <w:szCs w:val="20"/>
        </w:rPr>
        <w:t xml:space="preserve">cause </w:t>
      </w:r>
      <w:r w:rsidRPr="00956329">
        <w:rPr>
          <w:rFonts w:ascii="Arial" w:hAnsi="Arial" w:cs="Arial"/>
          <w:sz w:val="20"/>
          <w:szCs w:val="20"/>
        </w:rPr>
        <w:t xml:space="preserve">an experienced licensed electrician </w:t>
      </w:r>
      <w:r w:rsidR="002C73D5">
        <w:rPr>
          <w:rFonts w:ascii="Arial" w:hAnsi="Arial" w:cs="Arial"/>
          <w:sz w:val="20"/>
          <w:szCs w:val="20"/>
        </w:rPr>
        <w:t xml:space="preserve">either </w:t>
      </w:r>
      <w:r>
        <w:rPr>
          <w:rFonts w:ascii="Arial" w:hAnsi="Arial" w:cs="Arial"/>
          <w:sz w:val="20"/>
          <w:szCs w:val="20"/>
        </w:rPr>
        <w:t xml:space="preserve">to </w:t>
      </w:r>
      <w:r w:rsidRPr="00956329">
        <w:rPr>
          <w:rFonts w:ascii="Arial" w:hAnsi="Arial" w:cs="Arial"/>
          <w:sz w:val="20"/>
          <w:szCs w:val="20"/>
        </w:rPr>
        <w:t xml:space="preserve">replace all aluminum wiring with copper wiring or </w:t>
      </w:r>
      <w:r w:rsidRPr="00956329">
        <w:rPr>
          <w:rFonts w:ascii="Arial" w:hAnsi="Arial" w:cs="Arial"/>
          <w:bCs/>
          <w:sz w:val="20"/>
          <w:szCs w:val="20"/>
        </w:rPr>
        <w:t xml:space="preserve">install </w:t>
      </w:r>
      <w:r w:rsidRPr="00AC17F4">
        <w:rPr>
          <w:rFonts w:ascii="Arial" w:hAnsi="Arial" w:cs="Arial"/>
          <w:bCs/>
          <w:sz w:val="20"/>
          <w:szCs w:val="20"/>
        </w:rPr>
        <w:t>Industry Standard Connection Devices</w:t>
      </w:r>
      <w:r w:rsidRPr="00956329">
        <w:rPr>
          <w:rFonts w:ascii="Arial" w:hAnsi="Arial" w:cs="Arial"/>
          <w:bCs/>
          <w:sz w:val="20"/>
          <w:szCs w:val="20"/>
        </w:rPr>
        <w:t xml:space="preserve"> on all aluminum branch circuit wiring terminations</w:t>
      </w:r>
      <w:r w:rsidRPr="00956329">
        <w:rPr>
          <w:rFonts w:ascii="Arial" w:hAnsi="Arial" w:cs="Arial"/>
          <w:sz w:val="20"/>
          <w:szCs w:val="20"/>
        </w:rPr>
        <w:t xml:space="preserve">, </w:t>
      </w:r>
      <w:r w:rsidR="002C73D5">
        <w:rPr>
          <w:rFonts w:ascii="Arial" w:hAnsi="Arial" w:cs="Arial"/>
          <w:sz w:val="20"/>
          <w:szCs w:val="20"/>
        </w:rPr>
        <w:t xml:space="preserve">if any of the following occurs: </w:t>
      </w:r>
    </w:p>
    <w:p w14:paraId="0B366A1D" w14:textId="77777777" w:rsidR="002C73D5" w:rsidRDefault="002C73D5" w:rsidP="005B4113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</w:p>
    <w:p w14:paraId="0328E199" w14:textId="6F22BCAC" w:rsidR="005B4113" w:rsidRPr="00956329" w:rsidRDefault="002C73D5" w:rsidP="004E0F27">
      <w:pPr>
        <w:pStyle w:val="ExDStdProvsNormal"/>
        <w:ind w:left="28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ab/>
        <w:t>I</w:t>
      </w:r>
      <w:r w:rsidR="005B4113" w:rsidRPr="00956329">
        <w:rPr>
          <w:rFonts w:ascii="Arial" w:hAnsi="Arial" w:cs="Arial"/>
          <w:sz w:val="20"/>
          <w:szCs w:val="20"/>
        </w:rPr>
        <w:t xml:space="preserve">f, following consultation with an experienced licensed electrical engineer who is acceptable to </w:t>
      </w:r>
      <w:r w:rsidR="006402B1">
        <w:rPr>
          <w:rFonts w:ascii="Arial" w:hAnsi="Arial" w:cs="Arial"/>
          <w:sz w:val="20"/>
          <w:szCs w:val="20"/>
        </w:rPr>
        <w:t xml:space="preserve">Funding </w:t>
      </w:r>
      <w:r w:rsidR="005B4113" w:rsidRPr="00956329">
        <w:rPr>
          <w:rFonts w:ascii="Arial" w:hAnsi="Arial" w:cs="Arial"/>
          <w:sz w:val="20"/>
          <w:szCs w:val="20"/>
        </w:rPr>
        <w:t>Lender, such replacement or installation is deemed prudent to prevent damage to the Mortgaged Property.</w:t>
      </w:r>
    </w:p>
    <w:p w14:paraId="52634EC6" w14:textId="77777777" w:rsidR="005B4113" w:rsidRPr="00956329" w:rsidRDefault="005B4113" w:rsidP="005B4113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</w:p>
    <w:p w14:paraId="03964C08" w14:textId="500A61B2" w:rsidR="002C73D5" w:rsidRDefault="002C73D5" w:rsidP="002C73D5">
      <w:pPr>
        <w:pStyle w:val="ExDStdProvsNormal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  <w:t>A</w:t>
      </w:r>
      <w:r w:rsidRPr="00956329">
        <w:rPr>
          <w:rFonts w:ascii="Arial" w:hAnsi="Arial" w:cs="Arial"/>
          <w:sz w:val="20"/>
          <w:szCs w:val="20"/>
        </w:rPr>
        <w:t xml:space="preserve">ny </w:t>
      </w:r>
      <w:r w:rsidR="005B4113" w:rsidRPr="00956329">
        <w:rPr>
          <w:rFonts w:ascii="Arial" w:hAnsi="Arial" w:cs="Arial"/>
          <w:sz w:val="20"/>
          <w:szCs w:val="20"/>
        </w:rPr>
        <w:t>failure of aluminum wiring</w:t>
      </w:r>
      <w:r>
        <w:rPr>
          <w:rFonts w:ascii="Arial" w:hAnsi="Arial" w:cs="Arial"/>
          <w:sz w:val="20"/>
          <w:szCs w:val="20"/>
        </w:rPr>
        <w:t>.</w:t>
      </w:r>
    </w:p>
    <w:p w14:paraId="77E0187F" w14:textId="77777777" w:rsidR="002C73D5" w:rsidRDefault="002C73D5" w:rsidP="002C73D5">
      <w:pPr>
        <w:pStyle w:val="ExDStdProvsNormal"/>
        <w:ind w:left="2160"/>
        <w:rPr>
          <w:rFonts w:ascii="Arial" w:hAnsi="Arial" w:cs="Arial"/>
          <w:sz w:val="20"/>
          <w:szCs w:val="20"/>
        </w:rPr>
      </w:pPr>
    </w:p>
    <w:p w14:paraId="125DF860" w14:textId="17DDF9E2" w:rsidR="005B4113" w:rsidRDefault="002C73D5" w:rsidP="002C73D5">
      <w:pPr>
        <w:pStyle w:val="ExDStdProvsNormal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  <w:t xml:space="preserve">Borrower is so directed or required to do so by </w:t>
      </w:r>
      <w:r w:rsidR="005B4113">
        <w:rPr>
          <w:rFonts w:ascii="Arial" w:hAnsi="Arial" w:cs="Arial"/>
          <w:sz w:val="20"/>
          <w:szCs w:val="20"/>
        </w:rPr>
        <w:t>any Governmental Authority</w:t>
      </w:r>
      <w:r>
        <w:rPr>
          <w:rFonts w:ascii="Arial" w:hAnsi="Arial" w:cs="Arial"/>
          <w:sz w:val="20"/>
          <w:szCs w:val="20"/>
        </w:rPr>
        <w:t>.</w:t>
      </w:r>
    </w:p>
    <w:p w14:paraId="2FBCB1D8" w14:textId="77777777" w:rsidR="002C73D5" w:rsidRPr="00956329" w:rsidRDefault="002C73D5" w:rsidP="004E0F27">
      <w:pPr>
        <w:pStyle w:val="ExDStdProvsNormal"/>
        <w:ind w:left="2160"/>
        <w:rPr>
          <w:rFonts w:ascii="Arial" w:hAnsi="Arial" w:cs="Arial"/>
          <w:sz w:val="20"/>
          <w:szCs w:val="20"/>
        </w:rPr>
      </w:pPr>
    </w:p>
    <w:p w14:paraId="3A0E45CE" w14:textId="39C8066E" w:rsidR="005B4113" w:rsidRDefault="005B4113" w:rsidP="005B4113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  <w:r w:rsidRPr="00956329">
        <w:rPr>
          <w:rFonts w:ascii="Arial" w:hAnsi="Arial" w:cs="Arial"/>
          <w:sz w:val="20"/>
          <w:szCs w:val="20"/>
        </w:rPr>
        <w:t>(</w:t>
      </w:r>
      <w:r w:rsidR="002C73D5">
        <w:rPr>
          <w:rFonts w:ascii="Arial" w:hAnsi="Arial" w:cs="Arial"/>
          <w:sz w:val="20"/>
          <w:szCs w:val="20"/>
        </w:rPr>
        <w:t>C</w:t>
      </w:r>
      <w:r w:rsidRPr="00956329">
        <w:rPr>
          <w:rFonts w:ascii="Arial" w:hAnsi="Arial" w:cs="Arial"/>
          <w:sz w:val="20"/>
          <w:szCs w:val="20"/>
        </w:rPr>
        <w:t>)</w:t>
      </w:r>
      <w:r w:rsidRPr="009563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956329">
        <w:rPr>
          <w:rFonts w:ascii="Arial" w:hAnsi="Arial" w:cs="Arial"/>
          <w:sz w:val="20"/>
          <w:szCs w:val="20"/>
        </w:rPr>
        <w:t xml:space="preserve">romptly repair, restore, or replace any of the Mortgaged Property damaged </w:t>
      </w:r>
      <w:r w:rsidRPr="003D0240">
        <w:rPr>
          <w:rFonts w:ascii="Arial" w:hAnsi="Arial" w:cs="Arial"/>
          <w:sz w:val="20"/>
          <w:szCs w:val="20"/>
        </w:rPr>
        <w:t>by any failure of any aluminum wiring.</w:t>
      </w:r>
    </w:p>
    <w:bookmarkEnd w:id="0"/>
    <w:p w14:paraId="205EFE95" w14:textId="775963C8" w:rsidR="007758C6" w:rsidRDefault="007758C6" w:rsidP="005B4113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</w:p>
    <w:p w14:paraId="3B71DF93" w14:textId="1F5AD2D8" w:rsidR="007758C6" w:rsidRDefault="00166F3C" w:rsidP="007758C6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  <w:r>
        <w:rPr>
          <w:rFonts w:cs="Arial"/>
        </w:rPr>
        <w:t>C</w:t>
      </w:r>
      <w:r w:rsidR="007758C6" w:rsidRPr="0076650A">
        <w:rPr>
          <w:rFonts w:cs="Arial"/>
        </w:rPr>
        <w:t>.</w:t>
      </w:r>
      <w:r w:rsidR="007758C6" w:rsidRPr="0076650A">
        <w:rPr>
          <w:rFonts w:cs="Arial"/>
        </w:rPr>
        <w:tab/>
        <w:t xml:space="preserve">Section </w:t>
      </w:r>
      <w:r w:rsidR="007758C6" w:rsidRPr="007436F8">
        <w:rPr>
          <w:rFonts w:cs="Arial"/>
        </w:rPr>
        <w:t>6.09(</w:t>
      </w:r>
      <w:r w:rsidR="007758C6">
        <w:rPr>
          <w:rFonts w:cs="Arial"/>
        </w:rPr>
        <w:t>e</w:t>
      </w:r>
      <w:r w:rsidR="007758C6" w:rsidRPr="007436F8">
        <w:rPr>
          <w:rFonts w:cs="Arial"/>
        </w:rPr>
        <w:t>)(</w:t>
      </w:r>
      <w:r w:rsidR="007758C6">
        <w:rPr>
          <w:rFonts w:cs="Arial"/>
        </w:rPr>
        <w:t>vi)</w:t>
      </w:r>
      <w:r w:rsidR="007758C6" w:rsidRPr="0076650A">
        <w:rPr>
          <w:rFonts w:cs="Arial"/>
        </w:rPr>
        <w:t xml:space="preserve"> is deleted and replaced with the following:</w:t>
      </w:r>
    </w:p>
    <w:p w14:paraId="1CE94111" w14:textId="77777777" w:rsidR="007758C6" w:rsidRDefault="007758C6" w:rsidP="00530A22">
      <w:pPr>
        <w:rPr>
          <w:rFonts w:eastAsia="Calibri" w:cs="Arial"/>
        </w:rPr>
      </w:pPr>
    </w:p>
    <w:p w14:paraId="684D5A5B" w14:textId="5F8398CA" w:rsidR="007758C6" w:rsidRPr="00830FC1" w:rsidRDefault="007758C6" w:rsidP="00530A22">
      <w:pPr>
        <w:ind w:left="1440" w:hanging="720"/>
        <w:rPr>
          <w:rFonts w:cs="Arial"/>
          <w:bCs/>
        </w:rPr>
      </w:pPr>
      <w:r w:rsidRPr="00830FC1">
        <w:rPr>
          <w:rFonts w:eastAsia="Calibri" w:cs="Arial"/>
        </w:rPr>
        <w:t>(vi)</w:t>
      </w:r>
      <w:r w:rsidRPr="00830FC1">
        <w:rPr>
          <w:rFonts w:eastAsia="Calibri" w:cs="Arial"/>
        </w:rPr>
        <w:tab/>
        <w:t>An</w:t>
      </w:r>
      <w:r w:rsidRPr="001C6E7C">
        <w:rPr>
          <w:rFonts w:eastAsia="Calibri" w:cs="Arial"/>
        </w:rPr>
        <w:t xml:space="preserve">y </w:t>
      </w:r>
      <w:r w:rsidR="001C6E7C" w:rsidRPr="001C6E7C">
        <w:rPr>
          <w:rFonts w:eastAsia="Calibri" w:cs="Arial"/>
        </w:rPr>
        <w:t>r</w:t>
      </w:r>
      <w:r w:rsidRPr="001C6E7C">
        <w:rPr>
          <w:rFonts w:eastAsia="Calibri" w:cs="Arial"/>
        </w:rPr>
        <w:t>epair</w:t>
      </w:r>
      <w:r w:rsidRPr="00830FC1">
        <w:rPr>
          <w:rFonts w:eastAsia="Calibri" w:cs="Arial"/>
        </w:rPr>
        <w:t xml:space="preserve"> or replacement in connection with the presence of aluminum wiring at the Mortgaged Property as described in </w:t>
      </w:r>
      <w:r w:rsidRPr="00EE4DFE">
        <w:rPr>
          <w:rFonts w:eastAsia="Calibri" w:cs="Arial"/>
        </w:rPr>
        <w:t>Section 6.09(</w:t>
      </w:r>
      <w:r w:rsidR="00782447" w:rsidRPr="00EE4DFE">
        <w:rPr>
          <w:rFonts w:eastAsia="Calibri" w:cs="Arial"/>
        </w:rPr>
        <w:t>c</w:t>
      </w:r>
      <w:r w:rsidRPr="00EE4DFE">
        <w:rPr>
          <w:rFonts w:eastAsia="Calibri" w:cs="Arial"/>
        </w:rPr>
        <w:t>)</w:t>
      </w:r>
      <w:r w:rsidR="00782447" w:rsidRPr="00EE4DFE">
        <w:rPr>
          <w:rFonts w:eastAsia="Calibri" w:cs="Arial"/>
        </w:rPr>
        <w:t>(iv)</w:t>
      </w:r>
      <w:r w:rsidRPr="00EE4DFE">
        <w:rPr>
          <w:rFonts w:eastAsia="Calibri" w:cs="Arial"/>
        </w:rPr>
        <w:t>,</w:t>
      </w:r>
      <w:r>
        <w:rPr>
          <w:rFonts w:eastAsia="Calibri" w:cs="Arial"/>
        </w:rPr>
        <w:t xml:space="preserve"> if applicable</w:t>
      </w:r>
      <w:r w:rsidRPr="00830FC1">
        <w:rPr>
          <w:rFonts w:eastAsia="Calibri" w:cs="Arial"/>
        </w:rPr>
        <w:t>.</w:t>
      </w:r>
    </w:p>
    <w:p w14:paraId="5098BBE3" w14:textId="77777777" w:rsidR="005B4113" w:rsidRPr="003D0240" w:rsidRDefault="005B4113" w:rsidP="005B4113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0E6CDB52" w14:textId="08EA10FD" w:rsidR="005B4113" w:rsidRPr="003D0240" w:rsidRDefault="00166F3C" w:rsidP="005B4113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>
        <w:rPr>
          <w:rFonts w:cs="Arial"/>
        </w:rPr>
        <w:t>D</w:t>
      </w:r>
      <w:r w:rsidR="005B4113" w:rsidRPr="003D0240">
        <w:rPr>
          <w:rFonts w:cs="Arial"/>
        </w:rPr>
        <w:t>.</w:t>
      </w:r>
      <w:r w:rsidR="005B4113" w:rsidRPr="003D0240">
        <w:rPr>
          <w:rFonts w:cs="Arial"/>
        </w:rPr>
        <w:tab/>
        <w:t>The following definition is added to Article XII:</w:t>
      </w:r>
    </w:p>
    <w:p w14:paraId="012682D4" w14:textId="77777777" w:rsidR="005B4113" w:rsidRPr="003D0240" w:rsidRDefault="005B4113" w:rsidP="005B4113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14:paraId="3D75AEAC" w14:textId="77777777" w:rsidR="005B4113" w:rsidRDefault="005B4113" w:rsidP="005B4113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</w:rPr>
      </w:pPr>
      <w:r w:rsidRPr="003D0240">
        <w:rPr>
          <w:rFonts w:cs="Arial"/>
        </w:rPr>
        <w:t>“</w:t>
      </w:r>
      <w:r w:rsidRPr="003D0240">
        <w:rPr>
          <w:rFonts w:cs="Arial"/>
          <w:b/>
        </w:rPr>
        <w:t>Industry Standard Connection Devices</w:t>
      </w:r>
      <w:r w:rsidRPr="003D0240">
        <w:rPr>
          <w:rFonts w:cs="Arial"/>
        </w:rPr>
        <w:t xml:space="preserve">” </w:t>
      </w:r>
      <w:r>
        <w:rPr>
          <w:rFonts w:cs="Arial"/>
        </w:rPr>
        <w:t xml:space="preserve">means </w:t>
      </w:r>
      <w:r w:rsidRPr="00956329">
        <w:rPr>
          <w:rFonts w:cs="Arial"/>
          <w:bCs/>
        </w:rPr>
        <w:t>industry standard aluminum conductor compatible connection devices approved by the Consumer Safety Products Commission</w:t>
      </w:r>
      <w:r>
        <w:rPr>
          <w:rFonts w:cs="Arial"/>
          <w:bCs/>
        </w:rPr>
        <w:t>.</w:t>
      </w:r>
    </w:p>
    <w:p w14:paraId="66BAC40A" w14:textId="77777777" w:rsidR="005B4113" w:rsidRPr="000A1DF9" w:rsidRDefault="005B4113" w:rsidP="005B4113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14:paraId="1534192E" w14:textId="77777777" w:rsidR="004740E6" w:rsidRPr="000A1DF9" w:rsidRDefault="004740E6" w:rsidP="00575B8B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sectPr w:rsidR="004740E6" w:rsidRPr="000A1DF9" w:rsidSect="006903FD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584" w14:textId="77777777" w:rsidR="00B604F3" w:rsidRDefault="00B604F3" w:rsidP="00B604F3">
      <w:r>
        <w:separator/>
      </w:r>
    </w:p>
  </w:endnote>
  <w:endnote w:type="continuationSeparator" w:id="0">
    <w:p w14:paraId="40323F88" w14:textId="77777777" w:rsidR="00B604F3" w:rsidRDefault="00B604F3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7CB" w14:textId="77777777" w:rsidR="00B604F3" w:rsidRDefault="00B604F3" w:rsidP="00B604F3">
      <w:r>
        <w:separator/>
      </w:r>
    </w:p>
  </w:footnote>
  <w:footnote w:type="continuationSeparator" w:id="0">
    <w:p w14:paraId="41CA2993" w14:textId="77777777" w:rsidR="00B604F3" w:rsidRDefault="00B604F3" w:rsidP="00B6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2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07EA5"/>
    <w:rsid w:val="00021DB3"/>
    <w:rsid w:val="00023462"/>
    <w:rsid w:val="00063A56"/>
    <w:rsid w:val="000A1376"/>
    <w:rsid w:val="000A1DF9"/>
    <w:rsid w:val="000F77D2"/>
    <w:rsid w:val="00147E71"/>
    <w:rsid w:val="00166F3C"/>
    <w:rsid w:val="00176518"/>
    <w:rsid w:val="00177541"/>
    <w:rsid w:val="001903AA"/>
    <w:rsid w:val="001A634C"/>
    <w:rsid w:val="001C405E"/>
    <w:rsid w:val="001C6E7C"/>
    <w:rsid w:val="001E4C11"/>
    <w:rsid w:val="00214146"/>
    <w:rsid w:val="0026092E"/>
    <w:rsid w:val="00286396"/>
    <w:rsid w:val="002A4210"/>
    <w:rsid w:val="002C21E5"/>
    <w:rsid w:val="002C73D5"/>
    <w:rsid w:val="0030730F"/>
    <w:rsid w:val="0031553B"/>
    <w:rsid w:val="0033727D"/>
    <w:rsid w:val="00346F8A"/>
    <w:rsid w:val="00354F6E"/>
    <w:rsid w:val="003900C3"/>
    <w:rsid w:val="003959F9"/>
    <w:rsid w:val="003B1A8E"/>
    <w:rsid w:val="003D0240"/>
    <w:rsid w:val="00413268"/>
    <w:rsid w:val="00457398"/>
    <w:rsid w:val="004740E6"/>
    <w:rsid w:val="00477ACE"/>
    <w:rsid w:val="004A67CE"/>
    <w:rsid w:val="004B410A"/>
    <w:rsid w:val="004E0F27"/>
    <w:rsid w:val="00530A22"/>
    <w:rsid w:val="00552114"/>
    <w:rsid w:val="00560E9F"/>
    <w:rsid w:val="00575B8B"/>
    <w:rsid w:val="00584BCD"/>
    <w:rsid w:val="005B4113"/>
    <w:rsid w:val="005C430B"/>
    <w:rsid w:val="005C4C10"/>
    <w:rsid w:val="005C4DD3"/>
    <w:rsid w:val="005F7525"/>
    <w:rsid w:val="006402B1"/>
    <w:rsid w:val="00675581"/>
    <w:rsid w:val="006903FD"/>
    <w:rsid w:val="006A1F77"/>
    <w:rsid w:val="006C7559"/>
    <w:rsid w:val="007143D8"/>
    <w:rsid w:val="00717FCB"/>
    <w:rsid w:val="00722C58"/>
    <w:rsid w:val="00727EB4"/>
    <w:rsid w:val="007436F8"/>
    <w:rsid w:val="0076650A"/>
    <w:rsid w:val="007758C6"/>
    <w:rsid w:val="00782447"/>
    <w:rsid w:val="007E776D"/>
    <w:rsid w:val="0083687D"/>
    <w:rsid w:val="008E4250"/>
    <w:rsid w:val="00956329"/>
    <w:rsid w:val="00974375"/>
    <w:rsid w:val="009864D7"/>
    <w:rsid w:val="00995416"/>
    <w:rsid w:val="009B3079"/>
    <w:rsid w:val="00A31838"/>
    <w:rsid w:val="00A31EB9"/>
    <w:rsid w:val="00A51C85"/>
    <w:rsid w:val="00A87318"/>
    <w:rsid w:val="00A92EA6"/>
    <w:rsid w:val="00AA6FE7"/>
    <w:rsid w:val="00AB7F67"/>
    <w:rsid w:val="00B008FD"/>
    <w:rsid w:val="00B43876"/>
    <w:rsid w:val="00B604F3"/>
    <w:rsid w:val="00B80813"/>
    <w:rsid w:val="00BD3A8C"/>
    <w:rsid w:val="00C008B4"/>
    <w:rsid w:val="00C50AC4"/>
    <w:rsid w:val="00C663A0"/>
    <w:rsid w:val="00CA22B1"/>
    <w:rsid w:val="00CA59B9"/>
    <w:rsid w:val="00CB74AA"/>
    <w:rsid w:val="00D24090"/>
    <w:rsid w:val="00D81604"/>
    <w:rsid w:val="00D85924"/>
    <w:rsid w:val="00D92550"/>
    <w:rsid w:val="00DE0E66"/>
    <w:rsid w:val="00E03199"/>
    <w:rsid w:val="00E53606"/>
    <w:rsid w:val="00E66F13"/>
    <w:rsid w:val="00E73FB7"/>
    <w:rsid w:val="00E8364B"/>
    <w:rsid w:val="00EE4DFE"/>
    <w:rsid w:val="00EF2A33"/>
    <w:rsid w:val="00EF3FCC"/>
    <w:rsid w:val="00EF4A7B"/>
    <w:rsid w:val="00FA039E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65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50A"/>
    <w:rPr>
      <w:rFonts w:eastAsia="Times New Roman" w:cs="Times New Roman"/>
      <w:color w:val="auto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5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50A"/>
    <w:rPr>
      <w:rFonts w:eastAsia="Times New Roman" w:cs="Times New Roman"/>
      <w:color w:val="auto"/>
      <w:szCs w:val="20"/>
    </w:rPr>
  </w:style>
  <w:style w:type="paragraph" w:customStyle="1" w:styleId="NormalHangingIndent1">
    <w:name w:val="Normal (Hanging Indent 1)"/>
    <w:basedOn w:val="Normal"/>
    <w:next w:val="Normal"/>
    <w:rsid w:val="0076650A"/>
    <w:pPr>
      <w:spacing w:after="24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CoverPageLoanNumberandName">
    <w:name w:val="Cover Page (Loan Number and Name)"/>
    <w:basedOn w:val="Normal"/>
    <w:rsid w:val="0076650A"/>
    <w:pPr>
      <w:spacing w:after="240"/>
      <w:jc w:val="both"/>
    </w:pPr>
    <w:rPr>
      <w:rFonts w:ascii="Times New Roman" w:hAnsi="Times New Roman"/>
      <w:sz w:val="24"/>
      <w:szCs w:val="24"/>
    </w:rPr>
  </w:style>
  <w:style w:type="character" w:customStyle="1" w:styleId="DeltaViewInsertion">
    <w:name w:val="DeltaView Insertion"/>
    <w:rsid w:val="0076650A"/>
    <w:rPr>
      <w:color w:val="0000FF"/>
      <w:spacing w:val="0"/>
      <w:u w:val="double"/>
    </w:rPr>
  </w:style>
  <w:style w:type="paragraph" w:styleId="NormalWeb">
    <w:name w:val="Normal (Web)"/>
    <w:basedOn w:val="Normal"/>
    <w:uiPriority w:val="99"/>
    <w:unhideWhenUsed/>
    <w:rsid w:val="007665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xDStdProvsNormal">
    <w:name w:val="ExDStdProvsNormal"/>
    <w:rsid w:val="0095632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4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DFE"/>
  </w:style>
  <w:style w:type="character" w:customStyle="1" w:styleId="CommentTextChar">
    <w:name w:val="Comment Text Char"/>
    <w:basedOn w:val="DefaultParagraphFont"/>
    <w:link w:val="CommentText"/>
    <w:uiPriority w:val="99"/>
    <w:rsid w:val="00EE4DFE"/>
    <w:rPr>
      <w:rFonts w:eastAsia="Times New Roman" w:cs="Times New Roman"/>
      <w:color w:val="auto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DFE"/>
    <w:rPr>
      <w:rFonts w:eastAsia="Times New Roman" w:cs="Times New Roman"/>
      <w:b/>
      <w:bCs/>
      <w:color w:val="auto"/>
      <w:szCs w:val="20"/>
    </w:rPr>
  </w:style>
  <w:style w:type="paragraph" w:styleId="Revision">
    <w:name w:val="Revision"/>
    <w:hidden/>
    <w:uiPriority w:val="99"/>
    <w:semiHidden/>
    <w:rsid w:val="00717FCB"/>
    <w:pPr>
      <w:spacing w:after="0" w:line="240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2023-05-10T16:35:00Z</dcterms:created>
  <dcterms:modified xsi:type="dcterms:W3CDTF">2023-06-07T15:14:00Z</dcterms:modified>
</cp:coreProperties>
</file>